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2.jpeg" ContentType="image/jpeg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/>
        <w:drawing>
          <wp:inline distB="0" distL="0" distR="0" distT="0">
            <wp:extent cx="3971925" cy="8667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1868805</wp:posOffset>
            </wp:positionH>
            <wp:positionV relativeFrom="line">
              <wp:posOffset>-510540</wp:posOffset>
            </wp:positionV>
            <wp:extent cx="2023110" cy="109093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  <w:t>Masarykova základní škola Debř, Mladá Boleslav, příspěvková organizace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  <w:t>VY_32_INOVACE_03_Člověk a příroda_9.ročník – Ropa (CH 9)</w:t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Autor: Mgr. Martina Kolečkářová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Datum vypracování: červen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2011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Číslo projektu: CZ.1.07/1.4.00/21.1185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METODICKÝ POKYN: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VÝKLADOVÁ HODINA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  <w:t>ROPA</w:t>
      </w:r>
    </w:p>
    <w:p>
      <w:pPr>
        <w:pStyle w:val="style0"/>
        <w:jc w:val="center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color w:val="FF0000"/>
          <w:sz w:val="40"/>
          <w:szCs w:val="40"/>
        </w:rPr>
        <w:t>= nafta, zemní olej, černé zlato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color w:val="FF0000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  <w:shd w:fill="ECFEFE" w:val="clear"/>
        <w:spacing w:after="0" w:before="0" w:line="100" w:lineRule="atLeast"/>
      </w:pPr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/>
          <w:sz w:val="40"/>
          <w:szCs w:val="40"/>
          <w:lang w:eastAsia="cs-CZ"/>
        </w:rPr>
        <w:t>- v historii se ropa začala používat již ve starověku, to je asi 4000 let př. n. l., ale používalo se jí jen jako léku nebo mazadla</w:t>
      </w:r>
    </w:p>
    <w:p>
      <w:pPr>
        <w:pStyle w:val="style0"/>
        <w:shd w:fill="ECFEFE" w:val="clear"/>
        <w:spacing w:after="0" w:before="0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 novověku se ropa používala ke svícení</w:t>
      </w:r>
    </w:p>
    <w:p>
      <w:pPr>
        <w:pStyle w:val="style0"/>
        <w:shd w:fill="ECFEFE" w:val="clear"/>
        <w:spacing w:after="0" w:before="0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skutečná těžba začíná až v druhé polovině 19. stol., téměř současně v Rusku a v USA</w:t>
      </w:r>
    </w:p>
    <w:p>
      <w:pPr>
        <w:pStyle w:val="style0"/>
        <w:shd w:fill="ECFEFE" w:val="clear"/>
        <w:spacing w:after="0" w:before="0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 xml:space="preserve">VZNIK: 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usazování odumřelých R a Ž v dávných mořích – bez přístupu vzduchu (vznik ropy a zemního plynu)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směs sloučenin uhlíku a vodíku = uhlovodíků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(obsahuje i sloučeniny dusíku, síry a kyslíku)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 xml:space="preserve">- </w:t>
      </w:r>
      <w:r>
        <w:rPr>
          <w:rFonts w:ascii="Times New Roman" w:hAnsi="Times New Roman"/>
          <w:b/>
          <w:sz w:val="40"/>
          <w:szCs w:val="40"/>
        </w:rPr>
        <w:t>složení podle naleziště</w:t>
      </w:r>
    </w:p>
    <w:p>
      <w:pPr>
        <w:pStyle w:val="style24"/>
        <w:spacing w:after="28" w:before="28"/>
      </w:pPr>
      <w:r>
        <w:rPr>
          <w:sz w:val="40"/>
          <w:szCs w:val="40"/>
        </w:rPr>
        <w:t>- hlavní složkou zemního plynu je metan (70-90%)</w:t>
      </w:r>
    </w:p>
    <w:p>
      <w:pPr>
        <w:pStyle w:val="style24"/>
        <w:spacing w:after="28" w:before="28"/>
      </w:pPr>
      <w:r>
        <w:rPr>
          <w:sz w:val="40"/>
          <w:szCs w:val="40"/>
        </w:rPr>
        <w:t>- dále obsahuje plynné uhlovodíky (etan, propan, butan) a jiné látky (např. oxid uhličitý a sulfan)</w:t>
      </w:r>
    </w:p>
    <w:p>
      <w:pPr>
        <w:pStyle w:val="style24"/>
        <w:spacing w:after="28" w:before="28"/>
      </w:pPr>
      <w:r>
        <w:rPr>
          <w:sz w:val="40"/>
          <w:szCs w:val="40"/>
        </w:rPr>
      </w:r>
    </w:p>
    <w:p>
      <w:pPr>
        <w:pStyle w:val="style24"/>
        <w:spacing w:after="28" w:before="28"/>
        <w:jc w:val="center"/>
      </w:pPr>
      <w:r>
        <w:rPr>
          <w:sz w:val="40"/>
          <w:szCs w:val="40"/>
        </w:rPr>
        <w:t> </w:t>
      </w:r>
    </w:p>
    <w:p>
      <w:pPr>
        <w:pStyle w:val="style24"/>
        <w:spacing w:after="28" w:before="28"/>
        <w:jc w:val="center"/>
      </w:pPr>
      <w:r>
        <w:rPr>
          <w:sz w:val="40"/>
          <w:szCs w:val="40"/>
        </w:rPr>
        <w:t> </w:t>
      </w:r>
    </w:p>
    <w:p>
      <w:pPr>
        <w:pStyle w:val="style24"/>
        <w:spacing w:after="28" w:before="28"/>
      </w:pPr>
      <w:r>
        <w:rPr>
          <w:sz w:val="40"/>
          <w:szCs w:val="40"/>
        </w:rPr>
        <w:t>Různé typy ropy z našich výskytů -</w:t>
      </w:r>
    </w:p>
    <w:p>
      <w:pPr>
        <w:pStyle w:val="style24"/>
        <w:spacing w:after="28" w:before="28"/>
      </w:pPr>
      <w:r>
        <w:rPr>
          <w:sz w:val="40"/>
          <w:szCs w:val="40"/>
        </w:rPr>
        <w:t>- vlevo vrt Senné 15, hloubka 1839-1834 m</w:t>
      </w:r>
    </w:p>
    <w:p>
      <w:pPr>
        <w:pStyle w:val="style24"/>
        <w:spacing w:after="28" w:before="28"/>
      </w:pPr>
      <w:r>
        <w:rPr>
          <w:sz w:val="40"/>
          <w:szCs w:val="40"/>
        </w:rPr>
        <w:t>- vpravo vrt Letošov 1,    hloubka 942-928 m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>Vlastnosti ropy: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černá až hnědá olejovitá kapalina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 xml:space="preserve">- charakteristický zápach 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ve vodě nerozpustná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hoří čadivým plamenem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>Zpracování ropy: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1.</w:t>
      </w:r>
      <w:r>
        <w:rPr>
          <w:rFonts w:ascii="Times New Roman" w:hAnsi="Times New Roman"/>
          <w:i/>
          <w:sz w:val="40"/>
          <w:szCs w:val="40"/>
        </w:rPr>
        <w:t xml:space="preserve"> odstranění hrubých nečistot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 xml:space="preserve">2. </w:t>
      </w:r>
      <w:r>
        <w:rPr>
          <w:rFonts w:ascii="Times New Roman" w:hAnsi="Times New Roman"/>
          <w:i/>
          <w:sz w:val="40"/>
          <w:szCs w:val="40"/>
        </w:rPr>
        <w:t>frakční destilace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= oddělení směsi uhlovodíků s blízkým bodem varu = frakce</w:t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>Ropné produkty:</w:t>
      </w:r>
    </w:p>
    <w:p>
      <w:pPr>
        <w:pStyle w:val="style0"/>
      </w:pPr>
      <w:r>
        <w:rPr>
          <w:rFonts w:ascii="Times New Roman" w:hAnsi="Times New Roman"/>
          <w:sz w:val="40"/>
          <w:szCs w:val="40"/>
          <w:u w:val="single"/>
        </w:rPr>
        <w:t>1. plynné produkty</w:t>
      </w:r>
      <w:r>
        <w:rPr>
          <w:rFonts w:ascii="Times New Roman" w:hAnsi="Times New Roman"/>
          <w:sz w:val="40"/>
          <w:szCs w:val="40"/>
        </w:rPr>
        <w:t xml:space="preserve"> – chem. suroviny a paliva (propan-butan)</w:t>
      </w:r>
    </w:p>
    <w:p>
      <w:pPr>
        <w:pStyle w:val="style0"/>
      </w:pPr>
      <w:r>
        <w:rPr>
          <w:rFonts w:ascii="Times New Roman" w:hAnsi="Times New Roman"/>
          <w:sz w:val="40"/>
          <w:szCs w:val="40"/>
          <w:u w:val="single"/>
        </w:rPr>
        <w:t>2. benzin</w:t>
      </w:r>
      <w:r>
        <w:rPr>
          <w:rFonts w:ascii="Times New Roman" w:hAnsi="Times New Roman"/>
          <w:sz w:val="40"/>
          <w:szCs w:val="40"/>
        </w:rPr>
        <w:t xml:space="preserve"> – palivo do zážehových motorů, rozpouštědlo nečistot, barev a laků</w:t>
      </w:r>
    </w:p>
    <w:p>
      <w:pPr>
        <w:pStyle w:val="style0"/>
      </w:pPr>
      <w:r>
        <w:rPr>
          <w:rFonts w:ascii="Times New Roman" w:hAnsi="Times New Roman"/>
          <w:sz w:val="40"/>
          <w:szCs w:val="40"/>
          <w:u w:val="single"/>
        </w:rPr>
        <w:t xml:space="preserve">3. petrolej – </w:t>
      </w:r>
      <w:r>
        <w:rPr>
          <w:rFonts w:ascii="Times New Roman" w:hAnsi="Times New Roman"/>
          <w:sz w:val="40"/>
          <w:szCs w:val="40"/>
        </w:rPr>
        <w:t>palivo proudových a tryskových letadel, rozpouštědlo, ke svícení</w:t>
      </w:r>
    </w:p>
    <w:p>
      <w:pPr>
        <w:pStyle w:val="style0"/>
      </w:pPr>
      <w:r>
        <w:rPr>
          <w:rFonts w:ascii="Times New Roman" w:hAnsi="Times New Roman"/>
          <w:sz w:val="40"/>
          <w:szCs w:val="40"/>
          <w:u w:val="single"/>
        </w:rPr>
        <w:t>4. plynový olej</w:t>
      </w:r>
      <w:r>
        <w:rPr>
          <w:rFonts w:ascii="Times New Roman" w:hAnsi="Times New Roman"/>
          <w:sz w:val="40"/>
          <w:szCs w:val="40"/>
        </w:rPr>
        <w:t xml:space="preserve"> = motorová nafta pro Dieslovy motory, topná nafta v průmyslu a domácnostech </w:t>
      </w:r>
    </w:p>
    <w:p>
      <w:pPr>
        <w:pStyle w:val="style0"/>
      </w:pPr>
      <w:r>
        <w:rPr>
          <w:rFonts w:ascii="Times New Roman" w:hAnsi="Times New Roman"/>
          <w:sz w:val="40"/>
          <w:szCs w:val="40"/>
          <w:u w:val="single"/>
        </w:rPr>
        <w:t>5. mazut –</w:t>
      </w:r>
      <w:r>
        <w:rPr>
          <w:rFonts w:ascii="Times New Roman" w:hAnsi="Times New Roman"/>
          <w:sz w:val="40"/>
          <w:szCs w:val="40"/>
        </w:rPr>
        <w:t xml:space="preserve"> k topení (teplárny, lodě)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>Zpracování a využití ropných produktů:</w:t>
      </w:r>
    </w:p>
    <w:p>
      <w:pPr>
        <w:pStyle w:val="style0"/>
      </w:pPr>
      <w:r>
        <w:rPr>
          <w:rFonts w:ascii="Times New Roman" w:hAnsi="Times New Roman"/>
          <w:color w:val="00B050"/>
          <w:sz w:val="40"/>
          <w:szCs w:val="40"/>
        </w:rPr>
        <w:t xml:space="preserve">1. mazut </w:t>
      </w:r>
      <w:r>
        <w:rPr>
          <w:rFonts w:ascii="Times New Roman" w:hAnsi="Times New Roman"/>
          <w:sz w:val="40"/>
          <w:szCs w:val="40"/>
        </w:rPr>
        <w:t xml:space="preserve">– vakuová destilace (destilace ropy za atmosferického tlaku) – oddělí jednotlivé složky </w:t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>vzniká:</w:t>
      </w:r>
    </w:p>
    <w:p>
      <w:pPr>
        <w:pStyle w:val="style0"/>
      </w:pPr>
      <w:r>
        <w:rPr>
          <w:rFonts w:ascii="Times New Roman" w:hAnsi="Times New Roman"/>
          <w:color w:val="0070C0"/>
          <w:sz w:val="40"/>
          <w:szCs w:val="40"/>
        </w:rPr>
        <w:t>a) olej</w:t>
      </w:r>
      <w:r>
        <w:rPr>
          <w:rFonts w:ascii="Times New Roman" w:hAnsi="Times New Roman"/>
          <w:color w:val="00B050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– mazadla do strojů a technických zařízení, ochrana kovů před korozí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další zpracování – parafín (svíčky, pasty, leštidla, krémy na obuv)</w:t>
      </w:r>
    </w:p>
    <w:p>
      <w:pPr>
        <w:pStyle w:val="style0"/>
        <w:numPr>
          <w:ilvl w:val="0"/>
          <w:numId w:val="1"/>
        </w:numPr>
      </w:pPr>
      <w:r>
        <w:rPr>
          <w:rFonts w:ascii="Times New Roman" w:hAnsi="Times New Roman"/>
          <w:sz w:val="40"/>
          <w:szCs w:val="40"/>
        </w:rPr>
        <w:t>vazelína (mazadlo strojních součástí, ochrana proti korozi – v lékařství  - masti, krémy)</w:t>
      </w:r>
    </w:p>
    <w:p>
      <w:pPr>
        <w:pStyle w:val="style0"/>
      </w:pPr>
      <w:r>
        <w:rPr>
          <w:rFonts w:ascii="Times New Roman" w:hAnsi="Times New Roman"/>
          <w:color w:val="0070C0"/>
          <w:sz w:val="40"/>
          <w:szCs w:val="40"/>
        </w:rPr>
        <w:t xml:space="preserve">b) asfalt </w:t>
      </w:r>
      <w:r>
        <w:rPr>
          <w:rFonts w:ascii="Times New Roman" w:hAnsi="Times New Roman"/>
          <w:sz w:val="40"/>
          <w:szCs w:val="40"/>
        </w:rPr>
        <w:t>– úprava povrchu vozovek, izolace proti vlhkosti</w:t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>ROPOVODY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= přeprava ropy po souši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v moři – tankery – ekokatastrofy (najdi 3 největší)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80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-"/>
      <w:lvlJc w:val="left"/>
      <w:pPr>
        <w:ind w:hanging="360" w:left="2775"/>
      </w:pPr>
      <w:rPr>
        <w:rFonts w:ascii="Times New Roman" w:cs="Times New Roman" w:hAnsi="Times New Roman" w:hint="default"/>
      </w:rPr>
    </w:lvl>
    <w:lvl w:ilvl="1">
      <w:start w:val="1"/>
      <w:numFmt w:val="bullet"/>
      <w:lvlText w:val="o"/>
      <w:lvlJc w:val="left"/>
      <w:pPr>
        <w:ind w:hanging="360" w:left="3495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4215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4935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5655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6375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7095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7815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8535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auto"/>
      <w:sz w:val="22"/>
      <w:szCs w:val="22"/>
      <w:lang w:bidi="ar-SA" w:eastAsia="en-US" w:val="cs-CZ"/>
    </w:rPr>
  </w:style>
  <w:style w:styleId="style15" w:type="character">
    <w:name w:val="Default Paragraph Font"/>
    <w:next w:val="style15"/>
    <w:rPr/>
  </w:style>
  <w:style w:styleId="style16" w:type="character">
    <w:name w:val="Text bubliny Char"/>
    <w:basedOn w:val="style15"/>
    <w:next w:val="style16"/>
    <w:rPr>
      <w:rFonts w:ascii="Tahoma" w:cs="Tahoma" w:eastAsia="Calibri" w:hAnsi="Tahoma"/>
      <w:sz w:val="16"/>
      <w:szCs w:val="16"/>
    </w:rPr>
  </w:style>
  <w:style w:styleId="style17" w:type="character">
    <w:name w:val="ListLabel 1"/>
    <w:next w:val="style17"/>
    <w:rPr>
      <w:rFonts w:cs="Times New Roman" w:eastAsia="Calibri"/>
    </w:rPr>
  </w:style>
  <w:style w:styleId="style18" w:type="character">
    <w:name w:val="ListLabel 2"/>
    <w:next w:val="style18"/>
    <w:rPr>
      <w:rFonts w:cs="Courier New"/>
    </w:rPr>
  </w:style>
  <w:style w:styleId="style19" w:type="paragraph">
    <w:name w:val="Nadpis"/>
    <w:basedOn w:val="style0"/>
    <w:next w:val="style20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20" w:type="paragraph">
    <w:name w:val="Tělo textu"/>
    <w:basedOn w:val="style0"/>
    <w:next w:val="style20"/>
    <w:pPr>
      <w:spacing w:after="120" w:before="0"/>
    </w:pPr>
    <w:rPr/>
  </w:style>
  <w:style w:styleId="style21" w:type="paragraph">
    <w:name w:val="Seznam"/>
    <w:basedOn w:val="style20"/>
    <w:next w:val="style21"/>
    <w:pPr/>
    <w:rPr>
      <w:rFonts w:cs="Mangal"/>
    </w:rPr>
  </w:style>
  <w:style w:styleId="style22" w:type="paragraph">
    <w:name w:val="Popisek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Rejstřík"/>
    <w:basedOn w:val="style0"/>
    <w:next w:val="style23"/>
    <w:pPr>
      <w:suppressLineNumbers/>
    </w:pPr>
    <w:rPr>
      <w:rFonts w:cs="Mangal"/>
    </w:rPr>
  </w:style>
  <w:style w:styleId="style24" w:type="paragraph">
    <w:name w:val="Normal (Web)"/>
    <w:basedOn w:val="style0"/>
    <w:next w:val="style24"/>
    <w:pPr>
      <w:spacing w:after="28" w:before="28" w:line="100" w:lineRule="atLeast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styleId="style25" w:type="paragraph">
    <w:name w:val="Balloon Text"/>
    <w:basedOn w:val="style0"/>
    <w:next w:val="style25"/>
    <w:pPr>
      <w:spacing w:after="0" w:before="0" w:line="100" w:lineRule="atLeast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2012-04-26T08:28:00.00Z</dcterms:created>
  <dc:creator>Martina Kolečkářová</dc:creator>
  <cp:lastModifiedBy>Masarykova ZŠ Debř - učitel</cp:lastModifiedBy>
  <cp:lastPrinted>2012-08-11T19:25:00.00Z</cp:lastPrinted>
  <dcterms:modified xsi:type="dcterms:W3CDTF">2012-08-11T19:25:00.00Z</dcterms:modified>
  <cp:revision>3</cp:revision>
</cp:coreProperties>
</file>