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564" w:rsidRDefault="00C13564" w:rsidP="00C13564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rPr>
          <w:rFonts w:cs="Calibri"/>
          <w:sz w:val="28"/>
          <w:szCs w:val="28"/>
        </w:rPr>
      </w:pPr>
    </w:p>
    <w:p w:rsidR="00C13564" w:rsidRDefault="00C13564" w:rsidP="00C13564">
      <w:pPr>
        <w:rPr>
          <w:rFonts w:cs="Calibri"/>
          <w:sz w:val="28"/>
          <w:szCs w:val="28"/>
        </w:rPr>
      </w:pPr>
    </w:p>
    <w:p w:rsidR="00C13564" w:rsidRDefault="00C13564" w:rsidP="00C13564">
      <w:pPr>
        <w:rPr>
          <w:rFonts w:cs="Calibri"/>
          <w:sz w:val="28"/>
          <w:szCs w:val="28"/>
        </w:rPr>
      </w:pPr>
    </w:p>
    <w:p w:rsidR="00C13564" w:rsidRDefault="00C13564" w:rsidP="00C13564">
      <w:pPr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3191E" w:rsidRPr="0023191E" w:rsidRDefault="00EB0CCF" w:rsidP="00C13564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C13564">
        <w:rPr>
          <w:rFonts w:cs="Calibri"/>
          <w:sz w:val="28"/>
          <w:szCs w:val="28"/>
        </w:rPr>
        <w:t>2_INOVACE_</w:t>
      </w:r>
      <w:r w:rsidR="0023191E">
        <w:rPr>
          <w:rFonts w:cs="Calibri"/>
          <w:sz w:val="28"/>
          <w:szCs w:val="28"/>
        </w:rPr>
        <w:t>1Jazyk a jazyková komunikace – český jazyk (7. ročník)</w:t>
      </w:r>
      <w:r>
        <w:rPr>
          <w:rFonts w:cs="Calibri"/>
          <w:sz w:val="28"/>
          <w:szCs w:val="28"/>
        </w:rPr>
        <w:t>_</w:t>
      </w:r>
      <w:r w:rsidR="0023191E" w:rsidRPr="0023191E">
        <w:rPr>
          <w:rFonts w:cs="Calibri"/>
          <w:b/>
          <w:sz w:val="28"/>
          <w:szCs w:val="28"/>
        </w:rPr>
        <w:t>JAN AMOS KOMENSKÝ – Labyrint světa a ráj srdce</w:t>
      </w:r>
      <w:bookmarkEnd w:id="0"/>
    </w:p>
    <w:p w:rsidR="0023191E" w:rsidRPr="0023191E" w:rsidRDefault="0023191E" w:rsidP="00C13564">
      <w:pPr>
        <w:jc w:val="center"/>
        <w:rPr>
          <w:rFonts w:cs="Calibri"/>
          <w:b/>
          <w:sz w:val="28"/>
          <w:szCs w:val="28"/>
        </w:rPr>
      </w:pPr>
    </w:p>
    <w:p w:rsidR="0023191E" w:rsidRPr="00A21FAA" w:rsidRDefault="0023191E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jc w:val="center"/>
        <w:rPr>
          <w:rFonts w:cs="Calibri"/>
          <w:sz w:val="28"/>
          <w:szCs w:val="28"/>
        </w:rPr>
      </w:pPr>
    </w:p>
    <w:p w:rsidR="00C13564" w:rsidRDefault="00C13564" w:rsidP="00C1356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C13564" w:rsidRDefault="00C13564" w:rsidP="00C1356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 03. 02. 2012</w:t>
      </w:r>
    </w:p>
    <w:p w:rsidR="00C13564" w:rsidRDefault="00C13564" w:rsidP="00C13564">
      <w:pPr>
        <w:rPr>
          <w:rFonts w:cs="Calibri"/>
          <w:sz w:val="28"/>
          <w:szCs w:val="28"/>
        </w:rPr>
      </w:pPr>
    </w:p>
    <w:p w:rsidR="00C13564" w:rsidRDefault="00C13564" w:rsidP="00C13564">
      <w:pPr>
        <w:rPr>
          <w:rFonts w:cs="Calibri"/>
          <w:sz w:val="28"/>
          <w:szCs w:val="28"/>
        </w:rPr>
      </w:pPr>
    </w:p>
    <w:p w:rsidR="00C13564" w:rsidRDefault="00C13564" w:rsidP="00C13564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49131A" w:rsidRDefault="0049131A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>
      <w:r>
        <w:t>ANOTACE:</w:t>
      </w:r>
    </w:p>
    <w:p w:rsidR="00C13564" w:rsidRDefault="00C13564"/>
    <w:p w:rsidR="00C13564" w:rsidRDefault="00C13564" w:rsidP="00C13564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C13564" w:rsidRDefault="00C13564" w:rsidP="00C13564">
      <w:pPr>
        <w:pStyle w:val="Odstavecseseznamem"/>
        <w:numPr>
          <w:ilvl w:val="0"/>
          <w:numId w:val="1"/>
        </w:numPr>
      </w:pPr>
      <w:r>
        <w:t>určeno pro žáky 7. ročníku</w:t>
      </w:r>
    </w:p>
    <w:p w:rsidR="00C13564" w:rsidRDefault="00C13564" w:rsidP="00C13564">
      <w:pPr>
        <w:pStyle w:val="Odstavecseseznamem"/>
        <w:numPr>
          <w:ilvl w:val="0"/>
          <w:numId w:val="1"/>
        </w:numPr>
      </w:pPr>
      <w:r>
        <w:lastRenderedPageBreak/>
        <w:t>doporučuji nejprve žáky seznámit s osobností J. A. Komenského (zaměřit se především na jeho didaktické metody)</w:t>
      </w:r>
    </w:p>
    <w:p w:rsidR="00C13564" w:rsidRDefault="00C13564" w:rsidP="00C13564">
      <w:pPr>
        <w:pStyle w:val="Odstavecseseznamem"/>
        <w:numPr>
          <w:ilvl w:val="0"/>
          <w:numId w:val="1"/>
        </w:numPr>
      </w:pPr>
      <w:r>
        <w:t xml:space="preserve">následně přečíst ukázku nahlas a podrobněji se žáky rozebrat </w:t>
      </w:r>
    </w:p>
    <w:p w:rsidR="00C13564" w:rsidRDefault="00C13564" w:rsidP="00C13564">
      <w:pPr>
        <w:pStyle w:val="Odstavecseseznamem"/>
        <w:numPr>
          <w:ilvl w:val="0"/>
          <w:numId w:val="1"/>
        </w:numPr>
      </w:pPr>
      <w:r>
        <w:t>vypracovat úkoly k</w:t>
      </w:r>
      <w:r w:rsidR="00FD55B2">
        <w:t> </w:t>
      </w:r>
      <w:r>
        <w:t>ukázce</w:t>
      </w:r>
      <w:r w:rsidR="00FD55B2">
        <w:t xml:space="preserve"> (individuálně nebo skupinově)</w:t>
      </w:r>
    </w:p>
    <w:p w:rsidR="00C13564" w:rsidRDefault="00C13564" w:rsidP="00C13564">
      <w:pPr>
        <w:pStyle w:val="Odstavecseseznamem"/>
        <w:numPr>
          <w:ilvl w:val="0"/>
          <w:numId w:val="1"/>
        </w:numPr>
      </w:pPr>
      <w:r>
        <w:t>časová dotace 30 minut</w:t>
      </w:r>
    </w:p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Default="00C13564"/>
    <w:p w:rsidR="00C13564" w:rsidRPr="00891836" w:rsidRDefault="00C13564" w:rsidP="00C13564">
      <w:pPr>
        <w:jc w:val="center"/>
        <w:rPr>
          <w:color w:val="FF0000"/>
          <w:sz w:val="36"/>
          <w:szCs w:val="36"/>
        </w:rPr>
      </w:pPr>
      <w:r w:rsidRPr="00891836">
        <w:rPr>
          <w:color w:val="FF0000"/>
          <w:sz w:val="36"/>
          <w:szCs w:val="36"/>
        </w:rPr>
        <w:t>JAN AMOS KOMENSKÝ</w:t>
      </w:r>
      <w:r>
        <w:rPr>
          <w:color w:val="FF0000"/>
          <w:sz w:val="36"/>
          <w:szCs w:val="36"/>
        </w:rPr>
        <w:t xml:space="preserve"> ( </w:t>
      </w:r>
      <w:proofErr w:type="gramStart"/>
      <w:r>
        <w:rPr>
          <w:color w:val="FF0000"/>
          <w:sz w:val="36"/>
          <w:szCs w:val="36"/>
        </w:rPr>
        <w:t>28.3. 1592</w:t>
      </w:r>
      <w:proofErr w:type="gramEnd"/>
      <w:r>
        <w:rPr>
          <w:color w:val="FF0000"/>
          <w:sz w:val="36"/>
          <w:szCs w:val="36"/>
        </w:rPr>
        <w:t>- 15.11. 1670)</w:t>
      </w:r>
    </w:p>
    <w:p w:rsidR="00C13564" w:rsidRDefault="00C13564" w:rsidP="00C13564"/>
    <w:p w:rsidR="00C13564" w:rsidRDefault="00C13564" w:rsidP="00C13564">
      <w:pPr>
        <w:jc w:val="center"/>
      </w:pPr>
      <w:r w:rsidRPr="00A7015F">
        <w:rPr>
          <w:noProof/>
        </w:rPr>
        <w:lastRenderedPageBreak/>
        <w:drawing>
          <wp:inline distT="0" distB="0" distL="0" distR="0">
            <wp:extent cx="2143684" cy="2274474"/>
            <wp:effectExtent l="19050" t="0" r="8966" b="0"/>
            <wp:docPr id="15" name="obrázek 1" descr="Komenský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menský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60" cy="227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564" w:rsidRPr="00C13564" w:rsidRDefault="00C13564" w:rsidP="00C1356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</w:t>
      </w:r>
      <w:r w:rsidRPr="00C13564">
        <w:rPr>
          <w:sz w:val="16"/>
          <w:szCs w:val="16"/>
        </w:rPr>
        <w:t>Zdroj:</w:t>
      </w:r>
      <w:r>
        <w:rPr>
          <w:sz w:val="16"/>
          <w:szCs w:val="16"/>
        </w:rPr>
        <w:t xml:space="preserve"> </w:t>
      </w:r>
      <w:r w:rsidRPr="00C13564">
        <w:rPr>
          <w:sz w:val="16"/>
          <w:szCs w:val="16"/>
        </w:rPr>
        <w:t>http://cs.wikipedia.org/wiki/Jan_Amos_Komensk%C3%BD</w:t>
      </w:r>
    </w:p>
    <w:p w:rsidR="00C13564" w:rsidRPr="00FE786A" w:rsidRDefault="00C13564" w:rsidP="00C135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Jan Amos Komenský </w:t>
      </w:r>
    </w:p>
    <w:p w:rsidR="00C13564" w:rsidRPr="00FE786A" w:rsidRDefault="00C13564" w:rsidP="00C135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Labyrint světa a ráj srdce</w:t>
      </w:r>
    </w:p>
    <w:p w:rsidR="00C13564" w:rsidRDefault="00C13564" w:rsidP="00C13564">
      <w:pPr>
        <w:jc w:val="center"/>
        <w:rPr>
          <w:rFonts w:cs="Arial"/>
          <w:b/>
          <w:noProof/>
        </w:rPr>
      </w:pPr>
    </w:p>
    <w:p w:rsidR="00C13564" w:rsidRDefault="00C13564" w:rsidP="00C13564">
      <w:pPr>
        <w:autoSpaceDE w:val="0"/>
        <w:autoSpaceDN w:val="0"/>
        <w:adjustRightInd w:val="0"/>
        <w:spacing w:line="254" w:lineRule="exact"/>
        <w:ind w:firstLine="397"/>
        <w:jc w:val="both"/>
        <w:rPr>
          <w:sz w:val="22"/>
          <w:szCs w:val="22"/>
        </w:rPr>
      </w:pPr>
    </w:p>
    <w:p w:rsidR="00C13564" w:rsidRDefault="00C13564" w:rsidP="00C13564">
      <w:pPr>
        <w:autoSpaceDE w:val="0"/>
        <w:autoSpaceDN w:val="0"/>
        <w:adjustRightInd w:val="0"/>
        <w:spacing w:line="254" w:lineRule="exact"/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Oni mezitím dají se v honění a šacování jiného stavu lidí, koho napadnou. Za tím </w:t>
      </w:r>
      <w:proofErr w:type="spellStart"/>
      <w:proofErr w:type="gramStart"/>
      <w:r w:rsidRPr="00891836">
        <w:rPr>
          <w:sz w:val="22"/>
          <w:szCs w:val="22"/>
          <w:u w:val="single"/>
        </w:rPr>
        <w:t>rozválejíc</w:t>
      </w:r>
      <w:proofErr w:type="spellEnd"/>
      <w:proofErr w:type="gramEnd"/>
      <w:r>
        <w:rPr>
          <w:sz w:val="22"/>
          <w:szCs w:val="22"/>
        </w:rPr>
        <w:t xml:space="preserve"> se páchají </w:t>
      </w:r>
      <w:proofErr w:type="spellStart"/>
      <w:r>
        <w:rPr>
          <w:sz w:val="22"/>
          <w:szCs w:val="22"/>
        </w:rPr>
        <w:t>sodomství</w:t>
      </w:r>
      <w:proofErr w:type="spellEnd"/>
      <w:r>
        <w:rPr>
          <w:sz w:val="22"/>
          <w:szCs w:val="22"/>
        </w:rPr>
        <w:t xml:space="preserve"> a hanebnost beze všeho studu a bázně Boží, až sem se pýřil a řekl: „Ej, </w:t>
      </w:r>
      <w:proofErr w:type="spellStart"/>
      <w:r>
        <w:rPr>
          <w:sz w:val="22"/>
          <w:szCs w:val="22"/>
        </w:rPr>
        <w:t>tohoť</w:t>
      </w:r>
      <w:proofErr w:type="spellEnd"/>
      <w:r>
        <w:rPr>
          <w:sz w:val="22"/>
          <w:szCs w:val="22"/>
        </w:rPr>
        <w:t xml:space="preserve"> by se jim trpěti nemělo.“ „Trpěti se musí,“ </w:t>
      </w:r>
      <w:proofErr w:type="spellStart"/>
      <w:r w:rsidRPr="00891836">
        <w:rPr>
          <w:sz w:val="22"/>
          <w:szCs w:val="22"/>
          <w:u w:val="single"/>
        </w:rPr>
        <w:t>dí</w:t>
      </w:r>
      <w:proofErr w:type="spellEnd"/>
      <w:r>
        <w:rPr>
          <w:sz w:val="22"/>
          <w:szCs w:val="22"/>
        </w:rPr>
        <w:t xml:space="preserve"> tlumočník. „Nebo ten stav všeliké svobodě chce.“ Oni pak </w:t>
      </w:r>
      <w:proofErr w:type="spellStart"/>
      <w:proofErr w:type="gramStart"/>
      <w:r>
        <w:rPr>
          <w:sz w:val="22"/>
          <w:szCs w:val="22"/>
        </w:rPr>
        <w:t>usadíc</w:t>
      </w:r>
      <w:proofErr w:type="spellEnd"/>
      <w:proofErr w:type="gramEnd"/>
      <w:r>
        <w:rPr>
          <w:sz w:val="22"/>
          <w:szCs w:val="22"/>
        </w:rPr>
        <w:t xml:space="preserve"> se chlemtali zase: a </w:t>
      </w:r>
      <w:proofErr w:type="spellStart"/>
      <w:r w:rsidRPr="00891836">
        <w:rPr>
          <w:sz w:val="22"/>
          <w:szCs w:val="22"/>
          <w:u w:val="single"/>
        </w:rPr>
        <w:t>naperouc</w:t>
      </w:r>
      <w:proofErr w:type="spellEnd"/>
      <w:r>
        <w:rPr>
          <w:sz w:val="22"/>
          <w:szCs w:val="22"/>
        </w:rPr>
        <w:t xml:space="preserve"> a </w:t>
      </w:r>
      <w:proofErr w:type="spellStart"/>
      <w:r w:rsidRPr="00891836">
        <w:rPr>
          <w:sz w:val="22"/>
          <w:szCs w:val="22"/>
          <w:u w:val="single"/>
        </w:rPr>
        <w:t>nalejíc</w:t>
      </w:r>
      <w:proofErr w:type="spellEnd"/>
      <w:r>
        <w:rPr>
          <w:sz w:val="22"/>
          <w:szCs w:val="22"/>
        </w:rPr>
        <w:t xml:space="preserve"> se do němoty, pak se pokáceli a chrápali. Potom je vyvedli na plac, kdež na ně déšť, sníh, kroupy, mráz, slota, žízeň, hlad a všeliké neřesti pršely, že se nejeden třásl, drkotal, chřadl, </w:t>
      </w:r>
      <w:proofErr w:type="spellStart"/>
      <w:r w:rsidRPr="00891836">
        <w:rPr>
          <w:sz w:val="22"/>
          <w:szCs w:val="22"/>
          <w:u w:val="single"/>
        </w:rPr>
        <w:t>scepenal</w:t>
      </w:r>
      <w:proofErr w:type="spellEnd"/>
      <w:r>
        <w:rPr>
          <w:sz w:val="22"/>
          <w:szCs w:val="22"/>
        </w:rPr>
        <w:t xml:space="preserve">, všem, psům, krkavcům na pokrm: jiní však nedbali nic, hýřili </w:t>
      </w:r>
      <w:proofErr w:type="spellStart"/>
      <w:r>
        <w:rPr>
          <w:sz w:val="22"/>
          <w:szCs w:val="22"/>
        </w:rPr>
        <w:t>předce</w:t>
      </w:r>
      <w:proofErr w:type="spellEnd"/>
      <w:r>
        <w:rPr>
          <w:sz w:val="22"/>
          <w:szCs w:val="22"/>
        </w:rPr>
        <w:t xml:space="preserve">. </w:t>
      </w:r>
    </w:p>
    <w:p w:rsidR="00C13564" w:rsidRDefault="00C13564" w:rsidP="00C13564">
      <w:pPr>
        <w:autoSpaceDE w:val="0"/>
        <w:autoSpaceDN w:val="0"/>
        <w:adjustRightInd w:val="0"/>
        <w:spacing w:line="254" w:lineRule="exact"/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Vtom se cos na buben udeří, a </w:t>
      </w:r>
      <w:proofErr w:type="spellStart"/>
      <w:r>
        <w:rPr>
          <w:sz w:val="22"/>
          <w:szCs w:val="22"/>
        </w:rPr>
        <w:t>zavzní</w:t>
      </w:r>
      <w:proofErr w:type="spellEnd"/>
      <w:r>
        <w:rPr>
          <w:sz w:val="22"/>
          <w:szCs w:val="22"/>
        </w:rPr>
        <w:t xml:space="preserve"> trouba, a udělá se hřmot a křik! A aj, </w:t>
      </w:r>
      <w:proofErr w:type="spellStart"/>
      <w:r w:rsidRPr="00891836">
        <w:rPr>
          <w:sz w:val="22"/>
          <w:szCs w:val="22"/>
          <w:u w:val="single"/>
        </w:rPr>
        <w:t>vstyčíc</w:t>
      </w:r>
      <w:proofErr w:type="spellEnd"/>
      <w:r>
        <w:rPr>
          <w:sz w:val="22"/>
          <w:szCs w:val="22"/>
        </w:rPr>
        <w:t xml:space="preserve"> se každý a </w:t>
      </w:r>
      <w:proofErr w:type="spellStart"/>
      <w:r>
        <w:rPr>
          <w:sz w:val="22"/>
          <w:szCs w:val="22"/>
        </w:rPr>
        <w:t>zchápajíc</w:t>
      </w:r>
      <w:proofErr w:type="spellEnd"/>
      <w:r>
        <w:rPr>
          <w:sz w:val="22"/>
          <w:szCs w:val="22"/>
        </w:rPr>
        <w:t xml:space="preserve"> řezáky, tesáky, bodáky a co kdo měl, strkají to beze vší lítosti do sebe vespolek, až krev stříká, sekají a flekají na sebe hůř než nejlítější šelmy. Tu se hřmot na všecky strany </w:t>
      </w:r>
      <w:proofErr w:type="spellStart"/>
      <w:r>
        <w:rPr>
          <w:sz w:val="22"/>
          <w:szCs w:val="22"/>
        </w:rPr>
        <w:t>rozmáh</w:t>
      </w:r>
      <w:proofErr w:type="spellEnd"/>
      <w:r>
        <w:rPr>
          <w:sz w:val="22"/>
          <w:szCs w:val="22"/>
        </w:rPr>
        <w:t xml:space="preserve">, tu slyšeti dusot koní, chřest pancířů, břinkot mečů, rochání střelby, fičení okolo uší létajících střel a kulí, zvuk trub, třeskot bubnů, křik ponoukajících k boji, křik vítězících, křik zraněných a umírajících. Tu viděti olověné hrozné krupobití; tu ohnivé strašlivé blýskání a hřímání slyšeti; tu </w:t>
      </w:r>
      <w:proofErr w:type="spellStart"/>
      <w:r>
        <w:rPr>
          <w:sz w:val="22"/>
          <w:szCs w:val="22"/>
        </w:rPr>
        <w:t>jednák</w:t>
      </w:r>
      <w:proofErr w:type="spellEnd"/>
      <w:r>
        <w:rPr>
          <w:sz w:val="22"/>
          <w:szCs w:val="22"/>
        </w:rPr>
        <w:t xml:space="preserve"> tomu, </w:t>
      </w:r>
      <w:proofErr w:type="spellStart"/>
      <w:r>
        <w:rPr>
          <w:sz w:val="22"/>
          <w:szCs w:val="22"/>
        </w:rPr>
        <w:t>jednák</w:t>
      </w:r>
      <w:proofErr w:type="spellEnd"/>
      <w:r>
        <w:rPr>
          <w:sz w:val="22"/>
          <w:szCs w:val="22"/>
        </w:rPr>
        <w:t xml:space="preserve"> onomu ruka, hlava, noha </w:t>
      </w:r>
      <w:proofErr w:type="spellStart"/>
      <w:r w:rsidRPr="00891836">
        <w:rPr>
          <w:sz w:val="22"/>
          <w:szCs w:val="22"/>
          <w:u w:val="single"/>
        </w:rPr>
        <w:t>preč</w:t>
      </w:r>
      <w:proofErr w:type="spellEnd"/>
      <w:r>
        <w:rPr>
          <w:sz w:val="22"/>
          <w:szCs w:val="22"/>
        </w:rPr>
        <w:t xml:space="preserve"> létá; tu jeden přes druhého se kácí a všecko </w:t>
      </w:r>
      <w:proofErr w:type="gramStart"/>
      <w:r>
        <w:rPr>
          <w:sz w:val="22"/>
          <w:szCs w:val="22"/>
        </w:rPr>
        <w:t>ve</w:t>
      </w:r>
      <w:proofErr w:type="gramEnd"/>
      <w:r>
        <w:rPr>
          <w:sz w:val="22"/>
          <w:szCs w:val="22"/>
        </w:rPr>
        <w:t xml:space="preserve"> krvi splývá. „Ach, všemohoucí Bože, což se toto děje?“ řekl sem, „zahynouti-liž má ten svět?“</w:t>
      </w:r>
    </w:p>
    <w:p w:rsidR="00C13564" w:rsidRDefault="00C13564" w:rsidP="00C13564">
      <w:pPr>
        <w:jc w:val="center"/>
        <w:rPr>
          <w:rFonts w:cs="Arial"/>
          <w:b/>
          <w:noProof/>
        </w:rPr>
      </w:pPr>
    </w:p>
    <w:p w:rsidR="00C13564" w:rsidRDefault="00C13564" w:rsidP="00C13564">
      <w:pPr>
        <w:jc w:val="center"/>
        <w:rPr>
          <w:rFonts w:cs="Arial"/>
          <w:b/>
          <w:noProof/>
        </w:rPr>
      </w:pPr>
    </w:p>
    <w:p w:rsidR="00C13564" w:rsidRPr="00C13564" w:rsidRDefault="00E77A22" w:rsidP="00C13564">
      <w:pPr>
        <w:jc w:val="center"/>
        <w:rPr>
          <w:rFonts w:cs="Arial"/>
          <w:noProof/>
          <w:sz w:val="16"/>
          <w:szCs w:val="16"/>
        </w:rPr>
      </w:pPr>
      <w:r>
        <w:rPr>
          <w:rFonts w:cs="Arial"/>
          <w:noProof/>
          <w:sz w:val="16"/>
          <w:szCs w:val="16"/>
        </w:rPr>
        <w:t xml:space="preserve">                                                                                               </w:t>
      </w:r>
      <w:r w:rsidR="00C13564" w:rsidRPr="00C13564">
        <w:rPr>
          <w:rFonts w:cs="Arial"/>
          <w:noProof/>
          <w:sz w:val="16"/>
          <w:szCs w:val="16"/>
        </w:rPr>
        <w:t>Zdroj:</w:t>
      </w:r>
      <w:r w:rsidR="00C13564">
        <w:rPr>
          <w:rFonts w:cs="Arial"/>
          <w:noProof/>
          <w:sz w:val="16"/>
          <w:szCs w:val="16"/>
        </w:rPr>
        <w:t xml:space="preserve"> J., A., Komenský: Labyrint světa a ráj srdce.</w:t>
      </w:r>
      <w:r>
        <w:rPr>
          <w:rFonts w:cs="Arial"/>
          <w:noProof/>
          <w:sz w:val="16"/>
          <w:szCs w:val="16"/>
        </w:rPr>
        <w:t xml:space="preserve"> Odeon 1970.</w:t>
      </w:r>
    </w:p>
    <w:p w:rsidR="00C13564" w:rsidRPr="00891836" w:rsidRDefault="00C13564" w:rsidP="00C13564">
      <w:pPr>
        <w:jc w:val="center"/>
        <w:rPr>
          <w:rFonts w:cs="Arial"/>
          <w:noProof/>
          <w:sz w:val="28"/>
          <w:szCs w:val="28"/>
        </w:rPr>
      </w:pPr>
    </w:p>
    <w:p w:rsidR="00C13564" w:rsidRPr="00891836" w:rsidRDefault="00C13564" w:rsidP="00C13564">
      <w:pPr>
        <w:tabs>
          <w:tab w:val="left" w:pos="218"/>
        </w:tabs>
        <w:rPr>
          <w:rFonts w:cs="Arial"/>
          <w:noProof/>
          <w:sz w:val="28"/>
          <w:szCs w:val="28"/>
        </w:rPr>
      </w:pPr>
      <w:r w:rsidRPr="00891836">
        <w:rPr>
          <w:rFonts w:cs="Arial"/>
          <w:noProof/>
          <w:sz w:val="28"/>
          <w:szCs w:val="28"/>
        </w:rPr>
        <w:tab/>
        <w:t>Otázky k</w:t>
      </w:r>
      <w:r>
        <w:rPr>
          <w:rFonts w:cs="Arial"/>
          <w:noProof/>
          <w:sz w:val="28"/>
          <w:szCs w:val="28"/>
        </w:rPr>
        <w:t> </w:t>
      </w:r>
      <w:r w:rsidRPr="00891836">
        <w:rPr>
          <w:rFonts w:cs="Arial"/>
          <w:noProof/>
          <w:sz w:val="28"/>
          <w:szCs w:val="28"/>
        </w:rPr>
        <w:t>ukázce</w:t>
      </w:r>
      <w:r>
        <w:rPr>
          <w:rFonts w:cs="Arial"/>
          <w:noProof/>
          <w:sz w:val="28"/>
          <w:szCs w:val="28"/>
        </w:rPr>
        <w:t>:</w:t>
      </w:r>
    </w:p>
    <w:p w:rsidR="00C13564" w:rsidRDefault="00C13564" w:rsidP="00C1356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rFonts w:cs="Calibri"/>
        </w:rPr>
        <w:t>- určete prostředí, v němž se odehrává děj ukázky</w:t>
      </w:r>
      <w:r>
        <w:rPr>
          <w:bCs/>
          <w:color w:val="000000"/>
        </w:rPr>
        <w:t xml:space="preserve"> </w:t>
      </w:r>
    </w:p>
    <w:p w:rsidR="00C13564" w:rsidRDefault="00C13564" w:rsidP="00C1356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nahraďte podtržená slova výrazy ze současné češtiny</w:t>
      </w:r>
    </w:p>
    <w:p w:rsidR="00C13564" w:rsidRDefault="00C13564" w:rsidP="00C1356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vyjmenujte alespoň tři pedagogická díla J. A. Komenského </w:t>
      </w:r>
    </w:p>
    <w:p w:rsidR="00C13564" w:rsidRDefault="00C13564" w:rsidP="00C1356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zamyslete se nad hlavními pedagogickými zásadami a posuďte, zda by mohly </w:t>
      </w:r>
      <w:proofErr w:type="gramStart"/>
      <w:r>
        <w:rPr>
          <w:bCs/>
          <w:color w:val="000000"/>
        </w:rPr>
        <w:t>platit                 i  v současném</w:t>
      </w:r>
      <w:proofErr w:type="gramEnd"/>
      <w:r>
        <w:rPr>
          <w:bCs/>
          <w:color w:val="000000"/>
        </w:rPr>
        <w:t xml:space="preserve"> školství</w:t>
      </w:r>
    </w:p>
    <w:p w:rsidR="00C13564" w:rsidRPr="00E20CB4" w:rsidRDefault="00C13564" w:rsidP="00C1356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proč je J. A. Komenský nazýván jako „Učitel národů?“  </w:t>
      </w:r>
    </w:p>
    <w:p w:rsidR="00C13564" w:rsidRDefault="00C13564"/>
    <w:sectPr w:rsidR="00C13564" w:rsidSect="00EA4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B7843"/>
    <w:multiLevelType w:val="hybridMultilevel"/>
    <w:tmpl w:val="6A82996A"/>
    <w:lvl w:ilvl="0" w:tplc="A13CE57C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564"/>
    <w:rsid w:val="0023191E"/>
    <w:rsid w:val="0049131A"/>
    <w:rsid w:val="00A92A76"/>
    <w:rsid w:val="00C13564"/>
    <w:rsid w:val="00DB6DB2"/>
    <w:rsid w:val="00E77A22"/>
    <w:rsid w:val="00EB0CCF"/>
    <w:rsid w:val="00FD5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5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356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56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135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5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356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564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13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Johan_amos_comenius_1592-1671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419</Words>
  <Characters>2473</Characters>
  <Application>Microsoft Office Word</Application>
  <DocSecurity>4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2</cp:revision>
  <dcterms:created xsi:type="dcterms:W3CDTF">2012-07-31T07:52:00Z</dcterms:created>
  <dcterms:modified xsi:type="dcterms:W3CDTF">2012-07-31T07:52:00Z</dcterms:modified>
</cp:coreProperties>
</file>