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E29" w:rsidRDefault="00315E29" w:rsidP="00315E29">
      <w:pPr>
        <w:rPr>
          <w:sz w:val="28"/>
        </w:rPr>
      </w:pPr>
      <w:bookmarkStart w:id="0" w:name="_GoBack"/>
      <w:bookmarkEnd w:id="0"/>
    </w:p>
    <w:p w:rsidR="00315E29" w:rsidRDefault="00315E29" w:rsidP="00315E29">
      <w:pPr>
        <w:rPr>
          <w:sz w:val="28"/>
        </w:rPr>
      </w:pPr>
    </w:p>
    <w:p w:rsidR="00315E29" w:rsidRDefault="00315E29" w:rsidP="00315E29">
      <w:pPr>
        <w:rPr>
          <w:sz w:val="28"/>
        </w:rPr>
      </w:pPr>
    </w:p>
    <w:p w:rsidR="00315E29" w:rsidRDefault="00315E29" w:rsidP="00315E29">
      <w:pPr>
        <w:rPr>
          <w:sz w:val="28"/>
        </w:rPr>
      </w:pPr>
    </w:p>
    <w:p w:rsidR="00315E29" w:rsidRDefault="00315E29" w:rsidP="00315E29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25B68B6" wp14:editId="47CCF5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1CE27D0C" wp14:editId="37E3F01B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15E29" w:rsidRDefault="00315E29" w:rsidP="00315E29">
      <w:pPr>
        <w:rPr>
          <w:sz w:val="28"/>
        </w:rPr>
      </w:pPr>
    </w:p>
    <w:p w:rsidR="00315E29" w:rsidRPr="00777E1F" w:rsidRDefault="00315E29" w:rsidP="00315E2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315E29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315E29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315E29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Default="00315E2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315E29" w:rsidTr="00893ECA">
              <w:trPr>
                <w:trHeight w:val="396"/>
              </w:trPr>
              <w:tc>
                <w:tcPr>
                  <w:tcW w:w="0" w:type="auto"/>
                </w:tcPr>
                <w:p w:rsidR="00315E29" w:rsidRPr="00456159" w:rsidRDefault="00315E29" w:rsidP="00596A8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Uč. Čtení pro radost – Praha 1994, Fortuna; str. 147-148; pastelky</w:t>
                  </w:r>
                </w:p>
              </w:tc>
            </w:tr>
          </w:tbl>
          <w:p w:rsidR="00315E29" w:rsidRPr="00777E1F" w:rsidRDefault="00315E29" w:rsidP="00893ECA">
            <w:pPr>
              <w:rPr>
                <w:sz w:val="28"/>
              </w:rPr>
            </w:pPr>
          </w:p>
        </w:tc>
      </w:tr>
      <w:tr w:rsidR="00315E29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Default="00315E2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C608ED" w:rsidTr="00893ECA">
              <w:trPr>
                <w:trHeight w:val="396"/>
              </w:trPr>
              <w:tc>
                <w:tcPr>
                  <w:tcW w:w="0" w:type="auto"/>
                </w:tcPr>
                <w:p w:rsidR="00315E29" w:rsidRPr="00456159" w:rsidRDefault="00315E29" w:rsidP="00596A8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řešení</w:t>
                  </w:r>
                  <w:r w:rsidR="00C608ED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pracují s informacemi a s různými pracovními postupy.</w:t>
                  </w:r>
                </w:p>
              </w:tc>
            </w:tr>
          </w:tbl>
          <w:p w:rsidR="00315E29" w:rsidRPr="00777E1F" w:rsidRDefault="00315E29" w:rsidP="00893ECA">
            <w:pPr>
              <w:rPr>
                <w:sz w:val="28"/>
              </w:rPr>
            </w:pPr>
          </w:p>
        </w:tc>
      </w:tr>
      <w:tr w:rsidR="00315E29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Pr="00777E1F" w:rsidRDefault="00315E2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E29" w:rsidRDefault="00315E2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89"/>
            </w:tblGrid>
            <w:tr w:rsidR="00C608ED" w:rsidTr="00893ECA">
              <w:trPr>
                <w:trHeight w:val="612"/>
              </w:trPr>
              <w:tc>
                <w:tcPr>
                  <w:tcW w:w="0" w:type="auto"/>
                </w:tcPr>
                <w:p w:rsidR="00315E29" w:rsidRDefault="00C608ED" w:rsidP="00596A8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pracují s textem.</w:t>
                  </w:r>
                </w:p>
                <w:p w:rsidR="00315E29" w:rsidRPr="00456159" w:rsidRDefault="00315E29" w:rsidP="00596A8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</w:tc>
            </w:tr>
          </w:tbl>
          <w:p w:rsidR="00315E29" w:rsidRPr="00777E1F" w:rsidRDefault="00315E29" w:rsidP="00893ECA">
            <w:pPr>
              <w:rPr>
                <w:sz w:val="28"/>
              </w:rPr>
            </w:pPr>
          </w:p>
        </w:tc>
      </w:tr>
    </w:tbl>
    <w:p w:rsidR="00315E29" w:rsidRDefault="00315E29" w:rsidP="00315E29">
      <w:pPr>
        <w:pStyle w:val="Default"/>
      </w:pPr>
    </w:p>
    <w:p w:rsidR="009D7B69" w:rsidRDefault="00315E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……………………………</w:t>
      </w:r>
    </w:p>
    <w:p w:rsidR="00C608ED" w:rsidRPr="00315E29" w:rsidRDefault="00315E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</w:t>
      </w:r>
      <w:proofErr w:type="gramEnd"/>
    </w:p>
    <w:p w:rsidR="00315E29" w:rsidRPr="00215392" w:rsidRDefault="00315E29">
      <w:pPr>
        <w:rPr>
          <w:rFonts w:ascii="Times New Roman" w:hAnsi="Times New Roman" w:cs="Times New Roman"/>
          <w:b/>
          <w:sz w:val="28"/>
          <w:szCs w:val="28"/>
        </w:rPr>
      </w:pPr>
      <w:r w:rsidRPr="00215392">
        <w:rPr>
          <w:rFonts w:ascii="Times New Roman" w:hAnsi="Times New Roman" w:cs="Times New Roman"/>
          <w:b/>
          <w:sz w:val="28"/>
          <w:szCs w:val="28"/>
        </w:rPr>
        <w:t>Vyprávění školního sešitu</w:t>
      </w:r>
    </w:p>
    <w:p w:rsidR="00315E29" w:rsidRPr="00215392" w:rsidRDefault="00315E29">
      <w:pPr>
        <w:rPr>
          <w:rFonts w:ascii="Times New Roman" w:hAnsi="Times New Roman" w:cs="Times New Roman"/>
          <w:i/>
          <w:sz w:val="28"/>
          <w:szCs w:val="28"/>
        </w:rPr>
      </w:pPr>
      <w:r w:rsidRPr="00215392">
        <w:rPr>
          <w:rFonts w:ascii="Times New Roman" w:hAnsi="Times New Roman" w:cs="Times New Roman"/>
          <w:i/>
          <w:sz w:val="28"/>
          <w:szCs w:val="28"/>
        </w:rPr>
        <w:t>Dagmar Lhotová – Zdeněk K. Slabý</w:t>
      </w:r>
    </w:p>
    <w:p w:rsidR="00315E29" w:rsidRPr="00215392" w:rsidRDefault="00215392">
      <w:pPr>
        <w:rPr>
          <w:rFonts w:ascii="Times New Roman" w:hAnsi="Times New Roman" w:cs="Times New Roman"/>
          <w:b/>
          <w:sz w:val="28"/>
          <w:szCs w:val="28"/>
        </w:rPr>
      </w:pPr>
      <w:r w:rsidRPr="0021539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315E29" w:rsidRPr="00215392">
        <w:rPr>
          <w:rFonts w:ascii="Times New Roman" w:hAnsi="Times New Roman" w:cs="Times New Roman"/>
          <w:b/>
          <w:sz w:val="28"/>
          <w:szCs w:val="28"/>
        </w:rPr>
        <w:t xml:space="preserve">Pozorně si přečti úryvek z  příběhu o školních sešitech. Rozhodni a správně </w:t>
      </w:r>
      <w:proofErr w:type="gramStart"/>
      <w:r w:rsidR="00315E29" w:rsidRPr="00215392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proofErr w:type="spellStart"/>
      <w:r w:rsidR="00315E29" w:rsidRPr="00215392">
        <w:rPr>
          <w:rFonts w:ascii="Times New Roman" w:hAnsi="Times New Roman" w:cs="Times New Roman"/>
          <w:b/>
          <w:sz w:val="28"/>
          <w:szCs w:val="28"/>
        </w:rPr>
        <w:t>i,í</w:t>
      </w:r>
      <w:proofErr w:type="spellEnd"/>
      <w:r w:rsidR="00315E29" w:rsidRPr="00215392">
        <w:rPr>
          <w:rFonts w:ascii="Times New Roman" w:hAnsi="Times New Roman" w:cs="Times New Roman"/>
          <w:b/>
          <w:sz w:val="28"/>
          <w:szCs w:val="28"/>
        </w:rPr>
        <w:t xml:space="preserve"> – y, ý, ě:</w:t>
      </w:r>
      <w:proofErr w:type="gramEnd"/>
    </w:p>
    <w:p w:rsidR="00315E29" w:rsidRDefault="00315E29" w:rsidP="00315E29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Ješt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horš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   bylo, že </w:t>
      </w:r>
      <w:proofErr w:type="spellStart"/>
      <w:r>
        <w:rPr>
          <w:rFonts w:ascii="Times New Roman" w:hAnsi="Times New Roman" w:cs="Times New Roman"/>
          <w:sz w:val="28"/>
          <w:szCs w:val="28"/>
        </w:rPr>
        <w:t>str</w:t>
      </w:r>
      <w:proofErr w:type="spellEnd"/>
      <w:r>
        <w:rPr>
          <w:rFonts w:ascii="Times New Roman" w:hAnsi="Times New Roman" w:cs="Times New Roman"/>
          <w:sz w:val="28"/>
          <w:szCs w:val="28"/>
        </w:rPr>
        <w:t>____</w:t>
      </w:r>
      <w:proofErr w:type="spellStart"/>
      <w:r>
        <w:rPr>
          <w:rFonts w:ascii="Times New Roman" w:hAnsi="Times New Roman" w:cs="Times New Roman"/>
          <w:sz w:val="28"/>
          <w:szCs w:val="28"/>
        </w:rPr>
        <w:t>čka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Alfonse pořád </w:t>
      </w:r>
      <w:proofErr w:type="spellStart"/>
      <w:r>
        <w:rPr>
          <w:rFonts w:ascii="Times New Roman" w:hAnsi="Times New Roman" w:cs="Times New Roman"/>
          <w:sz w:val="28"/>
          <w:szCs w:val="28"/>
        </w:rPr>
        <w:t>n____kde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zapomínal. </w:t>
      </w:r>
      <w:proofErr w:type="spellStart"/>
      <w:r>
        <w:rPr>
          <w:rFonts w:ascii="Times New Roman" w:hAnsi="Times New Roman" w:cs="Times New Roman"/>
          <w:sz w:val="28"/>
          <w:szCs w:val="28"/>
        </w:rPr>
        <w:t>Kd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____ž   </w:t>
      </w:r>
      <w:proofErr w:type="spellStart"/>
      <w:r>
        <w:rPr>
          <w:rFonts w:ascii="Times New Roman" w:hAnsi="Times New Roman" w:cs="Times New Roman"/>
          <w:sz w:val="28"/>
          <w:szCs w:val="28"/>
        </w:rPr>
        <w:t>př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____šel do školy, </w:t>
      </w:r>
      <w:proofErr w:type="spellStart"/>
      <w:r>
        <w:rPr>
          <w:rFonts w:ascii="Times New Roman" w:hAnsi="Times New Roman" w:cs="Times New Roman"/>
          <w:sz w:val="28"/>
          <w:szCs w:val="28"/>
        </w:rPr>
        <w:t>zj</w:t>
      </w:r>
      <w:proofErr w:type="spellEnd"/>
      <w:r>
        <w:rPr>
          <w:rFonts w:ascii="Times New Roman" w:hAnsi="Times New Roman" w:cs="Times New Roman"/>
          <w:sz w:val="28"/>
          <w:szCs w:val="28"/>
        </w:rPr>
        <w:t>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st____l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že </w:t>
      </w:r>
      <w:proofErr w:type="spellStart"/>
      <w:r>
        <w:rPr>
          <w:rFonts w:ascii="Times New Roman" w:hAnsi="Times New Roman" w:cs="Times New Roman"/>
          <w:sz w:val="28"/>
          <w:szCs w:val="28"/>
        </w:rPr>
        <w:t>seš____t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nechal doma na stole. </w:t>
      </w:r>
      <w:proofErr w:type="spellStart"/>
      <w:r>
        <w:rPr>
          <w:rFonts w:ascii="Times New Roman" w:hAnsi="Times New Roman" w:cs="Times New Roman"/>
          <w:sz w:val="28"/>
          <w:szCs w:val="28"/>
        </w:rPr>
        <w:t>Kd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____ž ho donesl do školy, </w:t>
      </w:r>
      <w:proofErr w:type="spellStart"/>
      <w:r>
        <w:rPr>
          <w:rFonts w:ascii="Times New Roman" w:hAnsi="Times New Roman" w:cs="Times New Roman"/>
          <w:sz w:val="28"/>
          <w:szCs w:val="28"/>
        </w:rPr>
        <w:t>urč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____t____   ho </w:t>
      </w:r>
      <w:proofErr w:type="spellStart"/>
      <w:r>
        <w:rPr>
          <w:rFonts w:ascii="Times New Roman" w:hAnsi="Times New Roman" w:cs="Times New Roman"/>
          <w:sz w:val="28"/>
          <w:szCs w:val="28"/>
        </w:rPr>
        <w:t>zapomn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____l ve </w:t>
      </w:r>
      <w:proofErr w:type="spellStart"/>
      <w:r>
        <w:rPr>
          <w:rFonts w:ascii="Times New Roman" w:hAnsi="Times New Roman" w:cs="Times New Roman"/>
          <w:sz w:val="28"/>
          <w:szCs w:val="28"/>
        </w:rPr>
        <w:t>tř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____d____ . Jak vypadalo v pololet_____ Mirkovo </w:t>
      </w:r>
      <w:proofErr w:type="spellStart"/>
      <w:r>
        <w:rPr>
          <w:rFonts w:ascii="Times New Roman" w:hAnsi="Times New Roman" w:cs="Times New Roman"/>
          <w:sz w:val="28"/>
          <w:szCs w:val="28"/>
        </w:rPr>
        <w:t>vysv</w:t>
      </w:r>
      <w:proofErr w:type="spellEnd"/>
      <w:r>
        <w:rPr>
          <w:rFonts w:ascii="Times New Roman" w:hAnsi="Times New Roman" w:cs="Times New Roman"/>
          <w:sz w:val="28"/>
          <w:szCs w:val="28"/>
        </w:rPr>
        <w:t>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dčen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 , to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necht</w:t>
      </w:r>
      <w:proofErr w:type="spellEnd"/>
      <w:r>
        <w:rPr>
          <w:rFonts w:ascii="Times New Roman" w:hAnsi="Times New Roman" w:cs="Times New Roman"/>
          <w:sz w:val="28"/>
          <w:szCs w:val="28"/>
        </w:rPr>
        <w:t>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jte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v_____d_____t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A jaké </w:t>
      </w:r>
      <w:proofErr w:type="spellStart"/>
      <w:r>
        <w:rPr>
          <w:rFonts w:ascii="Times New Roman" w:hAnsi="Times New Roman" w:cs="Times New Roman"/>
          <w:sz w:val="28"/>
          <w:szCs w:val="28"/>
        </w:rPr>
        <w:t>známk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_____   na </w:t>
      </w:r>
      <w:proofErr w:type="spellStart"/>
      <w:r>
        <w:rPr>
          <w:rFonts w:ascii="Times New Roman" w:hAnsi="Times New Roman" w:cs="Times New Roman"/>
          <w:sz w:val="28"/>
          <w:szCs w:val="28"/>
        </w:rPr>
        <w:t>konc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školn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_____ho roku? To už </w:t>
      </w:r>
      <w:proofErr w:type="spellStart"/>
      <w:r>
        <w:rPr>
          <w:rFonts w:ascii="Times New Roman" w:hAnsi="Times New Roman" w:cs="Times New Roman"/>
          <w:sz w:val="28"/>
          <w:szCs w:val="28"/>
        </w:rPr>
        <w:t>str</w:t>
      </w:r>
      <w:proofErr w:type="spellEnd"/>
      <w:r>
        <w:rPr>
          <w:rFonts w:ascii="Times New Roman" w:hAnsi="Times New Roman" w:cs="Times New Roman"/>
          <w:sz w:val="28"/>
          <w:szCs w:val="28"/>
        </w:rPr>
        <w:t>____</w:t>
      </w:r>
      <w:proofErr w:type="spellStart"/>
      <w:r>
        <w:rPr>
          <w:rFonts w:ascii="Times New Roman" w:hAnsi="Times New Roman" w:cs="Times New Roman"/>
          <w:sz w:val="28"/>
          <w:szCs w:val="28"/>
        </w:rPr>
        <w:t>ček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nev</w:t>
      </w:r>
      <w:proofErr w:type="spellEnd"/>
      <w:r>
        <w:rPr>
          <w:rFonts w:ascii="Times New Roman" w:hAnsi="Times New Roman" w:cs="Times New Roman"/>
          <w:sz w:val="28"/>
          <w:szCs w:val="28"/>
        </w:rPr>
        <w:t>____</w:t>
      </w:r>
      <w:proofErr w:type="spellStart"/>
      <w:r>
        <w:rPr>
          <w:rFonts w:ascii="Times New Roman" w:hAnsi="Times New Roman" w:cs="Times New Roman"/>
          <w:sz w:val="28"/>
          <w:szCs w:val="28"/>
        </w:rPr>
        <w:t>d____l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15E29" w:rsidRPr="00215392" w:rsidRDefault="00215392" w:rsidP="00C608ED">
      <w:pPr>
        <w:rPr>
          <w:rFonts w:ascii="Times New Roman" w:hAnsi="Times New Roman" w:cs="Times New Roman"/>
          <w:b/>
          <w:sz w:val="28"/>
          <w:szCs w:val="28"/>
        </w:rPr>
      </w:pPr>
      <w:r w:rsidRPr="0021539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15E29" w:rsidRPr="00215392">
        <w:rPr>
          <w:rFonts w:ascii="Times New Roman" w:hAnsi="Times New Roman" w:cs="Times New Roman"/>
          <w:b/>
          <w:sz w:val="28"/>
          <w:szCs w:val="28"/>
        </w:rPr>
        <w:t>Pozorně si přečti. Rozhodni a správnou odpověď – písmeno – zakroužkuj:</w:t>
      </w:r>
    </w:p>
    <w:p w:rsidR="00315E29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315E29">
        <w:rPr>
          <w:rFonts w:ascii="Times New Roman" w:hAnsi="Times New Roman" w:cs="Times New Roman"/>
          <w:sz w:val="28"/>
          <w:szCs w:val="28"/>
        </w:rPr>
        <w:t>Příběh nám vypráví:</w:t>
      </w:r>
    </w:p>
    <w:p w:rsidR="00315E29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315E29">
        <w:rPr>
          <w:rFonts w:ascii="Times New Roman" w:hAnsi="Times New Roman" w:cs="Times New Roman"/>
          <w:sz w:val="28"/>
          <w:szCs w:val="28"/>
        </w:rPr>
        <w:t>m</w:t>
      </w:r>
      <w:r w:rsidR="00315E29" w:rsidRPr="00315E29">
        <w:rPr>
          <w:rFonts w:ascii="Times New Roman" w:hAnsi="Times New Roman" w:cs="Times New Roman"/>
          <w:sz w:val="28"/>
          <w:szCs w:val="28"/>
        </w:rPr>
        <w:t>alý Mirek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mladý, ještě nepopsaný sešit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strýček Alfons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kluk Vendelín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Hodně strýčků sešitů posbíralo na školách nejrůznější vědomosti a zkušenosti. Někteří projevili nadání pro: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přírodopis a zeměpis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přírodopis nebo matematiku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matematiku nebo zeměpis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tělocvik nebo zeměpis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</w:p>
    <w:p w:rsidR="00C608ED" w:rsidRDefault="00C608ED" w:rsidP="00215392">
      <w:pPr>
        <w:rPr>
          <w:rFonts w:ascii="Times New Roman" w:hAnsi="Times New Roman" w:cs="Times New Roman"/>
          <w:sz w:val="28"/>
          <w:szCs w:val="28"/>
        </w:rPr>
      </w:pP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Strýček sešit Alfons zasvětil celý svůj život tomu, aby malého Mirka naučil psát: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úsečky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přímky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písmenka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číslice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 Mirek měl napsat tři řádky a. Jenomže jedno a vypadalo jako brambora, druhé jako kedluben, třetí jako květák. Snad myslel na to, že z něho jednou bude: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kuchař</w:t>
      </w:r>
    </w:p>
    <w:p w:rsidR="00215392" w:rsidRDefault="00215392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květinář</w:t>
      </w:r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p</w:t>
      </w:r>
      <w:r w:rsidR="00215392">
        <w:rPr>
          <w:rFonts w:ascii="Times New Roman" w:hAnsi="Times New Roman" w:cs="Times New Roman"/>
          <w:sz w:val="28"/>
          <w:szCs w:val="28"/>
        </w:rPr>
        <w:t>ekař</w:t>
      </w:r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z</w:t>
      </w:r>
      <w:r w:rsidR="00215392">
        <w:rPr>
          <w:rFonts w:ascii="Times New Roman" w:hAnsi="Times New Roman" w:cs="Times New Roman"/>
          <w:sz w:val="28"/>
          <w:szCs w:val="28"/>
        </w:rPr>
        <w:t>ahradník</w:t>
      </w:r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 </w:t>
      </w:r>
      <w:r w:rsidR="00215392">
        <w:rPr>
          <w:rFonts w:ascii="Times New Roman" w:hAnsi="Times New Roman" w:cs="Times New Roman"/>
          <w:sz w:val="28"/>
          <w:szCs w:val="28"/>
        </w:rPr>
        <w:t xml:space="preserve">Proč strýček Alfons nevěděl, jaké měl Mirek známky </w:t>
      </w:r>
      <w:proofErr w:type="spellStart"/>
      <w:r w:rsidR="00215392">
        <w:rPr>
          <w:rFonts w:ascii="Times New Roman" w:hAnsi="Times New Roman" w:cs="Times New Roman"/>
          <w:sz w:val="28"/>
          <w:szCs w:val="28"/>
        </w:rPr>
        <w:t>nakonci</w:t>
      </w:r>
      <w:proofErr w:type="spellEnd"/>
      <w:r w:rsidR="00215392">
        <w:rPr>
          <w:rFonts w:ascii="Times New Roman" w:hAnsi="Times New Roman" w:cs="Times New Roman"/>
          <w:sz w:val="28"/>
          <w:szCs w:val="28"/>
        </w:rPr>
        <w:t xml:space="preserve"> školního roku? Protože:</w:t>
      </w:r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s</w:t>
      </w:r>
      <w:r w:rsidR="00215392">
        <w:rPr>
          <w:rFonts w:ascii="Times New Roman" w:hAnsi="Times New Roman" w:cs="Times New Roman"/>
          <w:sz w:val="28"/>
          <w:szCs w:val="28"/>
        </w:rPr>
        <w:t>trýček Alfons spal</w:t>
      </w:r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s</w:t>
      </w:r>
      <w:r w:rsidR="00215392">
        <w:rPr>
          <w:rFonts w:ascii="Times New Roman" w:hAnsi="Times New Roman" w:cs="Times New Roman"/>
          <w:sz w:val="28"/>
          <w:szCs w:val="28"/>
        </w:rPr>
        <w:t>trýček Alfons byl zapomnětlivý</w:t>
      </w:r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s</w:t>
      </w:r>
      <w:r w:rsidR="00215392">
        <w:rPr>
          <w:rFonts w:ascii="Times New Roman" w:hAnsi="Times New Roman" w:cs="Times New Roman"/>
          <w:sz w:val="28"/>
          <w:szCs w:val="28"/>
        </w:rPr>
        <w:t xml:space="preserve">trýček Alfons Mirkovi </w:t>
      </w:r>
      <w:proofErr w:type="spellStart"/>
      <w:r w:rsidR="00215392">
        <w:rPr>
          <w:rFonts w:ascii="Times New Roman" w:hAnsi="Times New Roman" w:cs="Times New Roman"/>
          <w:sz w:val="28"/>
          <w:szCs w:val="28"/>
        </w:rPr>
        <w:t>uterkl</w:t>
      </w:r>
      <w:proofErr w:type="spellEnd"/>
    </w:p>
    <w:p w:rsidR="00215392" w:rsidRDefault="00C608ED" w:rsidP="0021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s</w:t>
      </w:r>
      <w:r w:rsidR="00215392">
        <w:rPr>
          <w:rFonts w:ascii="Times New Roman" w:hAnsi="Times New Roman" w:cs="Times New Roman"/>
          <w:sz w:val="28"/>
          <w:szCs w:val="28"/>
        </w:rPr>
        <w:t>trýček Alfons ležel doma na stole</w:t>
      </w:r>
    </w:p>
    <w:p w:rsidR="00C608ED" w:rsidRDefault="00C608ED" w:rsidP="00215392">
      <w:pPr>
        <w:rPr>
          <w:rFonts w:ascii="Times New Roman" w:hAnsi="Times New Roman" w:cs="Times New Roman"/>
          <w:sz w:val="28"/>
          <w:szCs w:val="28"/>
        </w:rPr>
      </w:pPr>
    </w:p>
    <w:p w:rsidR="00215392" w:rsidRPr="00C608ED" w:rsidRDefault="00C608ED" w:rsidP="00C608ED">
      <w:pPr>
        <w:rPr>
          <w:rFonts w:ascii="Times New Roman" w:hAnsi="Times New Roman" w:cs="Times New Roman"/>
          <w:b/>
          <w:sz w:val="28"/>
          <w:szCs w:val="28"/>
        </w:rPr>
      </w:pPr>
      <w:r w:rsidRPr="00C608ED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15392" w:rsidRPr="00C608ED">
        <w:rPr>
          <w:rFonts w:ascii="Times New Roman" w:hAnsi="Times New Roman" w:cs="Times New Roman"/>
          <w:b/>
          <w:sz w:val="28"/>
          <w:szCs w:val="28"/>
        </w:rPr>
        <w:t>Pozorně přečti. Napiš hledané slovo:</w:t>
      </w:r>
    </w:p>
    <w:p w:rsidR="00C608ED" w:rsidRDefault="00215392" w:rsidP="00C608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Dovedete si představit, že by nějaká maminka zapomněla miminko v kočárku a potom chodila po ulicích a </w:t>
      </w:r>
      <w:proofErr w:type="spellStart"/>
      <w:r>
        <w:rPr>
          <w:rFonts w:ascii="Times New Roman" w:hAnsi="Times New Roman" w:cs="Times New Roman"/>
          <w:sz w:val="28"/>
          <w:szCs w:val="28"/>
        </w:rPr>
        <w:t>křičela:“Kluku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Vendelíne, kde jsi?“ No vidíte. A přece mezi zvířaty to jedna taková mamin</w:t>
      </w:r>
      <w:r w:rsidR="00C608ED">
        <w:rPr>
          <w:rFonts w:ascii="Times New Roman" w:hAnsi="Times New Roman" w:cs="Times New Roman"/>
          <w:sz w:val="28"/>
          <w:szCs w:val="28"/>
        </w:rPr>
        <w:t>ka dělá.</w:t>
      </w:r>
    </w:p>
    <w:p w:rsidR="00215392" w:rsidRDefault="00215392" w:rsidP="00C608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Jmenuje </w:t>
      </w:r>
      <w:proofErr w:type="gramStart"/>
      <w:r>
        <w:rPr>
          <w:rFonts w:ascii="Times New Roman" w:hAnsi="Times New Roman" w:cs="Times New Roman"/>
          <w:sz w:val="28"/>
          <w:szCs w:val="28"/>
        </w:rPr>
        <w:t>se _____________________ .</w:t>
      </w:r>
      <w:proofErr w:type="gramEnd"/>
    </w:p>
    <w:p w:rsidR="00C608ED" w:rsidRDefault="00C608ED" w:rsidP="00C608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08ED" w:rsidRDefault="00C608ED" w:rsidP="00315E29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C608ED" w:rsidRDefault="00C608ED" w:rsidP="00315E2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215392" w:rsidRPr="00C608ED" w:rsidRDefault="00C608ED" w:rsidP="00315E2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C608ED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215392" w:rsidRPr="00C608ED">
        <w:rPr>
          <w:rFonts w:ascii="Times New Roman" w:hAnsi="Times New Roman" w:cs="Times New Roman"/>
          <w:b/>
          <w:sz w:val="28"/>
          <w:szCs w:val="28"/>
        </w:rPr>
        <w:t>Nakresli, čím dřív byl mladý sešit:</w:t>
      </w:r>
    </w:p>
    <w:p w:rsidR="00315E29" w:rsidRPr="00315E29" w:rsidRDefault="00315E29" w:rsidP="00315E29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</w:p>
    <w:sectPr w:rsidR="00315E29" w:rsidRPr="00315E29" w:rsidSect="00315E29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35DD"/>
    <w:multiLevelType w:val="hybridMultilevel"/>
    <w:tmpl w:val="CB9A83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E29"/>
    <w:rsid w:val="00215392"/>
    <w:rsid w:val="00315E29"/>
    <w:rsid w:val="00596A8D"/>
    <w:rsid w:val="009D7B69"/>
    <w:rsid w:val="00C6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5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15E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5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E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15E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5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15E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5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E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15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E950B83-B3AF-4E3E-BFE2-0E0B37520513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44B4CE7-F493-4E40-AC09-0ABC94C7D876}" type="presOf" srcId="{C73C7642-F245-4585-8F88-243F9FAEF6CA}" destId="{E213CEB3-AC26-46A5-B5EF-966295AE67FD}" srcOrd="0" destOrd="0" presId="urn:microsoft.com/office/officeart/2005/8/layout/target3"/>
    <dgm:cxn modelId="{12422865-55A9-4F7E-80B1-9051AA2D1EF7}" type="presOf" srcId="{FBBFC3EA-9D9D-4F3A-BEA6-9C2C0E46BF20}" destId="{643EA938-EDE0-4533-ACCC-D2BD6F3A527C}" srcOrd="0" destOrd="0" presId="urn:microsoft.com/office/officeart/2005/8/layout/target3"/>
    <dgm:cxn modelId="{0F700653-5504-43A6-8675-5E3DFC3D417F}" type="presOf" srcId="{019433A1-1324-4DE1-9E6F-32B851095F74}" destId="{E7297F21-D4FD-4A41-AE58-814D01A6B5E7}" srcOrd="1" destOrd="0" presId="urn:microsoft.com/office/officeart/2005/8/layout/target3"/>
    <dgm:cxn modelId="{86962DBB-286C-45BA-A3ED-598036DD5319}" type="presOf" srcId="{FBBFC3EA-9D9D-4F3A-BEA6-9C2C0E46BF20}" destId="{832BF48F-0145-4429-9E02-8FCA946CCE9E}" srcOrd="1" destOrd="0" presId="urn:microsoft.com/office/officeart/2005/8/layout/target3"/>
    <dgm:cxn modelId="{CBA7CB01-3D8D-4A50-B387-F29066A10545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BD7B072-13A5-4F2D-921A-1B4E76A993AD}" type="presOf" srcId="{EBC41103-E2E5-4D48-9B4B-425520D3D098}" destId="{A2474844-2EB7-46F1-B77E-38A6D8B3368D}" srcOrd="1" destOrd="0" presId="urn:microsoft.com/office/officeart/2005/8/layout/target3"/>
    <dgm:cxn modelId="{1D3B0CD6-CEB1-4217-844A-26E678F4E8E2}" type="presOf" srcId="{EBC41103-E2E5-4D48-9B4B-425520D3D098}" destId="{C1E95C55-4B1A-4F71-B859-65D1F40A46E0}" srcOrd="0" destOrd="0" presId="urn:microsoft.com/office/officeart/2005/8/layout/target3"/>
    <dgm:cxn modelId="{93F25D73-DA92-442D-9158-2E31345B1287}" type="presOf" srcId="{C73C7642-F245-4585-8F88-243F9FAEF6CA}" destId="{84FF5322-1F04-4756-ACED-CA93D9AD61A4}" srcOrd="1" destOrd="0" presId="urn:microsoft.com/office/officeart/2005/8/layout/target3"/>
    <dgm:cxn modelId="{C95EE555-8096-4F82-ACC2-331766996841}" type="presOf" srcId="{39F8B381-5807-488E-AC22-73DD4140ED4A}" destId="{71045F8C-00FA-488E-A7BD-E2E6753D979D}" srcOrd="0" destOrd="0" presId="urn:microsoft.com/office/officeart/2005/8/layout/target3"/>
    <dgm:cxn modelId="{8AA8E66B-B1E8-411B-9423-C4CC14856484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73CD691-52D0-4D54-B84D-7C4EB5792299}" type="presParOf" srcId="{71045F8C-00FA-488E-A7BD-E2E6753D979D}" destId="{3577EC6B-C980-4F34-8C69-4365E7B8FC8C}" srcOrd="0" destOrd="0" presId="urn:microsoft.com/office/officeart/2005/8/layout/target3"/>
    <dgm:cxn modelId="{2B52185F-D5B8-4921-87CC-7316A7A9A110}" type="presParOf" srcId="{71045F8C-00FA-488E-A7BD-E2E6753D979D}" destId="{6940EB87-DC1D-4BC3-9408-9AC2E1FFC039}" srcOrd="1" destOrd="0" presId="urn:microsoft.com/office/officeart/2005/8/layout/target3"/>
    <dgm:cxn modelId="{30C3C03A-C84D-4782-8F21-406A84ACFB93}" type="presParOf" srcId="{71045F8C-00FA-488E-A7BD-E2E6753D979D}" destId="{BC35EE03-4121-4EF9-923D-7CB6D30D358D}" srcOrd="2" destOrd="0" presId="urn:microsoft.com/office/officeart/2005/8/layout/target3"/>
    <dgm:cxn modelId="{F6E5D1C9-8008-4211-B591-E44641F5A1DE}" type="presParOf" srcId="{71045F8C-00FA-488E-A7BD-E2E6753D979D}" destId="{C95EEA27-3CBF-4645-A92D-9D8AF5C1CBFC}" srcOrd="3" destOrd="0" presId="urn:microsoft.com/office/officeart/2005/8/layout/target3"/>
    <dgm:cxn modelId="{EF2C58BD-0969-4EBD-A1A6-CF017E8F0B7D}" type="presParOf" srcId="{71045F8C-00FA-488E-A7BD-E2E6753D979D}" destId="{851BB866-B6AE-4566-893F-4C635BA974FC}" srcOrd="4" destOrd="0" presId="urn:microsoft.com/office/officeart/2005/8/layout/target3"/>
    <dgm:cxn modelId="{ED980CBF-9F1B-4A49-866C-907977351AD5}" type="presParOf" srcId="{71045F8C-00FA-488E-A7BD-E2E6753D979D}" destId="{643EA938-EDE0-4533-ACCC-D2BD6F3A527C}" srcOrd="5" destOrd="0" presId="urn:microsoft.com/office/officeart/2005/8/layout/target3"/>
    <dgm:cxn modelId="{982A2681-AC59-452D-818D-24859DF48758}" type="presParOf" srcId="{71045F8C-00FA-488E-A7BD-E2E6753D979D}" destId="{92F31B18-D66D-4CC7-89B9-378928DE877D}" srcOrd="6" destOrd="0" presId="urn:microsoft.com/office/officeart/2005/8/layout/target3"/>
    <dgm:cxn modelId="{AC1350A3-29E5-4C63-A450-9F7503666DCC}" type="presParOf" srcId="{71045F8C-00FA-488E-A7BD-E2E6753D979D}" destId="{902074E1-B931-4618-97F1-FADBE82E9C3C}" srcOrd="7" destOrd="0" presId="urn:microsoft.com/office/officeart/2005/8/layout/target3"/>
    <dgm:cxn modelId="{498C982A-E213-4F98-97F4-69205F3D6693}" type="presParOf" srcId="{71045F8C-00FA-488E-A7BD-E2E6753D979D}" destId="{A3817367-F2BC-482F-8832-FA00B51DCCF3}" srcOrd="8" destOrd="0" presId="urn:microsoft.com/office/officeart/2005/8/layout/target3"/>
    <dgm:cxn modelId="{3A714639-5D3E-4FDD-8AF4-B99A482CD3C3}" type="presParOf" srcId="{71045F8C-00FA-488E-A7BD-E2E6753D979D}" destId="{A73430F2-8247-4ED0-AA10-577C6B4449AD}" srcOrd="9" destOrd="0" presId="urn:microsoft.com/office/officeart/2005/8/layout/target3"/>
    <dgm:cxn modelId="{27208D6C-EDBE-4348-B4A0-9E67BF60B3EE}" type="presParOf" srcId="{71045F8C-00FA-488E-A7BD-E2E6753D979D}" destId="{2225F4B7-D5E5-4ABC-A74D-89DF612FD43B}" srcOrd="10" destOrd="0" presId="urn:microsoft.com/office/officeart/2005/8/layout/target3"/>
    <dgm:cxn modelId="{23DA54A8-E37F-4AAB-A92F-B0CC0C513F71}" type="presParOf" srcId="{71045F8C-00FA-488E-A7BD-E2E6753D979D}" destId="{E213CEB3-AC26-46A5-B5EF-966295AE67FD}" srcOrd="11" destOrd="0" presId="urn:microsoft.com/office/officeart/2005/8/layout/target3"/>
    <dgm:cxn modelId="{B7ABECFA-5B8C-4138-A218-22C4199FFA1D}" type="presParOf" srcId="{71045F8C-00FA-488E-A7BD-E2E6753D979D}" destId="{8686AAFC-9326-4364-BC47-A59E252FDEAE}" srcOrd="12" destOrd="0" presId="urn:microsoft.com/office/officeart/2005/8/layout/target3"/>
    <dgm:cxn modelId="{44B02939-18A8-4A84-A15D-1D2B2C8BDE06}" type="presParOf" srcId="{71045F8C-00FA-488E-A7BD-E2E6753D979D}" destId="{48C8C429-3407-4AFD-B49F-99646D5DA08A}" srcOrd="13" destOrd="0" presId="urn:microsoft.com/office/officeart/2005/8/layout/target3"/>
    <dgm:cxn modelId="{64D29049-8E52-4F5E-9979-1B69319CB41C}" type="presParOf" srcId="{71045F8C-00FA-488E-A7BD-E2E6753D979D}" destId="{C1E95C55-4B1A-4F71-B859-65D1F40A46E0}" srcOrd="14" destOrd="0" presId="urn:microsoft.com/office/officeart/2005/8/layout/target3"/>
    <dgm:cxn modelId="{73AB4A7C-EDF9-4447-A817-911512B36205}" type="presParOf" srcId="{71045F8C-00FA-488E-A7BD-E2E6753D979D}" destId="{4D19AB04-24FA-40C2-B203-52AE3D15E171}" srcOrd="15" destOrd="0" presId="urn:microsoft.com/office/officeart/2005/8/layout/target3"/>
    <dgm:cxn modelId="{F9323020-1509-4B7E-8F93-D2114BB114BD}" type="presParOf" srcId="{71045F8C-00FA-488E-A7BD-E2E6753D979D}" destId="{832BF48F-0145-4429-9E02-8FCA946CCE9E}" srcOrd="16" destOrd="0" presId="urn:microsoft.com/office/officeart/2005/8/layout/target3"/>
    <dgm:cxn modelId="{6CD10705-2237-4477-95D8-B6430D8EA233}" type="presParOf" srcId="{71045F8C-00FA-488E-A7BD-E2E6753D979D}" destId="{E7297F21-D4FD-4A41-AE58-814D01A6B5E7}" srcOrd="17" destOrd="0" presId="urn:microsoft.com/office/officeart/2005/8/layout/target3"/>
    <dgm:cxn modelId="{5922FBD7-BF37-4D5B-B94D-39A5104A25EC}" type="presParOf" srcId="{71045F8C-00FA-488E-A7BD-E2E6753D979D}" destId="{84FF5322-1F04-4756-ACED-CA93D9AD61A4}" srcOrd="18" destOrd="0" presId="urn:microsoft.com/office/officeart/2005/8/layout/target3"/>
    <dgm:cxn modelId="{C39BAA74-0AEC-4C2C-A6AD-83C51B43D58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2012-08-28T18:29:00Z</cp:lastPrinted>
  <dcterms:created xsi:type="dcterms:W3CDTF">2012-06-23T13:19:00Z</dcterms:created>
  <dcterms:modified xsi:type="dcterms:W3CDTF">2012-08-28T18:29:00Z</dcterms:modified>
</cp:coreProperties>
</file>