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D0" w:rsidRDefault="001F60D0" w:rsidP="001F60D0">
      <w:pPr>
        <w:rPr>
          <w:sz w:val="28"/>
        </w:rPr>
      </w:pPr>
      <w:bookmarkStart w:id="0" w:name="_GoBack"/>
      <w:bookmarkEnd w:id="0"/>
    </w:p>
    <w:p w:rsidR="001F60D0" w:rsidRDefault="001F60D0" w:rsidP="001F60D0">
      <w:pPr>
        <w:rPr>
          <w:sz w:val="28"/>
        </w:rPr>
      </w:pPr>
    </w:p>
    <w:p w:rsidR="001F60D0" w:rsidRDefault="001F60D0" w:rsidP="001F60D0">
      <w:pPr>
        <w:rPr>
          <w:sz w:val="28"/>
        </w:rPr>
      </w:pPr>
    </w:p>
    <w:p w:rsidR="001F60D0" w:rsidRDefault="001F60D0" w:rsidP="001F60D0">
      <w:pPr>
        <w:rPr>
          <w:sz w:val="28"/>
        </w:rPr>
      </w:pPr>
    </w:p>
    <w:p w:rsidR="001F60D0" w:rsidRDefault="001F60D0" w:rsidP="001F60D0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0F0C8EFF" wp14:editId="6FD68F8C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154DCF92" wp14:editId="6520C21E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F60D0" w:rsidRDefault="001F60D0" w:rsidP="001F60D0">
      <w:pPr>
        <w:rPr>
          <w:sz w:val="28"/>
        </w:rPr>
      </w:pPr>
    </w:p>
    <w:p w:rsidR="001F60D0" w:rsidRPr="00777E1F" w:rsidRDefault="001F60D0" w:rsidP="001F60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1F60D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1F60D0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1F60D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Default="001F60D0" w:rsidP="00893ECA">
            <w:pPr>
              <w:pStyle w:val="Default"/>
            </w:pPr>
          </w:p>
          <w:p w:rsidR="001F60D0" w:rsidRPr="00777E1F" w:rsidRDefault="001F60D0" w:rsidP="00893ECA">
            <w:pPr>
              <w:rPr>
                <w:sz w:val="28"/>
              </w:rPr>
            </w:pPr>
            <w:r>
              <w:rPr>
                <w:sz w:val="28"/>
              </w:rPr>
              <w:t xml:space="preserve">Uč. Čítanka pro 2. ročník – Praha 1990, SPN; str. 156-164; pastelky </w:t>
            </w:r>
          </w:p>
        </w:tc>
      </w:tr>
      <w:tr w:rsidR="001F60D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Default="001F60D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1F60D0" w:rsidTr="00893ECA">
              <w:trPr>
                <w:trHeight w:val="396"/>
              </w:trPr>
              <w:tc>
                <w:tcPr>
                  <w:tcW w:w="0" w:type="auto"/>
                </w:tcPr>
                <w:p w:rsidR="001F60D0" w:rsidRPr="00456159" w:rsidRDefault="001F60D0" w:rsidP="005D5D9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</w:t>
                  </w:r>
                  <w:r w:rsidR="00A353C4">
                    <w:rPr>
                      <w:rFonts w:asciiTheme="minorHAnsi" w:hAnsiTheme="minorHAnsi" w:cstheme="minorHAnsi"/>
                      <w:sz w:val="28"/>
                      <w:szCs w:val="28"/>
                    </w:rPr>
                    <w:t>se snaží porozumět informacím a správně je formulovat; rozšiřují si slovní zásobu.</w:t>
                  </w:r>
                </w:p>
              </w:tc>
            </w:tr>
          </w:tbl>
          <w:p w:rsidR="001F60D0" w:rsidRPr="00777E1F" w:rsidRDefault="001F60D0" w:rsidP="00893ECA">
            <w:pPr>
              <w:rPr>
                <w:sz w:val="28"/>
              </w:rPr>
            </w:pPr>
          </w:p>
        </w:tc>
      </w:tr>
      <w:tr w:rsidR="001F60D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Pr="00777E1F" w:rsidRDefault="001F60D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60D0" w:rsidRDefault="001F60D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1F60D0" w:rsidTr="00893ECA">
              <w:trPr>
                <w:trHeight w:val="612"/>
              </w:trPr>
              <w:tc>
                <w:tcPr>
                  <w:tcW w:w="0" w:type="auto"/>
                </w:tcPr>
                <w:p w:rsidR="001F60D0" w:rsidRPr="00456159" w:rsidRDefault="001F60D0" w:rsidP="005D5D9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</w:t>
                  </w:r>
                  <w:r w:rsidR="00A353C4">
                    <w:rPr>
                      <w:rFonts w:asciiTheme="minorHAnsi" w:hAnsiTheme="minorHAnsi" w:cstheme="minorHAnsi"/>
                      <w:sz w:val="28"/>
                      <w:szCs w:val="28"/>
                    </w:rPr>
                    <w:t>vyhledávají správné odpovědi; orientují se v různých pracovních postupech.</w:t>
                  </w:r>
                </w:p>
              </w:tc>
            </w:tr>
          </w:tbl>
          <w:p w:rsidR="001F60D0" w:rsidRPr="00777E1F" w:rsidRDefault="001F60D0" w:rsidP="00893ECA">
            <w:pPr>
              <w:rPr>
                <w:sz w:val="28"/>
              </w:rPr>
            </w:pPr>
          </w:p>
        </w:tc>
      </w:tr>
    </w:tbl>
    <w:p w:rsidR="001F60D0" w:rsidRDefault="001F60D0" w:rsidP="001F60D0">
      <w:pPr>
        <w:pStyle w:val="Default"/>
      </w:pPr>
    </w:p>
    <w:p w:rsidR="00A353C4" w:rsidRDefault="00A353C4">
      <w:pPr>
        <w:rPr>
          <w:rFonts w:ascii="Times New Roman" w:hAnsi="Times New Roman" w:cs="Times New Roman"/>
          <w:sz w:val="24"/>
          <w:szCs w:val="24"/>
        </w:rPr>
      </w:pPr>
    </w:p>
    <w:p w:rsidR="00A353C4" w:rsidRDefault="00A353C4">
      <w:pPr>
        <w:rPr>
          <w:rFonts w:ascii="Times New Roman" w:hAnsi="Times New Roman" w:cs="Times New Roman"/>
          <w:sz w:val="24"/>
          <w:szCs w:val="24"/>
        </w:rPr>
      </w:pPr>
    </w:p>
    <w:p w:rsidR="009D7B69" w:rsidRDefault="001F60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……………………………</w:t>
      </w:r>
    </w:p>
    <w:p w:rsidR="001F60D0" w:rsidRDefault="001F60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…………………………...</w:t>
      </w:r>
    </w:p>
    <w:p w:rsidR="00A353C4" w:rsidRDefault="00A353C4">
      <w:pPr>
        <w:rPr>
          <w:rFonts w:ascii="Times New Roman" w:hAnsi="Times New Roman" w:cs="Times New Roman"/>
          <w:sz w:val="24"/>
          <w:szCs w:val="24"/>
        </w:rPr>
      </w:pPr>
    </w:p>
    <w:p w:rsidR="001F60D0" w:rsidRPr="00A353C4" w:rsidRDefault="001F60D0">
      <w:pPr>
        <w:rPr>
          <w:rFonts w:ascii="Times New Roman" w:hAnsi="Times New Roman" w:cs="Times New Roman"/>
          <w:b/>
          <w:sz w:val="28"/>
          <w:szCs w:val="28"/>
        </w:rPr>
      </w:pPr>
      <w:r w:rsidRPr="00A353C4">
        <w:rPr>
          <w:rFonts w:ascii="Times New Roman" w:hAnsi="Times New Roman" w:cs="Times New Roman"/>
          <w:b/>
          <w:sz w:val="28"/>
          <w:szCs w:val="28"/>
        </w:rPr>
        <w:t>O Šípkové Růžence</w:t>
      </w:r>
    </w:p>
    <w:p w:rsidR="001F60D0" w:rsidRDefault="001F60D0">
      <w:pPr>
        <w:rPr>
          <w:rFonts w:ascii="Times New Roman" w:hAnsi="Times New Roman" w:cs="Times New Roman"/>
          <w:i/>
          <w:sz w:val="28"/>
          <w:szCs w:val="28"/>
        </w:rPr>
      </w:pPr>
      <w:r w:rsidRPr="00A353C4">
        <w:rPr>
          <w:rFonts w:ascii="Times New Roman" w:hAnsi="Times New Roman" w:cs="Times New Roman"/>
          <w:i/>
          <w:sz w:val="28"/>
          <w:szCs w:val="28"/>
        </w:rPr>
        <w:t>František Hrubín</w:t>
      </w:r>
    </w:p>
    <w:p w:rsidR="00A353C4" w:rsidRPr="00A353C4" w:rsidRDefault="00A353C4">
      <w:pPr>
        <w:rPr>
          <w:rFonts w:ascii="Times New Roman" w:hAnsi="Times New Roman" w:cs="Times New Roman"/>
          <w:i/>
          <w:sz w:val="28"/>
          <w:szCs w:val="28"/>
        </w:rPr>
      </w:pPr>
    </w:p>
    <w:p w:rsidR="001F60D0" w:rsidRPr="00A353C4" w:rsidRDefault="00A353C4" w:rsidP="001F60D0">
      <w:pPr>
        <w:rPr>
          <w:rFonts w:ascii="Times New Roman" w:hAnsi="Times New Roman" w:cs="Times New Roman"/>
          <w:b/>
          <w:sz w:val="28"/>
          <w:szCs w:val="28"/>
        </w:rPr>
      </w:pPr>
      <w:r w:rsidRPr="00A353C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1F60D0" w:rsidRPr="00A353C4">
        <w:rPr>
          <w:rFonts w:ascii="Times New Roman" w:hAnsi="Times New Roman" w:cs="Times New Roman"/>
          <w:b/>
          <w:sz w:val="28"/>
          <w:szCs w:val="28"/>
        </w:rPr>
        <w:t>Určitě jsi pozorně se všemi četl/a. Zkus tedy teď znovu kousek textu přečíst a správně doplnit do neúplných vět chybějící slova:</w:t>
      </w:r>
    </w:p>
    <w:p w:rsidR="001F60D0" w:rsidRDefault="001F60D0" w:rsidP="00A353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 jednou jeden král a _______________________________ a tuze je rmoutilo, že nemají _______________________ , život bez dítěte je jen půl života. Když už nedoufali a smířili se s tím, že dožijí život v samotě, narodila se jim dceruška. Dali jí jméno ________________________ .  Na křtiny pozvali tři ______</w:t>
      </w:r>
      <w:r w:rsidR="00A353C4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________ . Byly to hezké panenky, z těch, co tak rády při měsíčku tančí. Po bohaté hostině zavedli ty víly k malé princezně. První víla se sklonila nad kolébkou, dýchla Růžence na tvářičky a řekla: „Dýchám ti, dýchám na líčka, buď spanilá jak _____________________________ !“ Ke kolébce přistoupila druhá víla, dýchla Růžence na ústa a pravila: “Dýchám ti, dýchám na rtíky, zpívej nad všechny___________________________ !“ Když se nad Růženkou skláněla třetí víla, že jí do života také něco hezkého popřeje, vešla do komnaty ošklivá ba</w:t>
      </w:r>
      <w:r w:rsidR="00A353C4">
        <w:rPr>
          <w:rFonts w:ascii="Times New Roman" w:hAnsi="Times New Roman" w:cs="Times New Roman"/>
          <w:sz w:val="28"/>
          <w:szCs w:val="28"/>
        </w:rPr>
        <w:t xml:space="preserve">bice a odstrčila vílu od __________________________ </w:t>
      </w:r>
      <w:r>
        <w:rPr>
          <w:rFonts w:ascii="Times New Roman" w:hAnsi="Times New Roman" w:cs="Times New Roman"/>
          <w:sz w:val="28"/>
          <w:szCs w:val="28"/>
        </w:rPr>
        <w:t>. Položila na Růženku škaredou ruku a zaskuhrala: „Až sedmnáct let uplyne, o __________ se píchne, zahyne!“ Všechny obešla hrůza. Babice se na nikoho ani nepodívala, a jak přišla, tak ________________________ . Byla to stará víla z lesních mokřin a tak se pomstila králi a</w:t>
      </w:r>
      <w:r w:rsidR="00A353C4">
        <w:rPr>
          <w:rFonts w:ascii="Times New Roman" w:hAnsi="Times New Roman" w:cs="Times New Roman"/>
          <w:sz w:val="28"/>
          <w:szCs w:val="28"/>
        </w:rPr>
        <w:t xml:space="preserve"> královně za to, že ji na ____________</w:t>
      </w:r>
      <w:r>
        <w:rPr>
          <w:rFonts w:ascii="Times New Roman" w:hAnsi="Times New Roman" w:cs="Times New Roman"/>
          <w:sz w:val="28"/>
          <w:szCs w:val="28"/>
        </w:rPr>
        <w:t xml:space="preserve"> nepozvali. Tu se panenka víla, ta, co ji prve babice odstrčila od kolébky, sklonila k Růžence, dýchla jí na oči a zašeptala: „Neumřeš, sto let budeš ____________ , více už ti nemohu dát!“</w:t>
      </w:r>
    </w:p>
    <w:p w:rsidR="00A353C4" w:rsidRDefault="00A353C4" w:rsidP="00A353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353C4" w:rsidRDefault="00A353C4" w:rsidP="00A353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353C4" w:rsidRPr="00A353C4" w:rsidRDefault="00A353C4" w:rsidP="001F60D0">
      <w:pPr>
        <w:rPr>
          <w:rFonts w:ascii="Times New Roman" w:hAnsi="Times New Roman" w:cs="Times New Roman"/>
          <w:b/>
          <w:sz w:val="28"/>
          <w:szCs w:val="28"/>
        </w:rPr>
      </w:pPr>
      <w:r w:rsidRPr="00A353C4">
        <w:rPr>
          <w:rFonts w:ascii="Times New Roman" w:hAnsi="Times New Roman" w:cs="Times New Roman"/>
          <w:b/>
          <w:sz w:val="28"/>
          <w:szCs w:val="28"/>
        </w:rPr>
        <w:t>2. Otázku přečti. Správnou odpověď zakroužkuj: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Dali královští rodiče v celé zemi vyhubit rostliny s trny?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Postihlo to kůže i šipky?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Zežloutly rodičům vlasy starostí o spanilou Růženku?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den svých narozenin směla Růženka ven?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Dvířka, hustě předená pavučinou, Růženka uviděla ve sklepě?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Pomáhala Růženka stařence zalévat muškáty a begónie?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Růženka se píchla o trn. Usnuli s ní i všichni v celém království?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Putoval princ světem pro zábavu i pro zkušenost?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Vysvobodil princ Růženku veselou písničkou?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království zakleté sto let?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353C4" w:rsidRDefault="00A353C4" w:rsidP="001F60D0">
      <w:pPr>
        <w:rPr>
          <w:rFonts w:ascii="Times New Roman" w:hAnsi="Times New Roman" w:cs="Times New Roman"/>
          <w:sz w:val="28"/>
          <w:szCs w:val="28"/>
        </w:rPr>
      </w:pPr>
    </w:p>
    <w:p w:rsidR="00A353C4" w:rsidRPr="00A353C4" w:rsidRDefault="00A353C4" w:rsidP="001F60D0">
      <w:pPr>
        <w:rPr>
          <w:rFonts w:ascii="Times New Roman" w:hAnsi="Times New Roman" w:cs="Times New Roman"/>
          <w:b/>
          <w:sz w:val="28"/>
          <w:szCs w:val="28"/>
        </w:rPr>
      </w:pPr>
      <w:r w:rsidRPr="00A353C4">
        <w:rPr>
          <w:rFonts w:ascii="Times New Roman" w:hAnsi="Times New Roman" w:cs="Times New Roman"/>
          <w:b/>
          <w:sz w:val="28"/>
          <w:szCs w:val="28"/>
        </w:rPr>
        <w:t>3. Růženka byla spanilá jako růžička. Obě se snaž nakreslit:</w:t>
      </w:r>
    </w:p>
    <w:sectPr w:rsidR="00A353C4" w:rsidRPr="00A353C4" w:rsidSect="001F60D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306E"/>
    <w:multiLevelType w:val="hybridMultilevel"/>
    <w:tmpl w:val="5360EF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0D0"/>
    <w:rsid w:val="001F60D0"/>
    <w:rsid w:val="005D5D96"/>
    <w:rsid w:val="009D7B69"/>
    <w:rsid w:val="00A3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0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F60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6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0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60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0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F60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6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0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6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AE119E1-4AC4-4307-A5CF-555F5AE76F80}" type="presOf" srcId="{C73C7642-F245-4585-8F88-243F9FAEF6CA}" destId="{84FF5322-1F04-4756-ACED-CA93D9AD61A4}" srcOrd="1" destOrd="0" presId="urn:microsoft.com/office/officeart/2005/8/layout/target3"/>
    <dgm:cxn modelId="{0F048377-F085-4995-87FA-411F1B903CD5}" type="presOf" srcId="{019433A1-1324-4DE1-9E6F-32B851095F74}" destId="{A3817367-F2BC-482F-8832-FA00B51DCCF3}" srcOrd="0" destOrd="0" presId="urn:microsoft.com/office/officeart/2005/8/layout/target3"/>
    <dgm:cxn modelId="{9B10D7F1-7BA8-4327-A655-F466E32E565D}" type="presOf" srcId="{FBBFC3EA-9D9D-4F3A-BEA6-9C2C0E46BF20}" destId="{832BF48F-0145-4429-9E02-8FCA946CCE9E}" srcOrd="1" destOrd="0" presId="urn:microsoft.com/office/officeart/2005/8/layout/target3"/>
    <dgm:cxn modelId="{DC2A2B3D-EA1B-45AE-B774-355F00CC3F93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251EBE2-AEBB-432B-BD81-5988026A75D9}" type="presOf" srcId="{EBC41103-E2E5-4D48-9B4B-425520D3D098}" destId="{A2474844-2EB7-46F1-B77E-38A6D8B3368D}" srcOrd="1" destOrd="0" presId="urn:microsoft.com/office/officeart/2005/8/layout/target3"/>
    <dgm:cxn modelId="{3DB180E6-338C-4FE4-BF9E-D33AFFF0E427}" type="presOf" srcId="{39F8B381-5807-488E-AC22-73DD4140ED4A}" destId="{71045F8C-00FA-488E-A7BD-E2E6753D979D}" srcOrd="0" destOrd="0" presId="urn:microsoft.com/office/officeart/2005/8/layout/target3"/>
    <dgm:cxn modelId="{AFA07720-F2E7-466D-8B33-D4CC2EE1C3D5}" type="presOf" srcId="{FBBFC3EA-9D9D-4F3A-BEA6-9C2C0E46BF20}" destId="{643EA938-EDE0-4533-ACCC-D2BD6F3A527C}" srcOrd="0" destOrd="0" presId="urn:microsoft.com/office/officeart/2005/8/layout/target3"/>
    <dgm:cxn modelId="{31EAE71C-A5B7-4E7C-BD19-CAFB5A1C2777}" type="presOf" srcId="{019433A1-1324-4DE1-9E6F-32B851095F74}" destId="{E7297F21-D4FD-4A41-AE58-814D01A6B5E7}" srcOrd="1" destOrd="0" presId="urn:microsoft.com/office/officeart/2005/8/layout/target3"/>
    <dgm:cxn modelId="{53879613-8180-4B10-90F1-45A1E8CE370E}" type="presOf" srcId="{EBC41103-E2E5-4D48-9B4B-425520D3D098}" destId="{C1E95C55-4B1A-4F71-B859-65D1F40A46E0}" srcOrd="0" destOrd="0" presId="urn:microsoft.com/office/officeart/2005/8/layout/target3"/>
    <dgm:cxn modelId="{C99D1F27-1229-4D8D-BC66-B4301D5B4F84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33A903-602C-4CDB-B159-2A0FF3703DB1}" type="presOf" srcId="{C73C7642-F245-4585-8F88-243F9FAEF6CA}" destId="{E213CEB3-AC26-46A5-B5EF-966295AE67F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977FDE0-E063-4917-8620-9212990AA432}" type="presParOf" srcId="{71045F8C-00FA-488E-A7BD-E2E6753D979D}" destId="{3577EC6B-C980-4F34-8C69-4365E7B8FC8C}" srcOrd="0" destOrd="0" presId="urn:microsoft.com/office/officeart/2005/8/layout/target3"/>
    <dgm:cxn modelId="{5182C441-54F3-4064-BD84-6CC3F09F2AF1}" type="presParOf" srcId="{71045F8C-00FA-488E-A7BD-E2E6753D979D}" destId="{6940EB87-DC1D-4BC3-9408-9AC2E1FFC039}" srcOrd="1" destOrd="0" presId="urn:microsoft.com/office/officeart/2005/8/layout/target3"/>
    <dgm:cxn modelId="{C920A95C-F9D9-46E8-B838-797475A8A826}" type="presParOf" srcId="{71045F8C-00FA-488E-A7BD-E2E6753D979D}" destId="{BC35EE03-4121-4EF9-923D-7CB6D30D358D}" srcOrd="2" destOrd="0" presId="urn:microsoft.com/office/officeart/2005/8/layout/target3"/>
    <dgm:cxn modelId="{361B0AE1-B88B-455B-8FA1-9CF0E02E61F6}" type="presParOf" srcId="{71045F8C-00FA-488E-A7BD-E2E6753D979D}" destId="{C95EEA27-3CBF-4645-A92D-9D8AF5C1CBFC}" srcOrd="3" destOrd="0" presId="urn:microsoft.com/office/officeart/2005/8/layout/target3"/>
    <dgm:cxn modelId="{2032B101-5834-44C4-A929-26EDD127D095}" type="presParOf" srcId="{71045F8C-00FA-488E-A7BD-E2E6753D979D}" destId="{851BB866-B6AE-4566-893F-4C635BA974FC}" srcOrd="4" destOrd="0" presId="urn:microsoft.com/office/officeart/2005/8/layout/target3"/>
    <dgm:cxn modelId="{43931858-A734-4EBA-960C-5AFC8DFA7FF8}" type="presParOf" srcId="{71045F8C-00FA-488E-A7BD-E2E6753D979D}" destId="{643EA938-EDE0-4533-ACCC-D2BD6F3A527C}" srcOrd="5" destOrd="0" presId="urn:microsoft.com/office/officeart/2005/8/layout/target3"/>
    <dgm:cxn modelId="{96A37002-04B9-4716-8175-5D52E9DB83A4}" type="presParOf" srcId="{71045F8C-00FA-488E-A7BD-E2E6753D979D}" destId="{92F31B18-D66D-4CC7-89B9-378928DE877D}" srcOrd="6" destOrd="0" presId="urn:microsoft.com/office/officeart/2005/8/layout/target3"/>
    <dgm:cxn modelId="{0A545772-979E-490F-8147-A3A187C62E6A}" type="presParOf" srcId="{71045F8C-00FA-488E-A7BD-E2E6753D979D}" destId="{902074E1-B931-4618-97F1-FADBE82E9C3C}" srcOrd="7" destOrd="0" presId="urn:microsoft.com/office/officeart/2005/8/layout/target3"/>
    <dgm:cxn modelId="{9CA7765B-C9EC-4C9C-9EBF-2061EC82B08E}" type="presParOf" srcId="{71045F8C-00FA-488E-A7BD-E2E6753D979D}" destId="{A3817367-F2BC-482F-8832-FA00B51DCCF3}" srcOrd="8" destOrd="0" presId="urn:microsoft.com/office/officeart/2005/8/layout/target3"/>
    <dgm:cxn modelId="{77BBAE43-1685-4674-8F0C-2BFF588E0A13}" type="presParOf" srcId="{71045F8C-00FA-488E-A7BD-E2E6753D979D}" destId="{A73430F2-8247-4ED0-AA10-577C6B4449AD}" srcOrd="9" destOrd="0" presId="urn:microsoft.com/office/officeart/2005/8/layout/target3"/>
    <dgm:cxn modelId="{0D012FF5-8850-498D-9C34-06CE3E597AB4}" type="presParOf" srcId="{71045F8C-00FA-488E-A7BD-E2E6753D979D}" destId="{2225F4B7-D5E5-4ABC-A74D-89DF612FD43B}" srcOrd="10" destOrd="0" presId="urn:microsoft.com/office/officeart/2005/8/layout/target3"/>
    <dgm:cxn modelId="{F4304E6A-EF52-4812-B421-747199A312E2}" type="presParOf" srcId="{71045F8C-00FA-488E-A7BD-E2E6753D979D}" destId="{E213CEB3-AC26-46A5-B5EF-966295AE67FD}" srcOrd="11" destOrd="0" presId="urn:microsoft.com/office/officeart/2005/8/layout/target3"/>
    <dgm:cxn modelId="{5744945C-7B3E-4F9C-9903-33587A037269}" type="presParOf" srcId="{71045F8C-00FA-488E-A7BD-E2E6753D979D}" destId="{8686AAFC-9326-4364-BC47-A59E252FDEAE}" srcOrd="12" destOrd="0" presId="urn:microsoft.com/office/officeart/2005/8/layout/target3"/>
    <dgm:cxn modelId="{B6EB513E-52A8-487B-82A9-E9C3B2FF6B92}" type="presParOf" srcId="{71045F8C-00FA-488E-A7BD-E2E6753D979D}" destId="{48C8C429-3407-4AFD-B49F-99646D5DA08A}" srcOrd="13" destOrd="0" presId="urn:microsoft.com/office/officeart/2005/8/layout/target3"/>
    <dgm:cxn modelId="{9B386122-61B2-40F8-8002-E777C1DC1EFF}" type="presParOf" srcId="{71045F8C-00FA-488E-A7BD-E2E6753D979D}" destId="{C1E95C55-4B1A-4F71-B859-65D1F40A46E0}" srcOrd="14" destOrd="0" presId="urn:microsoft.com/office/officeart/2005/8/layout/target3"/>
    <dgm:cxn modelId="{21A9FDC4-7D1A-4309-B05F-ACE97F692EE0}" type="presParOf" srcId="{71045F8C-00FA-488E-A7BD-E2E6753D979D}" destId="{4D19AB04-24FA-40C2-B203-52AE3D15E171}" srcOrd="15" destOrd="0" presId="urn:microsoft.com/office/officeart/2005/8/layout/target3"/>
    <dgm:cxn modelId="{A6AA878A-4015-4DDE-A8AD-A67061938D0B}" type="presParOf" srcId="{71045F8C-00FA-488E-A7BD-E2E6753D979D}" destId="{832BF48F-0145-4429-9E02-8FCA946CCE9E}" srcOrd="16" destOrd="0" presId="urn:microsoft.com/office/officeart/2005/8/layout/target3"/>
    <dgm:cxn modelId="{ECC3113C-FB02-4165-BD19-2BD50D6D9F37}" type="presParOf" srcId="{71045F8C-00FA-488E-A7BD-E2E6753D979D}" destId="{E7297F21-D4FD-4A41-AE58-814D01A6B5E7}" srcOrd="17" destOrd="0" presId="urn:microsoft.com/office/officeart/2005/8/layout/target3"/>
    <dgm:cxn modelId="{859EB970-B226-46AF-B7AE-7C56BE587176}" type="presParOf" srcId="{71045F8C-00FA-488E-A7BD-E2E6753D979D}" destId="{84FF5322-1F04-4756-ACED-CA93D9AD61A4}" srcOrd="18" destOrd="0" presId="urn:microsoft.com/office/officeart/2005/8/layout/target3"/>
    <dgm:cxn modelId="{8E1D18AB-97BF-4AF5-8067-7E17D64B18A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391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2012-08-28T18:29:00Z</cp:lastPrinted>
  <dcterms:created xsi:type="dcterms:W3CDTF">2012-06-23T14:31:00Z</dcterms:created>
  <dcterms:modified xsi:type="dcterms:W3CDTF">2012-08-28T18:30:00Z</dcterms:modified>
</cp:coreProperties>
</file>