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92" w:rsidRDefault="006C4192">
      <w:pPr>
        <w:rPr>
          <w:b/>
          <w:sz w:val="28"/>
          <w:szCs w:val="28"/>
        </w:rPr>
      </w:pPr>
    </w:p>
    <w:p w:rsidR="008401DF" w:rsidRPr="00471A6D" w:rsidRDefault="008401DF" w:rsidP="008401DF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8401DF" w:rsidRPr="009E097B" w:rsidRDefault="008401DF" w:rsidP="008401DF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 w:rsidRPr="00471A6D">
        <w:rPr>
          <w:rFonts w:ascii="Times New Roman" w:hAnsi="Times New Roman"/>
          <w:i/>
          <w:sz w:val="24"/>
          <w:szCs w:val="24"/>
        </w:rPr>
        <w:t>Floriánské</w:t>
      </w:r>
      <w:proofErr w:type="spellEnd"/>
      <w:r w:rsidRPr="00471A6D"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17"/>
        <w:gridCol w:w="6456"/>
      </w:tblGrid>
      <w:tr w:rsidR="008401DF" w:rsidRPr="004B2BAA" w:rsidTr="001533E9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8401DF" w:rsidRPr="004B2BAA" w:rsidTr="001533E9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401DF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401DF" w:rsidRPr="004B2BAA" w:rsidTr="001533E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401DF" w:rsidRPr="004B2BAA" w:rsidTr="001533E9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8401DF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8401DF" w:rsidRPr="004B2BAA" w:rsidTr="001533E9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8401DF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Technika obsluhy a služeb</w:t>
            </w:r>
          </w:p>
        </w:tc>
      </w:tr>
      <w:tr w:rsidR="008401DF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Inventář na úseku obsluhy</w:t>
            </w:r>
          </w:p>
        </w:tc>
      </w:tr>
      <w:tr w:rsidR="008401DF" w:rsidRPr="004B2BAA" w:rsidTr="001533E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Slovníček základních gastronomických pojmů</w:t>
            </w:r>
          </w:p>
        </w:tc>
      </w:tr>
      <w:tr w:rsidR="008401DF" w:rsidRPr="004B2BAA" w:rsidTr="001533E9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           1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8401DF" w:rsidRPr="004B2BAA" w:rsidTr="001533E9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Bc. Pavlína Landová</w:t>
            </w:r>
          </w:p>
        </w:tc>
      </w:tr>
      <w:tr w:rsidR="008401DF" w:rsidRPr="004B2BAA" w:rsidTr="001533E9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30. 8. 2012</w:t>
            </w:r>
          </w:p>
        </w:tc>
      </w:tr>
      <w:tr w:rsidR="008401DF" w:rsidRPr="004B2BAA" w:rsidTr="001533E9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8401DF" w:rsidRPr="004B2BAA" w:rsidRDefault="008401DF" w:rsidP="001533E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401DF" w:rsidRPr="00B15C60" w:rsidRDefault="008401DF" w:rsidP="001533E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Žáci se naučí význam a použití základních gastronomických pojmů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.</w:t>
            </w: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8401DF" w:rsidRPr="004B2BAA" w:rsidRDefault="008401DF" w:rsidP="008401DF">
      <w:pPr>
        <w:spacing w:line="240" w:lineRule="auto"/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192" w:rsidRDefault="006C419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21A0F" w:rsidRDefault="000F31C6">
      <w:pPr>
        <w:rPr>
          <w:b/>
          <w:sz w:val="28"/>
          <w:szCs w:val="28"/>
        </w:rPr>
      </w:pPr>
      <w:r w:rsidRPr="000F31C6">
        <w:rPr>
          <w:b/>
          <w:sz w:val="28"/>
          <w:szCs w:val="28"/>
        </w:rPr>
        <w:lastRenderedPageBreak/>
        <w:t>Slovníček odborných výrazů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F31C6" w:rsidTr="000F31C6">
        <w:tc>
          <w:tcPr>
            <w:tcW w:w="4606" w:type="dxa"/>
          </w:tcPr>
          <w:p w:rsidR="000F31C6" w:rsidRPr="000F31C6" w:rsidRDefault="000F31C6">
            <w:pPr>
              <w:rPr>
                <w:sz w:val="28"/>
                <w:szCs w:val="28"/>
              </w:rPr>
            </w:pPr>
            <w:r w:rsidRPr="000F31C6">
              <w:rPr>
                <w:sz w:val="28"/>
                <w:szCs w:val="28"/>
              </w:rPr>
              <w:t xml:space="preserve">A la </w:t>
            </w:r>
            <w:proofErr w:type="spellStart"/>
            <w:r w:rsidRPr="000F31C6">
              <w:rPr>
                <w:sz w:val="28"/>
                <w:szCs w:val="28"/>
              </w:rPr>
              <w:t>carte</w:t>
            </w:r>
            <w:proofErr w:type="spellEnd"/>
          </w:p>
        </w:tc>
        <w:tc>
          <w:tcPr>
            <w:tcW w:w="4606" w:type="dxa"/>
          </w:tcPr>
          <w:p w:rsidR="000F31C6" w:rsidRPr="000F31C6" w:rsidRDefault="000F31C6">
            <w:pPr>
              <w:rPr>
                <w:sz w:val="28"/>
                <w:szCs w:val="28"/>
              </w:rPr>
            </w:pPr>
            <w:r w:rsidRPr="000F31C6">
              <w:rPr>
                <w:sz w:val="28"/>
                <w:szCs w:val="28"/>
              </w:rPr>
              <w:t>Prodej podle jídelního lístku</w:t>
            </w:r>
          </w:p>
        </w:tc>
      </w:tr>
      <w:tr w:rsidR="000F31C6" w:rsidTr="000F31C6">
        <w:tc>
          <w:tcPr>
            <w:tcW w:w="4606" w:type="dxa"/>
          </w:tcPr>
          <w:p w:rsidR="000F31C6" w:rsidRPr="000F31C6" w:rsidRDefault="000F31C6">
            <w:pPr>
              <w:rPr>
                <w:sz w:val="28"/>
                <w:szCs w:val="28"/>
              </w:rPr>
            </w:pPr>
            <w:r w:rsidRPr="000F31C6">
              <w:rPr>
                <w:sz w:val="28"/>
                <w:szCs w:val="28"/>
              </w:rPr>
              <w:t>A la menu</w:t>
            </w:r>
          </w:p>
        </w:tc>
        <w:tc>
          <w:tcPr>
            <w:tcW w:w="4606" w:type="dxa"/>
          </w:tcPr>
          <w:p w:rsidR="000F31C6" w:rsidRP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Prodej celé sestavy pokrmů</w:t>
            </w:r>
          </w:p>
        </w:tc>
      </w:tr>
      <w:tr w:rsidR="000F31C6" w:rsidTr="000F31C6">
        <w:tc>
          <w:tcPr>
            <w:tcW w:w="4606" w:type="dxa"/>
          </w:tcPr>
          <w:p w:rsidR="000F31C6" w:rsidRP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Anonsování</w:t>
            </w:r>
            <w:proofErr w:type="spellEnd"/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Hlasité objednávání ve výdejním středisku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Agrafa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Drátěný košíček na šumivém víně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Banket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Slavnostní hostina s tabulí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Botel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Hotelová  loď</w:t>
            </w:r>
            <w:proofErr w:type="gramEnd"/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Brunch</w:t>
            </w:r>
            <w:proofErr w:type="spellEnd"/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Pozdní snídaně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Buffetier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bifetijé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Předkrmář</w:t>
            </w:r>
            <w:proofErr w:type="spellEnd"/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Cassier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kesijé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Pokladní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Coffeebreak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kofíbrejk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Přestávka s občerstvením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Couvert</w:t>
            </w:r>
            <w:proofErr w:type="spellEnd"/>
            <w:r>
              <w:rPr>
                <w:sz w:val="28"/>
                <w:szCs w:val="28"/>
              </w:rPr>
              <w:t xml:space="preserve"> (kuvér)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Přirážka za prostření pro jednu osobu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Debaras</w:t>
            </w:r>
            <w:proofErr w:type="spellEnd"/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Sklízení inventáře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Dokládání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Založení inventáře za přítomnosti hosta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Dranžírování</w:t>
            </w:r>
            <w:proofErr w:type="spellEnd"/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Souhrnný název pro práci s nožem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Džezva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Nádoba na výrobu turecké kávy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Filírování</w:t>
            </w:r>
            <w:proofErr w:type="spellEnd"/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Krájení na plátky</w:t>
            </w:r>
          </w:p>
        </w:tc>
      </w:tr>
      <w:tr w:rsidR="000F31C6" w:rsidTr="000F31C6"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Fondue</w:t>
            </w:r>
          </w:p>
        </w:tc>
        <w:tc>
          <w:tcPr>
            <w:tcW w:w="4606" w:type="dxa"/>
          </w:tcPr>
          <w:p w:rsidR="000F31C6" w:rsidRDefault="000F31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Restaurační specialita, kterou si host dohotovuje sám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Forlég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Překládací příbor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Chafing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Ohřívač na pokrmy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Keridon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Servírovací stolek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Molton</w:t>
            </w:r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Podložka pod ubrus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Motel</w:t>
            </w:r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Hotel pro motoristy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Nachservis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Opakovaná nabídka části pokrmu při banketu a složité obsluze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Naperon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Menší ubrus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Rezón</w:t>
            </w:r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Ohřívací stůl na inventář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Rotel</w:t>
            </w:r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Obytný přívěs za autobus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Sommeliér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Nápojař</w:t>
            </w:r>
            <w:proofErr w:type="spellEnd"/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Sosír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Omáčník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Stahování</w:t>
            </w:r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Přemístění příborů při banketu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Table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d´hote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Volný výběr pokrmů za jednotnou cenu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Trancheur</w:t>
            </w:r>
            <w:proofErr w:type="spellEnd"/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Specialista na krájení u stolu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Gratinování</w:t>
            </w:r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Prudké zapečení pokrmu</w:t>
            </w:r>
          </w:p>
        </w:tc>
      </w:tr>
      <w:tr w:rsidR="007A1227" w:rsidTr="000F31C6"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Chateaubriand (</w:t>
            </w:r>
            <w:proofErr w:type="spellStart"/>
            <w:r>
              <w:rPr>
                <w:sz w:val="28"/>
                <w:szCs w:val="28"/>
              </w:rPr>
              <w:t>šatobrijá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7A1227" w:rsidRDefault="007A12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Dvojitý biftek</w:t>
            </w:r>
          </w:p>
        </w:tc>
      </w:tr>
      <w:tr w:rsidR="007A1227" w:rsidTr="000F31C6">
        <w:tc>
          <w:tcPr>
            <w:tcW w:w="4606" w:type="dxa"/>
          </w:tcPr>
          <w:p w:rsidR="007A1227" w:rsidRDefault="00AF52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Julien</w:t>
            </w:r>
          </w:p>
        </w:tc>
        <w:tc>
          <w:tcPr>
            <w:tcW w:w="4606" w:type="dxa"/>
          </w:tcPr>
          <w:p w:rsidR="007A1227" w:rsidRDefault="00AF52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Zelenina na nudličky</w:t>
            </w:r>
          </w:p>
        </w:tc>
      </w:tr>
      <w:tr w:rsidR="00AF5269" w:rsidTr="000F31C6">
        <w:tc>
          <w:tcPr>
            <w:tcW w:w="4606" w:type="dxa"/>
          </w:tcPr>
          <w:p w:rsidR="00AF5269" w:rsidRDefault="00AF52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Medium (</w:t>
            </w:r>
            <w:proofErr w:type="spellStart"/>
            <w:r>
              <w:rPr>
                <w:sz w:val="28"/>
                <w:szCs w:val="28"/>
              </w:rPr>
              <w:t>mídjem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AF5269" w:rsidRDefault="00AF52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Středně propečený</w:t>
            </w:r>
          </w:p>
        </w:tc>
      </w:tr>
      <w:tr w:rsidR="00AF5269" w:rsidTr="000F31C6">
        <w:tc>
          <w:tcPr>
            <w:tcW w:w="4606" w:type="dxa"/>
          </w:tcPr>
          <w:p w:rsidR="00AF5269" w:rsidRDefault="00AF52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Medium </w:t>
            </w:r>
            <w:proofErr w:type="spellStart"/>
            <w:r>
              <w:rPr>
                <w:sz w:val="28"/>
                <w:szCs w:val="28"/>
              </w:rPr>
              <w:t>rare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mídjem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rér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AF5269" w:rsidRDefault="00AF52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Polosyrový, po anglicku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Medium </w:t>
            </w:r>
            <w:proofErr w:type="spellStart"/>
            <w:r>
              <w:rPr>
                <w:sz w:val="28"/>
                <w:szCs w:val="28"/>
              </w:rPr>
              <w:t>well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mídjem</w:t>
            </w:r>
            <w:proofErr w:type="spellEnd"/>
            <w:r>
              <w:rPr>
                <w:sz w:val="28"/>
                <w:szCs w:val="28"/>
              </w:rPr>
              <w:t xml:space="preserve"> vel)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Více propečené maso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Rare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rér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Krátce opečený, krvavý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After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drink 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Nápoj podávaný po jídle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Aperitiv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Nápoj před jídlem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Armagnac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Kvalitní destilát z vína ze stejnojmenné oblasti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Barvířka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Odrůda hroznového vína s červenou šťávou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Brandy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Destilát z vína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Cognac</w:t>
            </w:r>
            <w:proofErr w:type="spellEnd"/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Destilát z vína ze stejnojmenné oblasti ve Francii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Degustace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Ochutnávání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Dekantování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Přelévání vín do karaf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Depot (</w:t>
            </w:r>
            <w:proofErr w:type="spellStart"/>
            <w:r>
              <w:rPr>
                <w:sz w:val="28"/>
                <w:szCs w:val="28"/>
              </w:rPr>
              <w:t>depó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Vinný kámen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Digestiv (</w:t>
            </w:r>
            <w:proofErr w:type="spellStart"/>
            <w:r>
              <w:rPr>
                <w:sz w:val="28"/>
                <w:szCs w:val="28"/>
              </w:rPr>
              <w:t>dyžestyf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Nápoj po jídle podporující trávení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Frapování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Rychlé ochlazování nápojů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Label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Nálepka na lahvi, používá se u whisky a rumu k rozlišení kvality</w:t>
            </w:r>
          </w:p>
        </w:tc>
      </w:tr>
      <w:tr w:rsidR="00B61CED" w:rsidTr="000F31C6"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Long drink</w:t>
            </w:r>
          </w:p>
        </w:tc>
        <w:tc>
          <w:tcPr>
            <w:tcW w:w="4606" w:type="dxa"/>
          </w:tcPr>
          <w:p w:rsidR="00B61CED" w:rsidRDefault="00B61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Dlouhý nápoj, přes 10 cl</w:t>
            </w:r>
          </w:p>
        </w:tc>
      </w:tr>
      <w:tr w:rsidR="00B61CED" w:rsidTr="000F31C6">
        <w:tc>
          <w:tcPr>
            <w:tcW w:w="4606" w:type="dxa"/>
          </w:tcPr>
          <w:p w:rsidR="00B61CED" w:rsidRDefault="006C41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Shaker</w:t>
            </w:r>
            <w:proofErr w:type="spellEnd"/>
          </w:p>
        </w:tc>
        <w:tc>
          <w:tcPr>
            <w:tcW w:w="4606" w:type="dxa"/>
          </w:tcPr>
          <w:p w:rsidR="00B61CED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Dvou nebo třídílná nádoba na míšení nápojů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Short</w:t>
            </w:r>
            <w:proofErr w:type="spellEnd"/>
            <w:r>
              <w:rPr>
                <w:sz w:val="28"/>
                <w:szCs w:val="28"/>
              </w:rPr>
              <w:t xml:space="preserve"> drink</w:t>
            </w:r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Krátký nápoj do 10 cl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Streiner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Strejnr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Barové sítko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Šámbrování</w:t>
            </w:r>
            <w:proofErr w:type="spellEnd"/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Pozvolné oteplování nápojů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Temperování</w:t>
            </w:r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Úprava teploty na požadovanou teplotu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Tubus</w:t>
            </w:r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Izolační obal na servis lahvového vína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Tumbler</w:t>
            </w:r>
            <w:proofErr w:type="spellEnd"/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Sklenice na dlouhé nápoje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Viněta</w:t>
            </w:r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Nálepka na lahvi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Rozetka</w:t>
            </w:r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Papírová podložka pod šálek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Kokotka</w:t>
            </w:r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Jednoporcová</w:t>
            </w:r>
            <w:proofErr w:type="spellEnd"/>
            <w:r>
              <w:rPr>
                <w:sz w:val="28"/>
                <w:szCs w:val="28"/>
              </w:rPr>
              <w:t xml:space="preserve"> zapékací nádoba</w:t>
            </w:r>
          </w:p>
        </w:tc>
      </w:tr>
      <w:tr w:rsidR="006C4192" w:rsidTr="000F31C6"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Gratinka</w:t>
            </w:r>
            <w:proofErr w:type="spellEnd"/>
          </w:p>
        </w:tc>
        <w:tc>
          <w:tcPr>
            <w:tcW w:w="4606" w:type="dxa"/>
          </w:tcPr>
          <w:p w:rsidR="006C4192" w:rsidRDefault="006C4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Nádoba na zapékání pokrmů</w:t>
            </w:r>
          </w:p>
        </w:tc>
      </w:tr>
    </w:tbl>
    <w:p w:rsidR="000F31C6" w:rsidRDefault="000F31C6">
      <w:pPr>
        <w:rPr>
          <w:b/>
          <w:sz w:val="28"/>
          <w:szCs w:val="28"/>
        </w:rPr>
      </w:pPr>
    </w:p>
    <w:p w:rsidR="00D70235" w:rsidRDefault="00D70235">
      <w:pPr>
        <w:rPr>
          <w:b/>
          <w:sz w:val="28"/>
          <w:szCs w:val="28"/>
        </w:rPr>
      </w:pPr>
    </w:p>
    <w:p w:rsidR="00D70235" w:rsidRDefault="00D70235">
      <w:pPr>
        <w:rPr>
          <w:b/>
          <w:sz w:val="28"/>
          <w:szCs w:val="28"/>
        </w:rPr>
      </w:pPr>
    </w:p>
    <w:p w:rsidR="00D70235" w:rsidRDefault="00D7023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Citace:</w:t>
      </w:r>
    </w:p>
    <w:p w:rsidR="00D70235" w:rsidRDefault="00D70235">
      <w:r>
        <w:rPr>
          <w:b/>
          <w:sz w:val="28"/>
          <w:szCs w:val="28"/>
        </w:rPr>
        <w:t>Kniha:</w:t>
      </w:r>
      <w:r w:rsidRPr="00D70235">
        <w:t xml:space="preserve"> </w:t>
      </w:r>
    </w:p>
    <w:p w:rsidR="00D70235" w:rsidRDefault="00D70235">
      <w:r>
        <w:t xml:space="preserve">SALAČ, Gustav; PRIBULA, Milan; SEDLÁČKOVÁ, Hana. </w:t>
      </w:r>
      <w:r>
        <w:rPr>
          <w:i/>
          <w:iCs/>
        </w:rPr>
        <w:t>Technika obsluhy a služeb</w:t>
      </w:r>
      <w:r>
        <w:t>. Praha: SPN - pedagogické nakladatelství, a. s., 1995, ISBN 80-85937-09-3.</w:t>
      </w:r>
    </w:p>
    <w:p w:rsidR="00D70235" w:rsidRPr="000F31C6" w:rsidRDefault="00D70235">
      <w:pPr>
        <w:rPr>
          <w:b/>
          <w:sz w:val="28"/>
          <w:szCs w:val="28"/>
        </w:rPr>
      </w:pPr>
      <w:r>
        <w:t xml:space="preserve">SALAČ, Gustav. </w:t>
      </w:r>
      <w:r>
        <w:rPr>
          <w:i/>
          <w:iCs/>
        </w:rPr>
        <w:t>Stolničení</w:t>
      </w:r>
      <w:r>
        <w:t>. Praha: Fortuna, 1996, ISBN 80-7168-333-7.</w:t>
      </w:r>
    </w:p>
    <w:sectPr w:rsidR="00D70235" w:rsidRPr="000F31C6" w:rsidSect="00221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F31C6"/>
    <w:rsid w:val="000F31C6"/>
    <w:rsid w:val="00221A0F"/>
    <w:rsid w:val="006C4192"/>
    <w:rsid w:val="007A1227"/>
    <w:rsid w:val="008401DF"/>
    <w:rsid w:val="008C4DFF"/>
    <w:rsid w:val="00AF5269"/>
    <w:rsid w:val="00B61CED"/>
    <w:rsid w:val="00D7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1A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3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DB710-4299-4DE1-8F04-19384E905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471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Landová Pavlína</cp:lastModifiedBy>
  <cp:revision>3</cp:revision>
  <dcterms:created xsi:type="dcterms:W3CDTF">2012-08-03T20:37:00Z</dcterms:created>
  <dcterms:modified xsi:type="dcterms:W3CDTF">2012-09-03T10:22:00Z</dcterms:modified>
</cp:coreProperties>
</file>