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3F" w:rsidRDefault="006B023F" w:rsidP="00ED32E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školy: Základní škola Chomutov, Písečná 5144</w:t>
      </w:r>
    </w:p>
    <w:p w:rsidR="006B023F" w:rsidRDefault="006B023F" w:rsidP="00ED32E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Název materiálu: VY_12_INOVACE_16_POVĚST_O_HORYMÍROVI_ek2</w:t>
      </w:r>
    </w:p>
    <w:p w:rsidR="006B023F" w:rsidRDefault="006B023F" w:rsidP="00ED32E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Číslo projektu: CZ 1.07/1.4.00/21.3355</w:t>
      </w:r>
    </w:p>
    <w:p w:rsidR="006B023F" w:rsidRDefault="006B023F" w:rsidP="00ED32E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Autor: Mgr. Eva </w:t>
      </w:r>
      <w:proofErr w:type="spellStart"/>
      <w:r>
        <w:rPr>
          <w:sz w:val="28"/>
          <w:szCs w:val="28"/>
        </w:rPr>
        <w:t>Koprušťáková</w:t>
      </w:r>
      <w:proofErr w:type="spellEnd"/>
    </w:p>
    <w:p w:rsidR="006B023F" w:rsidRDefault="006B023F" w:rsidP="00ED32E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Datum tvorby: 24. 07. 2012</w:t>
      </w:r>
    </w:p>
    <w:p w:rsidR="006B023F" w:rsidRDefault="006B023F" w:rsidP="00ED32E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Cílový ročník: čtvrtý</w:t>
      </w:r>
    </w:p>
    <w:p w:rsidR="00907882" w:rsidRDefault="00907882" w:rsidP="00ED32E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6B023F" w:rsidRDefault="006B023F" w:rsidP="00ED32E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Klíčové slovo: pověst, porozumění textu</w:t>
      </w:r>
    </w:p>
    <w:p w:rsidR="006B023F" w:rsidRDefault="006B023F" w:rsidP="00ED32ED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691922">
        <w:rPr>
          <w:sz w:val="28"/>
          <w:szCs w:val="28"/>
        </w:rPr>
        <w:t>Pracovní list zaměřený na č</w:t>
      </w:r>
      <w:r>
        <w:rPr>
          <w:sz w:val="28"/>
          <w:szCs w:val="28"/>
        </w:rPr>
        <w:t xml:space="preserve">tení s porozuměním, </w:t>
      </w:r>
      <w:r w:rsidR="00DD55FD">
        <w:rPr>
          <w:sz w:val="28"/>
          <w:szCs w:val="28"/>
        </w:rPr>
        <w:t xml:space="preserve">na </w:t>
      </w:r>
      <w:r>
        <w:rPr>
          <w:sz w:val="28"/>
          <w:szCs w:val="28"/>
        </w:rPr>
        <w:t>vyhledávání v textu, přiřazování hesel k sobě po</w:t>
      </w:r>
      <w:r w:rsidR="00691922">
        <w:rPr>
          <w:sz w:val="28"/>
          <w:szCs w:val="28"/>
        </w:rPr>
        <w:t>d</w:t>
      </w:r>
      <w:r>
        <w:rPr>
          <w:sz w:val="28"/>
          <w:szCs w:val="28"/>
        </w:rPr>
        <w:t>le významu, očíslov</w:t>
      </w:r>
      <w:r w:rsidR="00C30ED5">
        <w:rPr>
          <w:sz w:val="28"/>
          <w:szCs w:val="28"/>
        </w:rPr>
        <w:t>ání vět podle posloupnosti děje a luštění křížovky.</w:t>
      </w:r>
      <w:r>
        <w:rPr>
          <w:sz w:val="28"/>
          <w:szCs w:val="28"/>
        </w:rPr>
        <w:t xml:space="preserve"> Prostřednictvím pověsti se žáci seznámí s kulturním dědictvím naší země.</w:t>
      </w:r>
    </w:p>
    <w:p w:rsidR="006B023F" w:rsidRDefault="006B023F" w:rsidP="00ED32ED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Příloha: Klíč s řešením</w:t>
      </w:r>
      <w:r w:rsidR="00ED32ED" w:rsidRPr="00ED32ED">
        <w:rPr>
          <w:sz w:val="28"/>
          <w:szCs w:val="28"/>
        </w:rPr>
        <w:t xml:space="preserve"> </w:t>
      </w:r>
      <w:r w:rsidR="00ED32ED">
        <w:rPr>
          <w:sz w:val="28"/>
          <w:szCs w:val="28"/>
        </w:rPr>
        <w:t>pro učitele</w:t>
      </w:r>
    </w:p>
    <w:p w:rsidR="006B023F" w:rsidRDefault="006B023F" w:rsidP="006B023F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023F" w:rsidRDefault="006B023F" w:rsidP="006B023F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Pověst</w:t>
      </w:r>
    </w:p>
    <w:p w:rsidR="006B023F" w:rsidRDefault="006B023F" w:rsidP="006B023F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Zachycuje lidové vyprávění odehrávající se v minulosti. Vztahuje se k určitému místu, osobě, události nebo předmětu. Přestože působí hodnověrně, bývá často úplně vymyšlen</w:t>
      </w:r>
      <w:r w:rsidR="00D52291">
        <w:rPr>
          <w:sz w:val="28"/>
          <w:szCs w:val="28"/>
        </w:rPr>
        <w:t>á</w:t>
      </w:r>
      <w:r>
        <w:rPr>
          <w:sz w:val="28"/>
          <w:szCs w:val="28"/>
        </w:rPr>
        <w:t>.</w:t>
      </w:r>
    </w:p>
    <w:p w:rsidR="006B023F" w:rsidRDefault="006B023F" w:rsidP="006B023F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Pověst o Horymírovi</w:t>
      </w:r>
    </w:p>
    <w:p w:rsidR="006B023F" w:rsidRDefault="00DD55FD" w:rsidP="006B023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Za vlády k</w:t>
      </w:r>
      <w:r w:rsidR="006B023F">
        <w:rPr>
          <w:sz w:val="28"/>
          <w:szCs w:val="28"/>
        </w:rPr>
        <w:t>nížete Křesomysla se v Čechách rozšířila těžba stříbra a zlata. Mnoho lidí se nechalo oslnit vidinou zbohatnutí a opouštěli svá pole. V okolí nalezišť nikdo nesklízel úrodu a nestaral se o dobytek, hrozil hlad.</w:t>
      </w:r>
    </w:p>
    <w:p w:rsidR="006B023F" w:rsidRDefault="006B023F" w:rsidP="006B023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Vladyka Horymír z Neumětel žádal knížete o nápravu, ale ten mu nevyhověl. Když se to dozvěděli horníci, ze vzteku mu spálili vesnici i s celou úrodou: „ Měl strach, že bude hlad, tak ať ho má!“ Horymír si to nenechal líbit a v </w:t>
      </w:r>
      <w:proofErr w:type="gramStart"/>
      <w:r>
        <w:rPr>
          <w:sz w:val="28"/>
          <w:szCs w:val="28"/>
        </w:rPr>
        <w:t>odplatu</w:t>
      </w:r>
      <w:proofErr w:type="gramEnd"/>
      <w:r>
        <w:rPr>
          <w:sz w:val="28"/>
          <w:szCs w:val="28"/>
        </w:rPr>
        <w:t xml:space="preserve"> se svými lidmi vypálil hornickou vesnici a doly zavalil.</w:t>
      </w:r>
    </w:p>
    <w:p w:rsidR="006B023F" w:rsidRDefault="006B023F" w:rsidP="006B023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Rozzuření horníci nemeškali a u knížete žádali Horymírovo přísné potrestání. Křesomysl sám drahé kovy potřeboval, proto nechal Horymíra na Vyšehradě uvěznit a svolal soud. Po dlouhém rokování byl Horymír odsouzen k smrti, přestože se mnozí za něj přimlouvali.</w:t>
      </w:r>
    </w:p>
    <w:p w:rsidR="006B023F" w:rsidRDefault="006B023F" w:rsidP="006B023F">
      <w:pPr>
        <w:spacing w:after="0" w:line="24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4399280</wp:posOffset>
            </wp:positionV>
            <wp:extent cx="3490595" cy="2605405"/>
            <wp:effectExtent l="19050" t="0" r="0" b="0"/>
            <wp:wrapSquare wrapText="bothSides"/>
            <wp:docPr id="1" name="obrázek 4" descr="Soubor:Vysehrad Rock Prague 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Soubor:Vysehrad Rock Prague CZ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595" cy="260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ab/>
      </w:r>
      <w:r w:rsidR="00DD55FD">
        <w:rPr>
          <w:sz w:val="28"/>
          <w:szCs w:val="28"/>
        </w:rPr>
        <w:t>Posledním Horymírovým přáním před popravou bylo</w:t>
      </w:r>
      <w:r>
        <w:rPr>
          <w:sz w:val="28"/>
          <w:szCs w:val="28"/>
        </w:rPr>
        <w:t xml:space="preserve"> projet</w:t>
      </w:r>
      <w:r w:rsidR="00DD55FD">
        <w:rPr>
          <w:sz w:val="28"/>
          <w:szCs w:val="28"/>
        </w:rPr>
        <w:t xml:space="preserve"> se </w:t>
      </w:r>
      <w:r>
        <w:rPr>
          <w:sz w:val="28"/>
          <w:szCs w:val="28"/>
        </w:rPr>
        <w:t>na svém koni Šemíkovi. Kníže mu vyhověl, ale dal zavřít všechny brány, aby Horymír nemohl uprchnout.</w:t>
      </w:r>
    </w:p>
    <w:p w:rsidR="006B023F" w:rsidRDefault="006B023F" w:rsidP="006B023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Horymír vyskočil na koně a dvakrát objel nádvoří. Potřetí zavýskl, pobídl Šemíka a ten </w:t>
      </w:r>
      <w:r w:rsidR="00DD55FD">
        <w:rPr>
          <w:sz w:val="28"/>
          <w:szCs w:val="28"/>
        </w:rPr>
        <w:t xml:space="preserve">přeletěl </w:t>
      </w:r>
      <w:r>
        <w:rPr>
          <w:sz w:val="28"/>
          <w:szCs w:val="28"/>
        </w:rPr>
        <w:t xml:space="preserve">mohutným skokem </w:t>
      </w:r>
      <w:r w:rsidR="00DD55FD">
        <w:rPr>
          <w:sz w:val="28"/>
          <w:szCs w:val="28"/>
        </w:rPr>
        <w:t xml:space="preserve">přes hlavy diváků i </w:t>
      </w:r>
      <w:r>
        <w:rPr>
          <w:sz w:val="28"/>
          <w:szCs w:val="28"/>
        </w:rPr>
        <w:t>hradby ze skály přímo do Vltavy. Všichni se nahrnuli k ochozům, mysleli, že se oba museli skokem z obrovské výšky zabít. V úžasu však spatřili, že Horymír na koni přeplaval řeku a na druhém břehu uhání k rodným Neumětelům.</w:t>
      </w:r>
    </w:p>
    <w:p w:rsidR="00D645A6" w:rsidRDefault="006B023F" w:rsidP="00D645A6">
      <w:pPr>
        <w:spacing w:after="0" w:line="240" w:lineRule="auto"/>
        <w:jc w:val="both"/>
      </w:pPr>
      <w:r>
        <w:rPr>
          <w:sz w:val="28"/>
          <w:szCs w:val="28"/>
        </w:rPr>
        <w:tab/>
        <w:t>Křesomysl Horymírovi odpustil, ale věrný Šemík svůj skok dlouho nepřežil. Dodnes v Neumětelích leží kámen, který prý označuje místo Šemíkova hrobu.</w:t>
      </w:r>
      <w:r w:rsidR="00D645A6" w:rsidRPr="00D645A6">
        <w:t xml:space="preserve"> </w:t>
      </w:r>
    </w:p>
    <w:p w:rsidR="00D645A6" w:rsidRDefault="00D645A6" w:rsidP="00D645A6">
      <w:pPr>
        <w:tabs>
          <w:tab w:val="right" w:pos="8789"/>
        </w:tabs>
        <w:spacing w:before="360" w:after="0" w:line="240" w:lineRule="auto"/>
        <w:jc w:val="both"/>
        <w:rPr>
          <w:sz w:val="28"/>
          <w:szCs w:val="28"/>
        </w:rPr>
      </w:pPr>
      <w:r>
        <w:tab/>
        <w:t>Foto</w:t>
      </w:r>
      <w:r w:rsidR="00796F54">
        <w:t>:</w:t>
      </w:r>
      <w:r>
        <w:t xml:space="preserve"> Vyšehradská skála – </w:t>
      </w:r>
      <w:proofErr w:type="spellStart"/>
      <w:r>
        <w:t>Wikimedia</w:t>
      </w:r>
      <w:proofErr w:type="spellEnd"/>
      <w:r>
        <w:t xml:space="preserve"> </w:t>
      </w:r>
      <w:proofErr w:type="spellStart"/>
      <w:r>
        <w:t>Commons</w:t>
      </w:r>
      <w:proofErr w:type="spellEnd"/>
    </w:p>
    <w:p w:rsidR="006B023F" w:rsidRPr="00D645A6" w:rsidRDefault="00D645A6" w:rsidP="00796F54">
      <w:pPr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6B023F">
        <w:rPr>
          <w:b/>
          <w:sz w:val="28"/>
          <w:szCs w:val="28"/>
        </w:rPr>
        <w:lastRenderedPageBreak/>
        <w:t>Vybarvi stejnou barvou hesla, která patří k sobě:</w:t>
      </w:r>
    </w:p>
    <w:tbl>
      <w:tblPr>
        <w:tblStyle w:val="Mkatabulky"/>
        <w:tblW w:w="0" w:type="auto"/>
        <w:tblLook w:val="04A0"/>
      </w:tblPr>
      <w:tblGrid>
        <w:gridCol w:w="2865"/>
        <w:gridCol w:w="2866"/>
      </w:tblGrid>
      <w:tr w:rsidR="006B023F" w:rsidTr="006B023F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Šemík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řeka</w:t>
            </w:r>
          </w:p>
        </w:tc>
      </w:tr>
      <w:tr w:rsidR="006B023F" w:rsidTr="006B023F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Křesomysl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vladyka</w:t>
            </w:r>
          </w:p>
        </w:tc>
      </w:tr>
      <w:tr w:rsidR="006B023F" w:rsidTr="006B023F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Vltava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sídlo knížete</w:t>
            </w:r>
          </w:p>
        </w:tc>
      </w:tr>
      <w:tr w:rsidR="006B023F" w:rsidTr="006B023F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Neumětely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kůň</w:t>
            </w:r>
          </w:p>
        </w:tc>
      </w:tr>
      <w:tr w:rsidR="006B023F" w:rsidTr="006B023F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Vyšehrad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kníže</w:t>
            </w:r>
          </w:p>
        </w:tc>
      </w:tr>
      <w:tr w:rsidR="006B023F" w:rsidTr="006B023F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Horymír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vesnice</w:t>
            </w:r>
          </w:p>
        </w:tc>
      </w:tr>
    </w:tbl>
    <w:p w:rsidR="006B023F" w:rsidRDefault="006B023F" w:rsidP="00F87709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Seřaď pomocí čísel věty podle děje pověsti:</w:t>
      </w:r>
    </w:p>
    <w:tbl>
      <w:tblPr>
        <w:tblStyle w:val="Mkatabulky"/>
        <w:tblW w:w="0" w:type="auto"/>
        <w:tblLook w:val="04A0"/>
      </w:tblPr>
      <w:tblGrid>
        <w:gridCol w:w="510"/>
        <w:gridCol w:w="5159"/>
      </w:tblGrid>
      <w:tr w:rsidR="006B023F" w:rsidTr="006B023F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 w:rsidP="00F87709">
            <w:pPr>
              <w:spacing w:before="40" w:after="4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ind w:right="-280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Skok na koni do Vltavy.</w:t>
            </w:r>
          </w:p>
        </w:tc>
      </w:tr>
      <w:tr w:rsidR="006B023F" w:rsidTr="006B023F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 w:rsidP="00F87709">
            <w:pPr>
              <w:spacing w:before="40" w:after="4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Vypálení hornické vesnice a zavalení dolů.</w:t>
            </w:r>
          </w:p>
        </w:tc>
      </w:tr>
      <w:tr w:rsidR="006B023F" w:rsidTr="006B023F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 w:rsidP="00F87709">
            <w:pPr>
              <w:spacing w:before="40" w:after="4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ind w:right="-280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Zanedbávání zemědělství.</w:t>
            </w:r>
          </w:p>
        </w:tc>
      </w:tr>
      <w:tr w:rsidR="006B023F" w:rsidTr="006B023F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 w:rsidP="00F87709">
            <w:pPr>
              <w:spacing w:before="40" w:after="4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ind w:right="-280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Milost knížete.</w:t>
            </w:r>
          </w:p>
        </w:tc>
      </w:tr>
      <w:tr w:rsidR="006B023F" w:rsidTr="006B023F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 w:rsidP="00F87709">
            <w:pPr>
              <w:spacing w:before="40" w:after="4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ind w:right="-280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Vypálení Horymírovy vesnice.</w:t>
            </w:r>
          </w:p>
        </w:tc>
      </w:tr>
      <w:tr w:rsidR="006B023F" w:rsidTr="006B023F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 w:rsidP="00F87709">
            <w:pPr>
              <w:spacing w:before="40" w:after="4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ind w:right="-280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Odsouzení Horymíra k trestu smrti.</w:t>
            </w:r>
          </w:p>
        </w:tc>
      </w:tr>
    </w:tbl>
    <w:p w:rsidR="006B023F" w:rsidRDefault="006B023F" w:rsidP="00F87709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 křížovku:</w:t>
      </w:r>
    </w:p>
    <w:p w:rsidR="006B023F" w:rsidRDefault="006B023F" w:rsidP="00F8770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Místo, kde byl Horymír uvězněn …</w:t>
      </w:r>
    </w:p>
    <w:p w:rsidR="006B023F" w:rsidRDefault="006B023F" w:rsidP="00F8770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Dnes se toto místo nachází ve městě …</w:t>
      </w:r>
    </w:p>
    <w:p w:rsidR="006B023F" w:rsidRDefault="006B023F" w:rsidP="00F8770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Jméno hlavního hrdiny …</w:t>
      </w:r>
    </w:p>
    <w:p w:rsidR="006B023F" w:rsidRDefault="006B023F" w:rsidP="00F87709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Křesomysl byl …</w:t>
      </w:r>
    </w:p>
    <w:p w:rsidR="00F87709" w:rsidRDefault="006B023F" w:rsidP="00F87709">
      <w:pPr>
        <w:spacing w:after="60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Vltava je …</w:t>
      </w:r>
    </w:p>
    <w:tbl>
      <w:tblPr>
        <w:tblStyle w:val="Mkatabulky"/>
        <w:tblW w:w="5670" w:type="dxa"/>
        <w:tblInd w:w="108" w:type="dxa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B023F" w:rsidTr="006B023F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-407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B023F" w:rsidTr="006B023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 w:right="-8721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B023F" w:rsidTr="006B023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023F" w:rsidRDefault="006B023F">
            <w:pPr>
              <w:spacing w:before="100" w:beforeAutospacing="1" w:after="100" w:afterAutospacing="1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B023F" w:rsidTr="006B023F">
        <w:trPr>
          <w:trHeight w:val="567"/>
        </w:trPr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023F" w:rsidRDefault="006B023F">
            <w:pPr>
              <w:rPr>
                <w:sz w:val="28"/>
                <w:szCs w:val="28"/>
                <w:lang w:eastAsia="en-US"/>
              </w:rPr>
            </w:pPr>
          </w:p>
        </w:tc>
      </w:tr>
      <w:tr w:rsidR="006B023F" w:rsidTr="006B023F">
        <w:trPr>
          <w:trHeight w:val="56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023F" w:rsidRDefault="006B023F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B023F" w:rsidRDefault="006B023F">
            <w:pPr>
              <w:rPr>
                <w:sz w:val="28"/>
                <w:szCs w:val="28"/>
                <w:lang w:eastAsia="en-US"/>
              </w:rPr>
            </w:pPr>
          </w:p>
        </w:tc>
      </w:tr>
    </w:tbl>
    <w:p w:rsidR="006B023F" w:rsidRDefault="006B023F" w:rsidP="00D645A6">
      <w:pPr>
        <w:tabs>
          <w:tab w:val="right" w:pos="5670"/>
        </w:tabs>
        <w:spacing w:before="100" w:beforeAutospacing="1" w:after="100" w:afterAutospacing="1" w:line="240" w:lineRule="auto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Tajenka:</w:t>
      </w:r>
      <w:r w:rsidR="00D645A6">
        <w:rPr>
          <w:sz w:val="28"/>
          <w:szCs w:val="28"/>
          <w:u w:val="single"/>
        </w:rPr>
        <w:tab/>
      </w:r>
    </w:p>
    <w:p w:rsidR="006B023F" w:rsidRDefault="006B023F" w:rsidP="006B023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023F" w:rsidRDefault="006B023F" w:rsidP="00796F54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Klíč s řešením pro učitele:</w:t>
      </w:r>
    </w:p>
    <w:p w:rsidR="006B023F" w:rsidRDefault="006B023F" w:rsidP="00F87709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Vybarvi stejnou barvou hesla, která patří k sobě:</w:t>
      </w:r>
    </w:p>
    <w:tbl>
      <w:tblPr>
        <w:tblStyle w:val="Mkatabulky"/>
        <w:tblW w:w="0" w:type="auto"/>
        <w:tblLook w:val="04A0"/>
      </w:tblPr>
      <w:tblGrid>
        <w:gridCol w:w="2865"/>
        <w:gridCol w:w="2772"/>
      </w:tblGrid>
      <w:tr w:rsidR="006B023F" w:rsidTr="00F87709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yellow"/>
                <w:lang w:eastAsia="en-US"/>
              </w:rPr>
              <w:t>Šemík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cyan"/>
                <w:lang w:eastAsia="en-US"/>
              </w:rPr>
              <w:t>řeka</w:t>
            </w:r>
          </w:p>
        </w:tc>
      </w:tr>
      <w:tr w:rsidR="006B023F" w:rsidTr="00F87709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green"/>
                <w:lang w:eastAsia="en-US"/>
              </w:rPr>
              <w:t>Křesomysl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lightGray"/>
                <w:lang w:eastAsia="en-US"/>
              </w:rPr>
              <w:t>vladyka</w:t>
            </w:r>
          </w:p>
        </w:tc>
      </w:tr>
      <w:tr w:rsidR="006B023F" w:rsidTr="00F87709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cyan"/>
                <w:lang w:eastAsia="en-US"/>
              </w:rPr>
              <w:t>Vltava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red"/>
                <w:lang w:eastAsia="en-US"/>
              </w:rPr>
              <w:t>sídlo knížete</w:t>
            </w:r>
          </w:p>
        </w:tc>
      </w:tr>
      <w:tr w:rsidR="006B023F" w:rsidTr="00F87709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magenta"/>
                <w:lang w:eastAsia="en-US"/>
              </w:rPr>
              <w:t>Neumětely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yellow"/>
                <w:lang w:eastAsia="en-US"/>
              </w:rPr>
              <w:t>kůň</w:t>
            </w:r>
          </w:p>
        </w:tc>
      </w:tr>
      <w:tr w:rsidR="006B023F" w:rsidTr="00F87709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red"/>
                <w:lang w:eastAsia="en-US"/>
              </w:rPr>
              <w:t>Vyšehrad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green"/>
                <w:lang w:eastAsia="en-US"/>
              </w:rPr>
              <w:t>kníže</w:t>
            </w:r>
          </w:p>
        </w:tc>
      </w:tr>
      <w:tr w:rsidR="006B023F" w:rsidTr="00F87709">
        <w:trPr>
          <w:trHeight w:val="397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lightGray"/>
                <w:lang w:eastAsia="en-US"/>
              </w:rPr>
              <w:t>Horymír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highlight w:val="magenta"/>
                <w:lang w:eastAsia="en-US"/>
              </w:rPr>
              <w:t>vesnice</w:t>
            </w:r>
          </w:p>
        </w:tc>
      </w:tr>
    </w:tbl>
    <w:p w:rsidR="006B023F" w:rsidRDefault="006B023F" w:rsidP="00F87709">
      <w:pPr>
        <w:spacing w:before="600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Seřaď pomocí čísel věty podle děje pověsti:</w:t>
      </w:r>
    </w:p>
    <w:tbl>
      <w:tblPr>
        <w:tblStyle w:val="Mkatabulky"/>
        <w:tblW w:w="0" w:type="auto"/>
        <w:tblLook w:val="04A0"/>
      </w:tblPr>
      <w:tblGrid>
        <w:gridCol w:w="510"/>
        <w:gridCol w:w="5268"/>
      </w:tblGrid>
      <w:tr w:rsidR="006B023F" w:rsidTr="00F87709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ind w:right="-280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Skok na koni do Vltavy.</w:t>
            </w:r>
          </w:p>
        </w:tc>
      </w:tr>
      <w:tr w:rsidR="006B023F" w:rsidTr="00F87709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Vypálení hornické vesnice a zavalení dolů.</w:t>
            </w:r>
          </w:p>
        </w:tc>
      </w:tr>
      <w:tr w:rsidR="006B023F" w:rsidTr="00F87709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ind w:right="-280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Zanedbávání zemědělství.</w:t>
            </w:r>
          </w:p>
        </w:tc>
      </w:tr>
      <w:tr w:rsidR="006B023F" w:rsidTr="00F87709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ind w:right="-280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Milost knížete.</w:t>
            </w:r>
          </w:p>
        </w:tc>
      </w:tr>
      <w:tr w:rsidR="006B023F" w:rsidTr="00F87709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ind w:right="-280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Vypálení Horymírovy vesnice.</w:t>
            </w:r>
          </w:p>
        </w:tc>
      </w:tr>
      <w:tr w:rsidR="006B023F" w:rsidTr="00F87709">
        <w:trPr>
          <w:trHeight w:val="397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F87709">
            <w:pPr>
              <w:spacing w:before="40" w:after="40"/>
              <w:ind w:right="-2801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Odsouzení Horymíra k trestu smrti.</w:t>
            </w:r>
          </w:p>
        </w:tc>
      </w:tr>
    </w:tbl>
    <w:p w:rsidR="006B023F" w:rsidRDefault="006B023F" w:rsidP="006B023F">
      <w:pPr>
        <w:spacing w:before="100" w:beforeAutospacing="1" w:after="100" w:afterAutospacing="1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Doplň křížovku:</w:t>
      </w:r>
    </w:p>
    <w:p w:rsidR="006B023F" w:rsidRDefault="006B023F" w:rsidP="006B023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Místo, kde byl Horymír uvězněn …</w:t>
      </w:r>
    </w:p>
    <w:p w:rsidR="006B023F" w:rsidRDefault="006B023F" w:rsidP="006B023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Dnes se toto místo nachází ve městě …</w:t>
      </w:r>
    </w:p>
    <w:p w:rsidR="006B023F" w:rsidRDefault="006B023F" w:rsidP="006B023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Jméno hlavního hrdiny …</w:t>
      </w:r>
    </w:p>
    <w:p w:rsidR="006B023F" w:rsidRDefault="006B023F" w:rsidP="006B023F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Křesomysl byl …</w:t>
      </w:r>
    </w:p>
    <w:p w:rsidR="006B023F" w:rsidRDefault="006B023F" w:rsidP="006B023F">
      <w:pPr>
        <w:spacing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Vltava je …</w:t>
      </w:r>
    </w:p>
    <w:tbl>
      <w:tblPr>
        <w:tblStyle w:val="Mkatabulky"/>
        <w:tblW w:w="5670" w:type="dxa"/>
        <w:tblInd w:w="108" w:type="dxa"/>
        <w:tblLook w:val="04A0"/>
      </w:tblPr>
      <w:tblGrid>
        <w:gridCol w:w="567"/>
        <w:gridCol w:w="567"/>
        <w:gridCol w:w="567"/>
        <w:gridCol w:w="566"/>
        <w:gridCol w:w="579"/>
        <w:gridCol w:w="566"/>
        <w:gridCol w:w="566"/>
        <w:gridCol w:w="564"/>
        <w:gridCol w:w="564"/>
        <w:gridCol w:w="564"/>
      </w:tblGrid>
      <w:tr w:rsidR="006B023F" w:rsidTr="006B023F">
        <w:trPr>
          <w:trHeight w:val="567"/>
        </w:trPr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-4078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V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Y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Š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E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H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R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A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D</w:t>
            </w:r>
          </w:p>
        </w:tc>
      </w:tr>
      <w:tr w:rsidR="006B023F" w:rsidTr="006B023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 w:right="-8721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P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Z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23F" w:rsidRDefault="006B023F" w:rsidP="00796F54">
            <w:pPr>
              <w:spacing w:before="120" w:after="120"/>
              <w:ind w:left="98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E</w:t>
            </w:r>
          </w:p>
        </w:tc>
        <w:tc>
          <w:tcPr>
            <w:tcW w:w="2824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  <w:tr w:rsidR="006B023F" w:rsidTr="006B023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R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Y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M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Í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R</w:t>
            </w:r>
          </w:p>
        </w:tc>
        <w:tc>
          <w:tcPr>
            <w:tcW w:w="1692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023F" w:rsidRDefault="006B023F">
            <w:pPr>
              <w:spacing w:before="100" w:beforeAutospacing="1" w:after="100" w:afterAutospacing="1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6B023F" w:rsidTr="006B023F">
        <w:trPr>
          <w:trHeight w:val="567"/>
        </w:trPr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K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N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Í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Ž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E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023F" w:rsidRDefault="006B023F">
            <w:pPr>
              <w:rPr>
                <w:sz w:val="28"/>
                <w:szCs w:val="28"/>
                <w:lang w:eastAsia="en-US"/>
              </w:rPr>
            </w:pPr>
          </w:p>
        </w:tc>
      </w:tr>
      <w:tr w:rsidR="006B023F" w:rsidTr="006B023F">
        <w:trPr>
          <w:trHeight w:val="56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023F" w:rsidRDefault="006B023F">
            <w:pPr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Ř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E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K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023F" w:rsidRDefault="006B023F" w:rsidP="00796F54">
            <w:pPr>
              <w:spacing w:before="120" w:after="120"/>
              <w:ind w:left="98"/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A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B023F" w:rsidRDefault="006B023F">
            <w:pPr>
              <w:spacing w:before="100" w:beforeAutospacing="1" w:after="100" w:afterAutospacing="1"/>
              <w:ind w:left="98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6B023F" w:rsidRDefault="006B023F">
            <w:pPr>
              <w:rPr>
                <w:sz w:val="28"/>
                <w:szCs w:val="28"/>
                <w:lang w:eastAsia="en-US"/>
              </w:rPr>
            </w:pPr>
          </w:p>
        </w:tc>
      </w:tr>
    </w:tbl>
    <w:p w:rsidR="00F3633E" w:rsidRPr="000E1AEE" w:rsidRDefault="006B023F" w:rsidP="00691922">
      <w:pPr>
        <w:spacing w:before="100" w:beforeAutospacing="1" w:after="100" w:afterAutospacing="1"/>
        <w:rPr>
          <w:sz w:val="28"/>
          <w:szCs w:val="28"/>
        </w:rPr>
      </w:pPr>
      <w:r>
        <w:rPr>
          <w:b/>
          <w:sz w:val="28"/>
          <w:szCs w:val="28"/>
        </w:rPr>
        <w:t>Tajenka:</w:t>
      </w:r>
      <w:r>
        <w:rPr>
          <w:sz w:val="28"/>
          <w:szCs w:val="28"/>
        </w:rPr>
        <w:t xml:space="preserve"> Šemík</w:t>
      </w:r>
    </w:p>
    <w:sectPr w:rsidR="00F3633E" w:rsidRPr="000E1AEE" w:rsidSect="00D645A6">
      <w:headerReference w:type="default" r:id="rId9"/>
      <w:footerReference w:type="default" r:id="rId10"/>
      <w:footerReference w:type="first" r:id="rId1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40D1" w:rsidRDefault="007940D1" w:rsidP="00564763">
      <w:pPr>
        <w:spacing w:after="0" w:line="240" w:lineRule="auto"/>
      </w:pPr>
      <w:r>
        <w:separator/>
      </w:r>
    </w:p>
  </w:endnote>
  <w:endnote w:type="continuationSeparator" w:id="0">
    <w:p w:rsidR="007940D1" w:rsidRDefault="007940D1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4763" w:rsidRPr="00C9413B" w:rsidRDefault="00564763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564763" w:rsidRPr="00C9413B" w:rsidRDefault="00564763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679A8">
      <w:rPr>
        <w:rFonts w:cstheme="minorHAnsi"/>
        <w:i/>
        <w:sz w:val="20"/>
        <w:szCs w:val="20"/>
      </w:rPr>
      <w:t xml:space="preserve"> </w:t>
    </w:r>
    <w:r w:rsidR="00770011">
      <w:rPr>
        <w:rFonts w:cstheme="minorHAnsi"/>
        <w:i/>
        <w:sz w:val="20"/>
        <w:szCs w:val="20"/>
      </w:rPr>
      <w:t xml:space="preserve">Mgr. Eva </w:t>
    </w:r>
    <w:proofErr w:type="spellStart"/>
    <w:r w:rsidR="00770011">
      <w:rPr>
        <w:rFonts w:cstheme="minorHAnsi"/>
        <w:i/>
        <w:sz w:val="20"/>
        <w:szCs w:val="20"/>
      </w:rPr>
      <w:t>K</w:t>
    </w:r>
    <w:r w:rsidR="009679A8">
      <w:rPr>
        <w:rFonts w:cstheme="minorHAnsi"/>
        <w:i/>
        <w:sz w:val="20"/>
        <w:szCs w:val="20"/>
      </w:rPr>
      <w:t>oprušťákov</w:t>
    </w:r>
    <w:r>
      <w:rPr>
        <w:rFonts w:cstheme="minorHAnsi"/>
        <w:i/>
        <w:sz w:val="20"/>
        <w:szCs w:val="20"/>
      </w:rPr>
      <w:t>á</w:t>
    </w:r>
    <w:proofErr w:type="spellEnd"/>
    <w:r w:rsidR="009679A8">
      <w:rPr>
        <w:rFonts w:cstheme="minorHAnsi"/>
        <w:i/>
        <w:sz w:val="20"/>
        <w:szCs w:val="20"/>
      </w:rPr>
      <w:t>.</w:t>
    </w:r>
  </w:p>
  <w:p w:rsidR="00564763" w:rsidRDefault="00564763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FB" w:rsidRPr="00C9413B" w:rsidRDefault="00D711FB" w:rsidP="00D711F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D711FB" w:rsidRPr="00C9413B" w:rsidRDefault="00D711FB" w:rsidP="00D711F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</w:t>
    </w:r>
    <w:r w:rsidR="00770011">
      <w:rPr>
        <w:rFonts w:cstheme="minorHAnsi"/>
        <w:i/>
        <w:sz w:val="20"/>
        <w:szCs w:val="20"/>
      </w:rPr>
      <w:t xml:space="preserve">Mgr. </w:t>
    </w:r>
    <w:r>
      <w:rPr>
        <w:rFonts w:cstheme="minorHAnsi"/>
        <w:i/>
        <w:sz w:val="20"/>
        <w:szCs w:val="20"/>
      </w:rPr>
      <w:t xml:space="preserve">Eva </w:t>
    </w:r>
    <w:proofErr w:type="spellStart"/>
    <w:r>
      <w:rPr>
        <w:rFonts w:cstheme="minorHAnsi"/>
        <w:i/>
        <w:sz w:val="20"/>
        <w:szCs w:val="20"/>
      </w:rPr>
      <w:t>Koprušťáková</w:t>
    </w:r>
    <w:proofErr w:type="spellEnd"/>
    <w:r>
      <w:rPr>
        <w:rFonts w:cstheme="minorHAnsi"/>
        <w:i/>
        <w:sz w:val="20"/>
        <w:szCs w:val="20"/>
      </w:rPr>
      <w:t>.</w:t>
    </w:r>
  </w:p>
  <w:p w:rsidR="00D711FB" w:rsidRDefault="00D711F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40D1" w:rsidRDefault="007940D1" w:rsidP="00564763">
      <w:pPr>
        <w:spacing w:after="0" w:line="240" w:lineRule="auto"/>
      </w:pPr>
      <w:r>
        <w:separator/>
      </w:r>
    </w:p>
  </w:footnote>
  <w:footnote w:type="continuationSeparator" w:id="0">
    <w:p w:rsidR="007940D1" w:rsidRDefault="007940D1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90818"/>
      <w:docPartObj>
        <w:docPartGallery w:val="Page Numbers (Top of Page)"/>
        <w:docPartUnique/>
      </w:docPartObj>
    </w:sdtPr>
    <w:sdtContent>
      <w:p w:rsidR="00564763" w:rsidRDefault="002E44C4" w:rsidP="00D645A6">
        <w:pPr>
          <w:pStyle w:val="Zhlav"/>
          <w:jc w:val="right"/>
        </w:pPr>
        <w:fldSimple w:instr=" PAGE   \* MERGEFORMAT ">
          <w:r w:rsidR="00ED32ED">
            <w:rPr>
              <w:noProof/>
            </w:rPr>
            <w:t>1</w:t>
          </w:r>
        </w:fldSimple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A0548"/>
    <w:rsid w:val="000C3FAB"/>
    <w:rsid w:val="000D7F64"/>
    <w:rsid w:val="000E1AEE"/>
    <w:rsid w:val="000E4A4F"/>
    <w:rsid w:val="0010091A"/>
    <w:rsid w:val="00144EFD"/>
    <w:rsid w:val="00165248"/>
    <w:rsid w:val="001B23A5"/>
    <w:rsid w:val="001C4779"/>
    <w:rsid w:val="001F2816"/>
    <w:rsid w:val="001F344D"/>
    <w:rsid w:val="0025431D"/>
    <w:rsid w:val="0027232C"/>
    <w:rsid w:val="002C7041"/>
    <w:rsid w:val="002E44C4"/>
    <w:rsid w:val="002F284F"/>
    <w:rsid w:val="003416A4"/>
    <w:rsid w:val="00351D18"/>
    <w:rsid w:val="003947BE"/>
    <w:rsid w:val="003B5C74"/>
    <w:rsid w:val="003C3DD9"/>
    <w:rsid w:val="003C4B7B"/>
    <w:rsid w:val="00446414"/>
    <w:rsid w:val="00452756"/>
    <w:rsid w:val="004B508B"/>
    <w:rsid w:val="00520636"/>
    <w:rsid w:val="00522D34"/>
    <w:rsid w:val="0052526D"/>
    <w:rsid w:val="00564763"/>
    <w:rsid w:val="00591AC3"/>
    <w:rsid w:val="005D58EF"/>
    <w:rsid w:val="005E2137"/>
    <w:rsid w:val="006328A0"/>
    <w:rsid w:val="00686DDE"/>
    <w:rsid w:val="00691922"/>
    <w:rsid w:val="006B023F"/>
    <w:rsid w:val="006C6BF9"/>
    <w:rsid w:val="006D6F21"/>
    <w:rsid w:val="00703405"/>
    <w:rsid w:val="00770011"/>
    <w:rsid w:val="00770639"/>
    <w:rsid w:val="00772255"/>
    <w:rsid w:val="007940D1"/>
    <w:rsid w:val="00796F54"/>
    <w:rsid w:val="007B24C3"/>
    <w:rsid w:val="008667F2"/>
    <w:rsid w:val="00875832"/>
    <w:rsid w:val="00893366"/>
    <w:rsid w:val="008A5F0E"/>
    <w:rsid w:val="008F4B4A"/>
    <w:rsid w:val="00907882"/>
    <w:rsid w:val="009273C5"/>
    <w:rsid w:val="009508BF"/>
    <w:rsid w:val="009679A8"/>
    <w:rsid w:val="009C4259"/>
    <w:rsid w:val="009C5813"/>
    <w:rsid w:val="00A150BC"/>
    <w:rsid w:val="00A24A52"/>
    <w:rsid w:val="00A35F49"/>
    <w:rsid w:val="00A36781"/>
    <w:rsid w:val="00A55E8A"/>
    <w:rsid w:val="00A6603E"/>
    <w:rsid w:val="00A7545C"/>
    <w:rsid w:val="00AA3FDE"/>
    <w:rsid w:val="00AF1F78"/>
    <w:rsid w:val="00B04ED7"/>
    <w:rsid w:val="00B0772C"/>
    <w:rsid w:val="00B428AB"/>
    <w:rsid w:val="00B91D23"/>
    <w:rsid w:val="00C30ED5"/>
    <w:rsid w:val="00C47126"/>
    <w:rsid w:val="00C77BF4"/>
    <w:rsid w:val="00D414BD"/>
    <w:rsid w:val="00D52291"/>
    <w:rsid w:val="00D645A6"/>
    <w:rsid w:val="00D711FB"/>
    <w:rsid w:val="00DB300D"/>
    <w:rsid w:val="00DD55FD"/>
    <w:rsid w:val="00DF6253"/>
    <w:rsid w:val="00E115DC"/>
    <w:rsid w:val="00E236D0"/>
    <w:rsid w:val="00EC153E"/>
    <w:rsid w:val="00ED32ED"/>
    <w:rsid w:val="00EE4CF1"/>
    <w:rsid w:val="00F239D1"/>
    <w:rsid w:val="00F3633E"/>
    <w:rsid w:val="00F44797"/>
    <w:rsid w:val="00F5505D"/>
    <w:rsid w:val="00F87709"/>
    <w:rsid w:val="00FA78F2"/>
    <w:rsid w:val="00FC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2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5/5a/Vysehrad_Rock_Prague_CZ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EBC02B-8B7B-4B8F-B268-BEF4DE323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515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20</cp:revision>
  <dcterms:created xsi:type="dcterms:W3CDTF">2012-07-25T12:04:00Z</dcterms:created>
  <dcterms:modified xsi:type="dcterms:W3CDTF">2012-08-20T19:18:00Z</dcterms:modified>
</cp:coreProperties>
</file>