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A8" w:rsidRPr="00520636" w:rsidRDefault="0025431D" w:rsidP="007C432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Název školy: Základní škola Chomutov, Písečná 5144</w:t>
      </w:r>
    </w:p>
    <w:p w:rsidR="0025431D" w:rsidRPr="00520636" w:rsidRDefault="0025431D" w:rsidP="007C432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</w:t>
      </w:r>
      <w:r w:rsidR="00680517">
        <w:rPr>
          <w:sz w:val="28"/>
          <w:szCs w:val="28"/>
        </w:rPr>
        <w:t>ázev materiálu: VY_12_INOVACE_19</w:t>
      </w:r>
      <w:r w:rsidRPr="00520636">
        <w:rPr>
          <w:sz w:val="28"/>
          <w:szCs w:val="28"/>
        </w:rPr>
        <w:t>_POVĚST_</w:t>
      </w:r>
      <w:r w:rsidR="005D58EF" w:rsidRPr="00520636">
        <w:rPr>
          <w:sz w:val="28"/>
          <w:szCs w:val="28"/>
        </w:rPr>
        <w:t>O_</w:t>
      </w:r>
      <w:r w:rsidR="00680517">
        <w:rPr>
          <w:sz w:val="28"/>
          <w:szCs w:val="28"/>
        </w:rPr>
        <w:t>VÁCLAVU_IV.</w:t>
      </w:r>
      <w:r w:rsidR="009679A8" w:rsidRPr="00520636">
        <w:rPr>
          <w:sz w:val="28"/>
          <w:szCs w:val="28"/>
        </w:rPr>
        <w:t>_</w:t>
      </w:r>
      <w:r w:rsidRPr="00520636">
        <w:rPr>
          <w:sz w:val="28"/>
          <w:szCs w:val="28"/>
        </w:rPr>
        <w:t>ek2</w:t>
      </w:r>
    </w:p>
    <w:p w:rsidR="0025431D" w:rsidRPr="00520636" w:rsidRDefault="0025431D" w:rsidP="007C432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Číslo projektu: CZ 1.07/1.4.00/21.3355</w:t>
      </w:r>
    </w:p>
    <w:p w:rsidR="00520636" w:rsidRPr="00924D34" w:rsidRDefault="00520636" w:rsidP="007C432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Autor:</w:t>
      </w:r>
      <w:r>
        <w:rPr>
          <w:sz w:val="28"/>
          <w:szCs w:val="28"/>
        </w:rPr>
        <w:t xml:space="preserve"> Mgr. </w:t>
      </w:r>
      <w:r w:rsidRPr="00924D34">
        <w:rPr>
          <w:sz w:val="28"/>
          <w:szCs w:val="28"/>
        </w:rPr>
        <w:t xml:space="preserve">Eva </w:t>
      </w:r>
      <w:proofErr w:type="spellStart"/>
      <w:r w:rsidRPr="00924D34">
        <w:rPr>
          <w:sz w:val="28"/>
          <w:szCs w:val="28"/>
        </w:rPr>
        <w:t>Koprušťáková</w:t>
      </w:r>
      <w:proofErr w:type="spellEnd"/>
    </w:p>
    <w:p w:rsidR="00520636" w:rsidRPr="00924D34" w:rsidRDefault="00520636" w:rsidP="007C432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Datum tvorby:</w:t>
      </w:r>
      <w:r w:rsidR="00F3633E">
        <w:rPr>
          <w:sz w:val="28"/>
          <w:szCs w:val="28"/>
        </w:rPr>
        <w:t xml:space="preserve"> 24</w:t>
      </w:r>
      <w:r w:rsidRPr="00924D34">
        <w:rPr>
          <w:sz w:val="28"/>
          <w:szCs w:val="28"/>
        </w:rPr>
        <w:t>. 07. 2012</w:t>
      </w:r>
    </w:p>
    <w:p w:rsidR="00520636" w:rsidRPr="00924D34" w:rsidRDefault="00520636" w:rsidP="007C432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Cílový ročník: čtvrtý</w:t>
      </w:r>
    </w:p>
    <w:p w:rsidR="006F39D0" w:rsidRDefault="006F39D0" w:rsidP="007C432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 Jazyk a jazyková komunikace/Český jazyk a literatura/Literární výchova</w:t>
      </w:r>
    </w:p>
    <w:p w:rsidR="00520636" w:rsidRPr="00924D34" w:rsidRDefault="00520636" w:rsidP="007C432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Klíčové slovo:</w:t>
      </w:r>
      <w:r>
        <w:rPr>
          <w:sz w:val="28"/>
          <w:szCs w:val="28"/>
        </w:rPr>
        <w:t xml:space="preserve"> pověst,</w:t>
      </w:r>
      <w:r w:rsidRPr="00924D34">
        <w:rPr>
          <w:sz w:val="28"/>
          <w:szCs w:val="28"/>
        </w:rPr>
        <w:t xml:space="preserve"> porozumění textu</w:t>
      </w:r>
    </w:p>
    <w:p w:rsidR="00520636" w:rsidRPr="00924D34" w:rsidRDefault="00DB300D" w:rsidP="007C432F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Anotace:</w:t>
      </w:r>
      <w:r w:rsidR="00D879CE">
        <w:rPr>
          <w:sz w:val="28"/>
          <w:szCs w:val="28"/>
        </w:rPr>
        <w:t xml:space="preserve"> Pracovní list zaměřený na č</w:t>
      </w:r>
      <w:r w:rsidR="00520636">
        <w:rPr>
          <w:sz w:val="28"/>
          <w:szCs w:val="28"/>
        </w:rPr>
        <w:t xml:space="preserve">tení s porozuměním, </w:t>
      </w:r>
      <w:r w:rsidR="00D879CE">
        <w:rPr>
          <w:sz w:val="28"/>
          <w:szCs w:val="28"/>
        </w:rPr>
        <w:t xml:space="preserve">na </w:t>
      </w:r>
      <w:r w:rsidR="00442F3E">
        <w:rPr>
          <w:sz w:val="28"/>
          <w:szCs w:val="28"/>
        </w:rPr>
        <w:t>spojování částí vět,</w:t>
      </w:r>
      <w:r w:rsidR="00D879CE">
        <w:rPr>
          <w:sz w:val="28"/>
          <w:szCs w:val="28"/>
        </w:rPr>
        <w:t xml:space="preserve"> </w:t>
      </w:r>
      <w:r w:rsidR="00442F3E">
        <w:rPr>
          <w:sz w:val="28"/>
          <w:szCs w:val="28"/>
        </w:rPr>
        <w:t>vyhledávání synonym</w:t>
      </w:r>
      <w:r w:rsidR="00D879CE">
        <w:rPr>
          <w:sz w:val="28"/>
          <w:szCs w:val="28"/>
        </w:rPr>
        <w:t xml:space="preserve"> a</w:t>
      </w:r>
      <w:r w:rsidR="00520636">
        <w:rPr>
          <w:sz w:val="28"/>
          <w:szCs w:val="28"/>
        </w:rPr>
        <w:t xml:space="preserve"> doplňování vhodných výrazů do vět. Prostřednictvím pověsti se žáci seznámí</w:t>
      </w:r>
      <w:r w:rsidR="00520636" w:rsidRPr="00924D34">
        <w:rPr>
          <w:sz w:val="28"/>
          <w:szCs w:val="28"/>
        </w:rPr>
        <w:t xml:space="preserve"> </w:t>
      </w:r>
      <w:r w:rsidR="00520636">
        <w:rPr>
          <w:sz w:val="28"/>
          <w:szCs w:val="28"/>
        </w:rPr>
        <w:t>s kulturním dědictvím naší země.</w:t>
      </w:r>
    </w:p>
    <w:p w:rsidR="000E1AEE" w:rsidRDefault="00520636" w:rsidP="007C432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Příloha: Klíč pro učitele s</w:t>
      </w:r>
      <w:r w:rsidR="00F3633E">
        <w:rPr>
          <w:sz w:val="28"/>
          <w:szCs w:val="28"/>
        </w:rPr>
        <w:t> </w:t>
      </w:r>
      <w:r w:rsidRPr="00924D34">
        <w:rPr>
          <w:sz w:val="28"/>
          <w:szCs w:val="28"/>
        </w:rPr>
        <w:t>řešením</w:t>
      </w:r>
    </w:p>
    <w:p w:rsidR="00F3633E" w:rsidRDefault="00F3633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F4B4A" w:rsidRDefault="008F4B4A" w:rsidP="00CF6F29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Pověst</w:t>
      </w:r>
    </w:p>
    <w:p w:rsidR="008F4B4A" w:rsidRDefault="008F4B4A" w:rsidP="00CF6F29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Zachycuje lidové vyprávění odehrávající se v minulosti. Vztahuje se k určitému místu, osobě, události nebo předmětu. Přestože působí hodnov</w:t>
      </w:r>
      <w:r w:rsidR="00D879CE">
        <w:rPr>
          <w:sz w:val="28"/>
          <w:szCs w:val="28"/>
        </w:rPr>
        <w:t>ěrně, bývá často úplně vymyšlen</w:t>
      </w:r>
      <w:r w:rsidR="00384EAC">
        <w:rPr>
          <w:sz w:val="28"/>
          <w:szCs w:val="28"/>
        </w:rPr>
        <w:t>á</w:t>
      </w:r>
      <w:r>
        <w:rPr>
          <w:sz w:val="28"/>
          <w:szCs w:val="28"/>
        </w:rPr>
        <w:t>.</w:t>
      </w:r>
    </w:p>
    <w:p w:rsidR="00680517" w:rsidRDefault="00680517" w:rsidP="00CF6F29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Pověst o králi Václavovi IV.</w:t>
      </w:r>
    </w:p>
    <w:p w:rsidR="00775E06" w:rsidRDefault="00CF6F29" w:rsidP="00CF6F29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1607185</wp:posOffset>
            </wp:positionV>
            <wp:extent cx="1543685" cy="3136265"/>
            <wp:effectExtent l="19050" t="0" r="0" b="0"/>
            <wp:wrapSquare wrapText="bothSides"/>
            <wp:docPr id="1" name="obrázek 1" descr="http://upload.wikimedia.org/wikipedia/commons/3/3a/VaclavI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3/3a/VaclavI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313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0517">
        <w:rPr>
          <w:sz w:val="28"/>
          <w:szCs w:val="28"/>
        </w:rPr>
        <w:tab/>
        <w:t>Po svém otci Karlovi IV. nastoupil na trůn jeho starší syn Václav IV. Zpočátku své vlády byl mezi všemi lidmi oblíben. Často se vypravil v přestrojení mezi prostý lid, aby věděl, co se v království děje.</w:t>
      </w:r>
      <w:r w:rsidR="00775E06">
        <w:rPr>
          <w:sz w:val="28"/>
          <w:szCs w:val="28"/>
        </w:rPr>
        <w:t xml:space="preserve"> </w:t>
      </w:r>
      <w:r w:rsidR="00680517">
        <w:rPr>
          <w:sz w:val="28"/>
          <w:szCs w:val="28"/>
        </w:rPr>
        <w:t>Když zjistil, že někdo šidí zákazníky, poručil ho v proutěném koši vykoupat ve studené Vltavě.</w:t>
      </w:r>
    </w:p>
    <w:p w:rsidR="00680517" w:rsidRDefault="00680517" w:rsidP="00CF6F29">
      <w:pPr>
        <w:spacing w:before="100" w:beforeAutospacing="1" w:after="100" w:afterAutospacing="1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Protože chodil raději mezi prostý lid, du</w:t>
      </w:r>
      <w:r w:rsidR="00D879CE">
        <w:rPr>
          <w:sz w:val="28"/>
          <w:szCs w:val="28"/>
        </w:rPr>
        <w:t>chovním a šlechtě se to nelíbilo</w:t>
      </w:r>
      <w:r>
        <w:rPr>
          <w:sz w:val="28"/>
          <w:szCs w:val="28"/>
        </w:rPr>
        <w:t>. Několikrát ho dok</w:t>
      </w:r>
      <w:r w:rsidR="003C10F2">
        <w:rPr>
          <w:sz w:val="28"/>
          <w:szCs w:val="28"/>
        </w:rPr>
        <w:t xml:space="preserve">once věznili, </w:t>
      </w:r>
      <w:r w:rsidR="00D879CE">
        <w:rPr>
          <w:sz w:val="28"/>
          <w:szCs w:val="28"/>
        </w:rPr>
        <w:t xml:space="preserve">jednou </w:t>
      </w:r>
      <w:r w:rsidR="003C10F2">
        <w:rPr>
          <w:sz w:val="28"/>
          <w:szCs w:val="28"/>
        </w:rPr>
        <w:t>ve Vídni</w:t>
      </w:r>
      <w:r w:rsidR="00D879CE">
        <w:rPr>
          <w:sz w:val="28"/>
          <w:szCs w:val="28"/>
        </w:rPr>
        <w:t xml:space="preserve"> i</w:t>
      </w:r>
      <w:r w:rsidR="003C10F2">
        <w:rPr>
          <w:sz w:val="28"/>
          <w:szCs w:val="28"/>
        </w:rPr>
        <w:t xml:space="preserve"> za pomoci</w:t>
      </w:r>
      <w:r>
        <w:rPr>
          <w:sz w:val="28"/>
          <w:szCs w:val="28"/>
        </w:rPr>
        <w:t xml:space="preserve"> jeho mladšího bratra</w:t>
      </w:r>
      <w:r w:rsidR="00775E06">
        <w:rPr>
          <w:sz w:val="28"/>
          <w:szCs w:val="28"/>
        </w:rPr>
        <w:t xml:space="preserve"> Zikmunda, který toužil po českém trůnu.  </w:t>
      </w:r>
      <w:r w:rsidR="003C10F2">
        <w:rPr>
          <w:sz w:val="28"/>
          <w:szCs w:val="28"/>
        </w:rPr>
        <w:t>Díky</w:t>
      </w:r>
      <w:r w:rsidR="00775E06">
        <w:rPr>
          <w:sz w:val="28"/>
          <w:szCs w:val="28"/>
        </w:rPr>
        <w:t xml:space="preserve"> přátel</w:t>
      </w:r>
      <w:r w:rsidR="003C10F2">
        <w:rPr>
          <w:sz w:val="28"/>
          <w:szCs w:val="28"/>
        </w:rPr>
        <w:t>ům</w:t>
      </w:r>
      <w:r w:rsidR="00775E06">
        <w:rPr>
          <w:sz w:val="28"/>
          <w:szCs w:val="28"/>
        </w:rPr>
        <w:t xml:space="preserve"> se mu </w:t>
      </w:r>
      <w:r w:rsidR="003C10F2">
        <w:rPr>
          <w:sz w:val="28"/>
          <w:szCs w:val="28"/>
        </w:rPr>
        <w:t xml:space="preserve">ale </w:t>
      </w:r>
      <w:r w:rsidR="00775E06">
        <w:rPr>
          <w:sz w:val="28"/>
          <w:szCs w:val="28"/>
        </w:rPr>
        <w:t>podařilo i odtud uniknout.</w:t>
      </w:r>
    </w:p>
    <w:p w:rsidR="00CF6F29" w:rsidRDefault="00775E06" w:rsidP="00D879CE">
      <w:pPr>
        <w:spacing w:before="100" w:beforeAutospacing="1" w:after="100" w:afterAutospacing="1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Podle pověsti byl vězněn i ve věži Staroměstské radnice. Bylo </w:t>
      </w:r>
      <w:r w:rsidR="00DA468F">
        <w:rPr>
          <w:sz w:val="28"/>
          <w:szCs w:val="28"/>
        </w:rPr>
        <w:t>parné léto</w:t>
      </w:r>
      <w:r>
        <w:rPr>
          <w:sz w:val="28"/>
          <w:szCs w:val="28"/>
        </w:rPr>
        <w:t>, proto věznitele požádal, aby se mohl vykoupat v</w:t>
      </w:r>
      <w:r w:rsidR="00DA468F">
        <w:rPr>
          <w:sz w:val="28"/>
          <w:szCs w:val="28"/>
        </w:rPr>
        <w:t xml:space="preserve"> </w:t>
      </w:r>
      <w:r>
        <w:rPr>
          <w:sz w:val="28"/>
          <w:szCs w:val="28"/>
        </w:rPr>
        <w:t>lázních na břehu Vltavy</w:t>
      </w:r>
      <w:r w:rsidR="00DA468F">
        <w:rPr>
          <w:sz w:val="28"/>
          <w:szCs w:val="28"/>
        </w:rPr>
        <w:t>. Po poradě mu to dovolili</w:t>
      </w:r>
      <w:r w:rsidR="00DE1996">
        <w:rPr>
          <w:sz w:val="28"/>
          <w:szCs w:val="28"/>
        </w:rPr>
        <w:t>, bez oblečení přece nikam neuteče.</w:t>
      </w:r>
    </w:p>
    <w:p w:rsidR="00FB3F79" w:rsidRDefault="000F27F1" w:rsidP="00D879CE">
      <w:pPr>
        <w:spacing w:before="100" w:beforeAutospacing="1" w:after="100" w:afterAutospacing="1" w:line="240" w:lineRule="auto"/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3176270</wp:posOffset>
            </wp:positionH>
            <wp:positionV relativeFrom="margin">
              <wp:posOffset>5252085</wp:posOffset>
            </wp:positionV>
            <wp:extent cx="2548890" cy="2254885"/>
            <wp:effectExtent l="19050" t="0" r="3810" b="0"/>
            <wp:wrapSquare wrapText="bothSides"/>
            <wp:docPr id="3" name="obrázek 4" descr="File:Černý, Věnceslav - Lazebnice převáží krále Václ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Černý, Věnceslav - Lazebnice převáží krále Václava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890" cy="2254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3F79">
        <w:rPr>
          <w:sz w:val="28"/>
          <w:szCs w:val="28"/>
        </w:rPr>
        <w:t xml:space="preserve">Po koupeli vyšel král na balkon zahalený jen v prostěradle, </w:t>
      </w:r>
      <w:r w:rsidR="00554D16">
        <w:rPr>
          <w:sz w:val="28"/>
          <w:szCs w:val="28"/>
        </w:rPr>
        <w:t>na břehu uviděl loďku i s veslem, v  té</w:t>
      </w:r>
      <w:r w:rsidR="00554D16" w:rsidRPr="00554D16">
        <w:rPr>
          <w:sz w:val="28"/>
          <w:szCs w:val="28"/>
        </w:rPr>
        <w:t xml:space="preserve"> </w:t>
      </w:r>
      <w:r>
        <w:rPr>
          <w:sz w:val="28"/>
          <w:szCs w:val="28"/>
        </w:rPr>
        <w:t>ho lázeňská Zuzana převezla</w:t>
      </w:r>
      <w:r w:rsidR="00554D16">
        <w:rPr>
          <w:sz w:val="28"/>
          <w:szCs w:val="28"/>
        </w:rPr>
        <w:t xml:space="preserve"> na druhý břeh. Pak už nebyl problém </w:t>
      </w:r>
      <w:r>
        <w:rPr>
          <w:sz w:val="28"/>
          <w:szCs w:val="28"/>
        </w:rPr>
        <w:t xml:space="preserve">dostat se na hrad </w:t>
      </w:r>
      <w:r w:rsidR="00D879CE">
        <w:rPr>
          <w:sz w:val="28"/>
          <w:szCs w:val="28"/>
        </w:rPr>
        <w:t>ke své posádce</w:t>
      </w:r>
      <w:r>
        <w:rPr>
          <w:sz w:val="28"/>
          <w:szCs w:val="28"/>
        </w:rPr>
        <w:t>.</w:t>
      </w:r>
      <w:r w:rsidRPr="000F27F1">
        <w:rPr>
          <w:noProof/>
          <w:color w:val="0000FF"/>
        </w:rPr>
        <w:t xml:space="preserve"> </w:t>
      </w:r>
    </w:p>
    <w:p w:rsidR="000F27F1" w:rsidRDefault="000F27F1" w:rsidP="00D879CE">
      <w:pPr>
        <w:spacing w:before="100" w:beforeAutospacing="1" w:after="100" w:afterAutospacing="1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Zuzanu král bohatě odměnil, místo staré lázně nechal postavit novou a tu jí daroval za prokázanou věrnost. P</w:t>
      </w:r>
      <w:r w:rsidR="003C10F2">
        <w:rPr>
          <w:sz w:val="28"/>
          <w:szCs w:val="28"/>
        </w:rPr>
        <w:t>o</w:t>
      </w:r>
      <w:r w:rsidR="00D879CE">
        <w:rPr>
          <w:sz w:val="28"/>
          <w:szCs w:val="28"/>
        </w:rPr>
        <w:t xml:space="preserve">výšil </w:t>
      </w:r>
      <w:proofErr w:type="spellStart"/>
      <w:r w:rsidR="00D879CE">
        <w:rPr>
          <w:sz w:val="28"/>
          <w:szCs w:val="28"/>
        </w:rPr>
        <w:t>lazebníky</w:t>
      </w:r>
      <w:proofErr w:type="spellEnd"/>
      <w:r w:rsidR="00D879CE">
        <w:rPr>
          <w:sz w:val="28"/>
          <w:szCs w:val="28"/>
        </w:rPr>
        <w:t xml:space="preserve"> na rove</w:t>
      </w:r>
      <w:r>
        <w:rPr>
          <w:sz w:val="28"/>
          <w:szCs w:val="28"/>
        </w:rPr>
        <w:t>ň ostatních řemesel a dal jim nové cechovní znamení.</w:t>
      </w:r>
    </w:p>
    <w:p w:rsidR="003C10F2" w:rsidRDefault="003C10F2">
      <w:r>
        <w:br w:type="page"/>
      </w:r>
    </w:p>
    <w:p w:rsidR="007939EB" w:rsidRPr="003E5360" w:rsidRDefault="007939EB" w:rsidP="00D74330">
      <w:pPr>
        <w:tabs>
          <w:tab w:val="right" w:pos="8789"/>
        </w:tabs>
        <w:spacing w:before="100" w:beforeAutospacing="1" w:after="100" w:afterAutospacing="1" w:line="240" w:lineRule="auto"/>
        <w:jc w:val="both"/>
      </w:pPr>
      <w:r w:rsidRPr="003E5360">
        <w:rPr>
          <w:b/>
          <w:sz w:val="28"/>
          <w:szCs w:val="28"/>
        </w:rPr>
        <w:lastRenderedPageBreak/>
        <w:t>K začátkům</w:t>
      </w:r>
      <w:r>
        <w:rPr>
          <w:b/>
          <w:sz w:val="28"/>
          <w:szCs w:val="28"/>
        </w:rPr>
        <w:t xml:space="preserve"> vět najdi správné</w:t>
      </w:r>
      <w:r w:rsidR="00442F3E">
        <w:rPr>
          <w:b/>
          <w:sz w:val="28"/>
          <w:szCs w:val="28"/>
        </w:rPr>
        <w:t xml:space="preserve"> konce a celou větu vybarvi</w:t>
      </w:r>
      <w:r>
        <w:rPr>
          <w:b/>
          <w:sz w:val="28"/>
          <w:szCs w:val="28"/>
        </w:rPr>
        <w:t xml:space="preserve"> stejnou barvou:</w:t>
      </w:r>
    </w:p>
    <w:tbl>
      <w:tblPr>
        <w:tblStyle w:val="Mkatabulky"/>
        <w:tblW w:w="0" w:type="auto"/>
        <w:tblInd w:w="250" w:type="dxa"/>
        <w:tblLook w:val="04A0"/>
      </w:tblPr>
      <w:tblGrid>
        <w:gridCol w:w="4356"/>
        <w:gridCol w:w="4574"/>
      </w:tblGrid>
      <w:tr w:rsidR="007939EB" w:rsidTr="000D52E2">
        <w:tc>
          <w:tcPr>
            <w:tcW w:w="4356" w:type="dxa"/>
          </w:tcPr>
          <w:p w:rsidR="007939EB" w:rsidRDefault="007939EB" w:rsidP="0025407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 Karlovi IV. nastoupil na trůn</w:t>
            </w:r>
          </w:p>
        </w:tc>
        <w:tc>
          <w:tcPr>
            <w:tcW w:w="4574" w:type="dxa"/>
          </w:tcPr>
          <w:p w:rsidR="007939EB" w:rsidRDefault="007939EB" w:rsidP="0025407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 proutěném koši ve Vltavě.</w:t>
            </w:r>
          </w:p>
        </w:tc>
      </w:tr>
      <w:tr w:rsidR="007939EB" w:rsidTr="000D52E2">
        <w:tc>
          <w:tcPr>
            <w:tcW w:w="4356" w:type="dxa"/>
          </w:tcPr>
          <w:p w:rsidR="007939EB" w:rsidRDefault="007939EB" w:rsidP="0025407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Bratrem Václava IV. byl</w:t>
            </w:r>
          </w:p>
        </w:tc>
        <w:tc>
          <w:tcPr>
            <w:tcW w:w="4574" w:type="dxa"/>
          </w:tcPr>
          <w:p w:rsidR="007939EB" w:rsidRDefault="0025407D" w:rsidP="0025407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králi při útěku.</w:t>
            </w:r>
          </w:p>
        </w:tc>
      </w:tr>
      <w:tr w:rsidR="007939EB" w:rsidTr="000D52E2">
        <w:tc>
          <w:tcPr>
            <w:tcW w:w="4356" w:type="dxa"/>
          </w:tcPr>
          <w:p w:rsidR="007939EB" w:rsidRDefault="007939EB" w:rsidP="0025407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Nepoctivé řemeslníky máchali</w:t>
            </w:r>
          </w:p>
        </w:tc>
        <w:tc>
          <w:tcPr>
            <w:tcW w:w="4574" w:type="dxa"/>
          </w:tcPr>
          <w:p w:rsidR="007939EB" w:rsidRDefault="007939EB" w:rsidP="0025407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jeho syn Václav IV.</w:t>
            </w:r>
          </w:p>
        </w:tc>
      </w:tr>
      <w:tr w:rsidR="007939EB" w:rsidTr="000D52E2">
        <w:tc>
          <w:tcPr>
            <w:tcW w:w="4356" w:type="dxa"/>
          </w:tcPr>
          <w:p w:rsidR="007939EB" w:rsidRDefault="007939EB" w:rsidP="0025407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Král Václav IV. byl vězněn</w:t>
            </w:r>
          </w:p>
        </w:tc>
        <w:tc>
          <w:tcPr>
            <w:tcW w:w="4574" w:type="dxa"/>
          </w:tcPr>
          <w:p w:rsidR="007939EB" w:rsidRDefault="0025407D" w:rsidP="0025407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 druhý břeh Vltavy.</w:t>
            </w:r>
          </w:p>
        </w:tc>
      </w:tr>
      <w:tr w:rsidR="007939EB" w:rsidTr="000D52E2">
        <w:tc>
          <w:tcPr>
            <w:tcW w:w="4356" w:type="dxa"/>
          </w:tcPr>
          <w:p w:rsidR="007939EB" w:rsidRDefault="0025407D" w:rsidP="0025407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Lázeňská Zuzana pomohla</w:t>
            </w:r>
          </w:p>
        </w:tc>
        <w:tc>
          <w:tcPr>
            <w:tcW w:w="4574" w:type="dxa"/>
          </w:tcPr>
          <w:p w:rsidR="007939EB" w:rsidRDefault="009F0E33" w:rsidP="0025407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  <w:r w:rsidR="007939EB">
              <w:rPr>
                <w:sz w:val="28"/>
                <w:szCs w:val="28"/>
              </w:rPr>
              <w:t>e věži Staroměstské radnice.</w:t>
            </w:r>
          </w:p>
        </w:tc>
      </w:tr>
      <w:tr w:rsidR="007939EB" w:rsidTr="000D52E2">
        <w:tc>
          <w:tcPr>
            <w:tcW w:w="4356" w:type="dxa"/>
          </w:tcPr>
          <w:p w:rsidR="007939EB" w:rsidRDefault="0025407D" w:rsidP="0025407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Převezla krále v loďce</w:t>
            </w:r>
          </w:p>
        </w:tc>
        <w:tc>
          <w:tcPr>
            <w:tcW w:w="4574" w:type="dxa"/>
          </w:tcPr>
          <w:p w:rsidR="007939EB" w:rsidRDefault="007939EB" w:rsidP="0025407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mladší Zikmund.</w:t>
            </w:r>
          </w:p>
        </w:tc>
      </w:tr>
    </w:tbl>
    <w:p w:rsidR="00775E06" w:rsidRDefault="000D52E2" w:rsidP="00D74330">
      <w:pPr>
        <w:spacing w:before="600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Vybarvi vždy tři</w:t>
      </w:r>
      <w:r w:rsidR="00905C9A">
        <w:rPr>
          <w:b/>
          <w:sz w:val="28"/>
          <w:szCs w:val="28"/>
        </w:rPr>
        <w:t xml:space="preserve"> výrazy</w:t>
      </w:r>
      <w:r>
        <w:rPr>
          <w:b/>
          <w:sz w:val="28"/>
          <w:szCs w:val="28"/>
        </w:rPr>
        <w:t xml:space="preserve"> podobného významu (synonyma) stejnou barvou:</w:t>
      </w:r>
    </w:p>
    <w:tbl>
      <w:tblPr>
        <w:tblStyle w:val="Mkatabulky"/>
        <w:tblW w:w="0" w:type="auto"/>
        <w:tblInd w:w="250" w:type="dxa"/>
        <w:tblLook w:val="04A0"/>
      </w:tblPr>
      <w:tblGrid>
        <w:gridCol w:w="2820"/>
        <w:gridCol w:w="3071"/>
        <w:gridCol w:w="3071"/>
      </w:tblGrid>
      <w:tr w:rsidR="000D52E2" w:rsidTr="000D52E2">
        <w:tc>
          <w:tcPr>
            <w:tcW w:w="2820" w:type="dxa"/>
          </w:tcPr>
          <w:p w:rsidR="000D52E2" w:rsidRDefault="000D52E2" w:rsidP="00905C9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král</w:t>
            </w:r>
          </w:p>
        </w:tc>
        <w:tc>
          <w:tcPr>
            <w:tcW w:w="3071" w:type="dxa"/>
          </w:tcPr>
          <w:p w:rsidR="000D52E2" w:rsidRDefault="000D52E2" w:rsidP="00905C9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palác</w:t>
            </w:r>
          </w:p>
        </w:tc>
        <w:tc>
          <w:tcPr>
            <w:tcW w:w="3071" w:type="dxa"/>
          </w:tcPr>
          <w:p w:rsidR="000D52E2" w:rsidRDefault="000D52E2" w:rsidP="00905C9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koupání</w:t>
            </w:r>
          </w:p>
        </w:tc>
      </w:tr>
      <w:tr w:rsidR="000D52E2" w:rsidTr="000D52E2">
        <w:tc>
          <w:tcPr>
            <w:tcW w:w="2820" w:type="dxa"/>
          </w:tcPr>
          <w:p w:rsidR="000D52E2" w:rsidRDefault="000D52E2" w:rsidP="00905C9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hrad</w:t>
            </w:r>
          </w:p>
        </w:tc>
        <w:tc>
          <w:tcPr>
            <w:tcW w:w="3071" w:type="dxa"/>
          </w:tcPr>
          <w:p w:rsidR="000D52E2" w:rsidRDefault="000D52E2" w:rsidP="00905C9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tatínek</w:t>
            </w:r>
          </w:p>
        </w:tc>
        <w:tc>
          <w:tcPr>
            <w:tcW w:w="3071" w:type="dxa"/>
          </w:tcPr>
          <w:p w:rsidR="000D52E2" w:rsidRDefault="00905C9A" w:rsidP="00905C9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manuální zručnost</w:t>
            </w:r>
          </w:p>
        </w:tc>
      </w:tr>
      <w:tr w:rsidR="000D52E2" w:rsidTr="000D52E2">
        <w:tc>
          <w:tcPr>
            <w:tcW w:w="2820" w:type="dxa"/>
          </w:tcPr>
          <w:p w:rsidR="000D52E2" w:rsidRDefault="000D52E2" w:rsidP="00905C9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lázeň</w:t>
            </w:r>
          </w:p>
        </w:tc>
        <w:tc>
          <w:tcPr>
            <w:tcW w:w="3071" w:type="dxa"/>
          </w:tcPr>
          <w:p w:rsidR="000D52E2" w:rsidRDefault="000D52E2" w:rsidP="00905C9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panovník</w:t>
            </w:r>
          </w:p>
        </w:tc>
        <w:tc>
          <w:tcPr>
            <w:tcW w:w="3071" w:type="dxa"/>
          </w:tcPr>
          <w:p w:rsidR="000D52E2" w:rsidRDefault="000D52E2" w:rsidP="00905C9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táta</w:t>
            </w:r>
          </w:p>
        </w:tc>
      </w:tr>
      <w:tr w:rsidR="000D52E2" w:rsidTr="000D52E2">
        <w:tc>
          <w:tcPr>
            <w:tcW w:w="2820" w:type="dxa"/>
          </w:tcPr>
          <w:p w:rsidR="000D52E2" w:rsidRDefault="000D52E2" w:rsidP="00905C9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otec</w:t>
            </w:r>
          </w:p>
        </w:tc>
        <w:tc>
          <w:tcPr>
            <w:tcW w:w="3071" w:type="dxa"/>
          </w:tcPr>
          <w:p w:rsidR="000D52E2" w:rsidRDefault="00905C9A" w:rsidP="00905C9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ruční výroba</w:t>
            </w:r>
          </w:p>
        </w:tc>
        <w:tc>
          <w:tcPr>
            <w:tcW w:w="3071" w:type="dxa"/>
          </w:tcPr>
          <w:p w:rsidR="000D52E2" w:rsidRDefault="000D52E2" w:rsidP="00905C9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vládce</w:t>
            </w:r>
          </w:p>
        </w:tc>
      </w:tr>
      <w:tr w:rsidR="000D52E2" w:rsidTr="000D52E2">
        <w:tc>
          <w:tcPr>
            <w:tcW w:w="2820" w:type="dxa"/>
          </w:tcPr>
          <w:p w:rsidR="000D52E2" w:rsidRDefault="00905C9A" w:rsidP="00905C9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řemeslo</w:t>
            </w:r>
          </w:p>
        </w:tc>
        <w:tc>
          <w:tcPr>
            <w:tcW w:w="3071" w:type="dxa"/>
          </w:tcPr>
          <w:p w:rsidR="000D52E2" w:rsidRDefault="000D52E2" w:rsidP="00905C9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koupel</w:t>
            </w:r>
          </w:p>
        </w:tc>
        <w:tc>
          <w:tcPr>
            <w:tcW w:w="3071" w:type="dxa"/>
          </w:tcPr>
          <w:p w:rsidR="000D52E2" w:rsidRDefault="000D52E2" w:rsidP="00905C9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sídlo</w:t>
            </w:r>
          </w:p>
        </w:tc>
      </w:tr>
    </w:tbl>
    <w:p w:rsidR="000D52E2" w:rsidRDefault="00905C9A" w:rsidP="00D74330">
      <w:pPr>
        <w:spacing w:before="600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do vět správné výrazy:</w:t>
      </w:r>
    </w:p>
    <w:p w:rsidR="00905C9A" w:rsidRDefault="00905C9A" w:rsidP="00D74330">
      <w:pPr>
        <w:tabs>
          <w:tab w:val="right" w:pos="9072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Václav IV. byl zpočátku své vlády všemi lidmi</w:t>
      </w:r>
      <w:r w:rsidR="00D74330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905C9A" w:rsidRDefault="00D74330" w:rsidP="00D74330">
      <w:pPr>
        <w:tabs>
          <w:tab w:val="right" w:pos="9072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Byl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i ve věži Staroměstské radnice v Praze.</w:t>
      </w:r>
    </w:p>
    <w:p w:rsidR="00D74330" w:rsidRDefault="00D74330" w:rsidP="00D74330">
      <w:pPr>
        <w:tabs>
          <w:tab w:val="decimal" w:pos="6521"/>
          <w:tab w:val="right" w:pos="9072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Při útěku mu pomohla lázeňská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, která ho převezla </w:t>
      </w:r>
      <w:proofErr w:type="gramStart"/>
      <w:r>
        <w:rPr>
          <w:sz w:val="28"/>
          <w:szCs w:val="28"/>
        </w:rPr>
        <w:t>na</w:t>
      </w:r>
      <w:proofErr w:type="gramEnd"/>
    </w:p>
    <w:p w:rsidR="00D74330" w:rsidRDefault="00D74330" w:rsidP="00D74330">
      <w:pPr>
        <w:tabs>
          <w:tab w:val="decimal" w:pos="6521"/>
          <w:tab w:val="decimal" w:pos="9072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přes řeku Vltavu. Král se jí za to bohatě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D74330" w:rsidRDefault="00D7433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74330" w:rsidRDefault="00D74330" w:rsidP="00D74330">
      <w:pPr>
        <w:tabs>
          <w:tab w:val="decimal" w:pos="6521"/>
          <w:tab w:val="decimal" w:pos="9072"/>
        </w:tabs>
        <w:spacing w:before="100" w:beforeAutospacing="1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Klíč s řešením pro učitele:</w:t>
      </w:r>
    </w:p>
    <w:p w:rsidR="00D74330" w:rsidRPr="003E5360" w:rsidRDefault="00D74330" w:rsidP="009F0E33">
      <w:pPr>
        <w:tabs>
          <w:tab w:val="right" w:pos="8789"/>
        </w:tabs>
        <w:spacing w:before="360" w:after="100" w:afterAutospacing="1" w:line="240" w:lineRule="auto"/>
        <w:jc w:val="both"/>
      </w:pPr>
      <w:r w:rsidRPr="003E5360">
        <w:rPr>
          <w:b/>
          <w:sz w:val="28"/>
          <w:szCs w:val="28"/>
        </w:rPr>
        <w:t>K začátkům</w:t>
      </w:r>
      <w:r>
        <w:rPr>
          <w:b/>
          <w:sz w:val="28"/>
          <w:szCs w:val="28"/>
        </w:rPr>
        <w:t xml:space="preserve"> vět najdi správné konce a celou větu vybarvi stejnou barvou:</w:t>
      </w:r>
    </w:p>
    <w:tbl>
      <w:tblPr>
        <w:tblStyle w:val="Mkatabulky"/>
        <w:tblW w:w="0" w:type="auto"/>
        <w:tblInd w:w="250" w:type="dxa"/>
        <w:tblLook w:val="04A0"/>
      </w:tblPr>
      <w:tblGrid>
        <w:gridCol w:w="4356"/>
        <w:gridCol w:w="4574"/>
      </w:tblGrid>
      <w:tr w:rsidR="00D74330" w:rsidTr="009F0E33">
        <w:tc>
          <w:tcPr>
            <w:tcW w:w="4356" w:type="dxa"/>
            <w:shd w:val="clear" w:color="auto" w:fill="FFFF00"/>
          </w:tcPr>
          <w:p w:rsidR="00D74330" w:rsidRDefault="00D74330" w:rsidP="00D7433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 Karlovi IV. nastoupil na trůn</w:t>
            </w:r>
          </w:p>
        </w:tc>
        <w:tc>
          <w:tcPr>
            <w:tcW w:w="4574" w:type="dxa"/>
            <w:shd w:val="clear" w:color="auto" w:fill="FF0000"/>
          </w:tcPr>
          <w:p w:rsidR="00D74330" w:rsidRDefault="00D74330" w:rsidP="00D7433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 proutěném koši ve Vltavě.</w:t>
            </w:r>
          </w:p>
        </w:tc>
      </w:tr>
      <w:tr w:rsidR="00D74330" w:rsidTr="009F0E33">
        <w:tc>
          <w:tcPr>
            <w:tcW w:w="4356" w:type="dxa"/>
            <w:shd w:val="clear" w:color="auto" w:fill="00B0F0"/>
          </w:tcPr>
          <w:p w:rsidR="00D74330" w:rsidRDefault="00D74330" w:rsidP="00D7433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Bratrem Václava IV. byl</w:t>
            </w:r>
          </w:p>
        </w:tc>
        <w:tc>
          <w:tcPr>
            <w:tcW w:w="4574" w:type="dxa"/>
            <w:shd w:val="clear" w:color="auto" w:fill="7030A0"/>
          </w:tcPr>
          <w:p w:rsidR="00D74330" w:rsidRDefault="00D74330" w:rsidP="00D7433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králi při útěku.</w:t>
            </w:r>
          </w:p>
        </w:tc>
      </w:tr>
      <w:tr w:rsidR="00D74330" w:rsidTr="009F0E33">
        <w:tc>
          <w:tcPr>
            <w:tcW w:w="4356" w:type="dxa"/>
            <w:shd w:val="clear" w:color="auto" w:fill="FF0000"/>
          </w:tcPr>
          <w:p w:rsidR="00D74330" w:rsidRDefault="00D74330" w:rsidP="00D7433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Nepoctivé řemeslníky máchali</w:t>
            </w:r>
          </w:p>
        </w:tc>
        <w:tc>
          <w:tcPr>
            <w:tcW w:w="4574" w:type="dxa"/>
            <w:shd w:val="clear" w:color="auto" w:fill="FFFF00"/>
          </w:tcPr>
          <w:p w:rsidR="00D74330" w:rsidRDefault="00D74330" w:rsidP="00D7433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jeho syn Václav IV.</w:t>
            </w:r>
          </w:p>
        </w:tc>
      </w:tr>
      <w:tr w:rsidR="00D74330" w:rsidTr="009F0E33">
        <w:tc>
          <w:tcPr>
            <w:tcW w:w="4356" w:type="dxa"/>
            <w:shd w:val="clear" w:color="auto" w:fill="92D050"/>
          </w:tcPr>
          <w:p w:rsidR="00D74330" w:rsidRDefault="00D74330" w:rsidP="00D7433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Král Václav IV. byl vězněn</w:t>
            </w:r>
          </w:p>
        </w:tc>
        <w:tc>
          <w:tcPr>
            <w:tcW w:w="4574" w:type="dxa"/>
          </w:tcPr>
          <w:p w:rsidR="00D74330" w:rsidRDefault="00D74330" w:rsidP="00D7433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 druhý břeh Vltavy.</w:t>
            </w:r>
          </w:p>
        </w:tc>
      </w:tr>
      <w:tr w:rsidR="00D74330" w:rsidTr="009F0E33">
        <w:tc>
          <w:tcPr>
            <w:tcW w:w="4356" w:type="dxa"/>
            <w:shd w:val="clear" w:color="auto" w:fill="7030A0"/>
          </w:tcPr>
          <w:p w:rsidR="00D74330" w:rsidRDefault="00D74330" w:rsidP="00D7433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Lázeňská Zuzana pomohla</w:t>
            </w:r>
          </w:p>
        </w:tc>
        <w:tc>
          <w:tcPr>
            <w:tcW w:w="4574" w:type="dxa"/>
            <w:shd w:val="clear" w:color="auto" w:fill="92D050"/>
          </w:tcPr>
          <w:p w:rsidR="00D74330" w:rsidRDefault="009F0E33" w:rsidP="00D7433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  <w:r w:rsidR="00D74330">
              <w:rPr>
                <w:sz w:val="28"/>
                <w:szCs w:val="28"/>
              </w:rPr>
              <w:t xml:space="preserve">e věži </w:t>
            </w:r>
            <w:r w:rsidR="00D74330" w:rsidRPr="009F0E33">
              <w:rPr>
                <w:sz w:val="28"/>
                <w:szCs w:val="28"/>
                <w:shd w:val="clear" w:color="auto" w:fill="92D050"/>
              </w:rPr>
              <w:t>Staroměstské radnice.</w:t>
            </w:r>
          </w:p>
        </w:tc>
      </w:tr>
      <w:tr w:rsidR="00D74330" w:rsidRPr="009F0E33" w:rsidTr="009F0E33">
        <w:tc>
          <w:tcPr>
            <w:tcW w:w="4356" w:type="dxa"/>
          </w:tcPr>
          <w:p w:rsidR="00D74330" w:rsidRDefault="00D74330" w:rsidP="00D7433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Převezla krále v loďce</w:t>
            </w:r>
          </w:p>
        </w:tc>
        <w:tc>
          <w:tcPr>
            <w:tcW w:w="4574" w:type="dxa"/>
            <w:shd w:val="clear" w:color="auto" w:fill="00B0F0"/>
          </w:tcPr>
          <w:p w:rsidR="00D74330" w:rsidRDefault="00D74330" w:rsidP="00D7433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mladší Zikmund.</w:t>
            </w:r>
          </w:p>
        </w:tc>
      </w:tr>
    </w:tbl>
    <w:p w:rsidR="00D74330" w:rsidRDefault="00D74330" w:rsidP="009F0E33">
      <w:pPr>
        <w:spacing w:before="360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Vybarvi vždy tři výrazy podobného významu (synonyma) stejnou barvou:</w:t>
      </w:r>
    </w:p>
    <w:tbl>
      <w:tblPr>
        <w:tblStyle w:val="Mkatabulky"/>
        <w:tblW w:w="0" w:type="auto"/>
        <w:tblInd w:w="250" w:type="dxa"/>
        <w:tblLook w:val="04A0"/>
      </w:tblPr>
      <w:tblGrid>
        <w:gridCol w:w="2820"/>
        <w:gridCol w:w="3071"/>
        <w:gridCol w:w="3071"/>
      </w:tblGrid>
      <w:tr w:rsidR="00D74330" w:rsidTr="009F0E33">
        <w:tc>
          <w:tcPr>
            <w:tcW w:w="2820" w:type="dxa"/>
            <w:shd w:val="clear" w:color="auto" w:fill="FF0000"/>
          </w:tcPr>
          <w:p w:rsidR="00D74330" w:rsidRDefault="00D74330" w:rsidP="00442F3E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král</w:t>
            </w:r>
          </w:p>
        </w:tc>
        <w:tc>
          <w:tcPr>
            <w:tcW w:w="3071" w:type="dxa"/>
            <w:shd w:val="clear" w:color="auto" w:fill="FFFF00"/>
          </w:tcPr>
          <w:p w:rsidR="00D74330" w:rsidRDefault="00D74330" w:rsidP="00442F3E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palác</w:t>
            </w:r>
          </w:p>
        </w:tc>
        <w:tc>
          <w:tcPr>
            <w:tcW w:w="3071" w:type="dxa"/>
            <w:shd w:val="clear" w:color="auto" w:fill="00B0F0"/>
          </w:tcPr>
          <w:p w:rsidR="00D74330" w:rsidRDefault="00D74330" w:rsidP="00442F3E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koupání</w:t>
            </w:r>
          </w:p>
        </w:tc>
      </w:tr>
      <w:tr w:rsidR="00D74330" w:rsidTr="009F0E33">
        <w:tc>
          <w:tcPr>
            <w:tcW w:w="2820" w:type="dxa"/>
            <w:shd w:val="clear" w:color="auto" w:fill="FFFF00"/>
          </w:tcPr>
          <w:p w:rsidR="00D74330" w:rsidRDefault="00D74330" w:rsidP="00442F3E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hrad</w:t>
            </w:r>
          </w:p>
        </w:tc>
        <w:tc>
          <w:tcPr>
            <w:tcW w:w="3071" w:type="dxa"/>
            <w:shd w:val="clear" w:color="auto" w:fill="92D050"/>
          </w:tcPr>
          <w:p w:rsidR="00D74330" w:rsidRDefault="00D74330" w:rsidP="00442F3E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tatínek</w:t>
            </w:r>
          </w:p>
        </w:tc>
        <w:tc>
          <w:tcPr>
            <w:tcW w:w="3071" w:type="dxa"/>
          </w:tcPr>
          <w:p w:rsidR="00D74330" w:rsidRDefault="00D74330" w:rsidP="00442F3E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manuální zručnost</w:t>
            </w:r>
          </w:p>
        </w:tc>
      </w:tr>
      <w:tr w:rsidR="00D74330" w:rsidTr="009F0E33">
        <w:tc>
          <w:tcPr>
            <w:tcW w:w="2820" w:type="dxa"/>
            <w:shd w:val="clear" w:color="auto" w:fill="00B0F0"/>
          </w:tcPr>
          <w:p w:rsidR="00D74330" w:rsidRDefault="00D74330" w:rsidP="00442F3E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lázeň</w:t>
            </w:r>
          </w:p>
        </w:tc>
        <w:tc>
          <w:tcPr>
            <w:tcW w:w="3071" w:type="dxa"/>
            <w:shd w:val="clear" w:color="auto" w:fill="FF0000"/>
          </w:tcPr>
          <w:p w:rsidR="00D74330" w:rsidRDefault="00D74330" w:rsidP="00442F3E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panovník</w:t>
            </w:r>
          </w:p>
        </w:tc>
        <w:tc>
          <w:tcPr>
            <w:tcW w:w="3071" w:type="dxa"/>
            <w:shd w:val="clear" w:color="auto" w:fill="92D050"/>
          </w:tcPr>
          <w:p w:rsidR="00D74330" w:rsidRPr="00442F3E" w:rsidRDefault="00D74330" w:rsidP="00442F3E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442F3E">
              <w:rPr>
                <w:sz w:val="28"/>
                <w:szCs w:val="28"/>
              </w:rPr>
              <w:t>táta</w:t>
            </w:r>
          </w:p>
        </w:tc>
      </w:tr>
      <w:tr w:rsidR="00D74330" w:rsidTr="009F0E33">
        <w:tc>
          <w:tcPr>
            <w:tcW w:w="2820" w:type="dxa"/>
            <w:shd w:val="clear" w:color="auto" w:fill="92D050"/>
          </w:tcPr>
          <w:p w:rsidR="00D74330" w:rsidRDefault="00D74330" w:rsidP="00442F3E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otec</w:t>
            </w:r>
          </w:p>
        </w:tc>
        <w:tc>
          <w:tcPr>
            <w:tcW w:w="3071" w:type="dxa"/>
          </w:tcPr>
          <w:p w:rsidR="00D74330" w:rsidRDefault="00D74330" w:rsidP="00442F3E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ruční výroba</w:t>
            </w:r>
          </w:p>
        </w:tc>
        <w:tc>
          <w:tcPr>
            <w:tcW w:w="3071" w:type="dxa"/>
            <w:shd w:val="clear" w:color="auto" w:fill="FF0000"/>
          </w:tcPr>
          <w:p w:rsidR="00D74330" w:rsidRDefault="00D74330" w:rsidP="00442F3E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vládce</w:t>
            </w:r>
          </w:p>
        </w:tc>
      </w:tr>
      <w:tr w:rsidR="00D74330" w:rsidTr="009F0E33">
        <w:tc>
          <w:tcPr>
            <w:tcW w:w="2820" w:type="dxa"/>
          </w:tcPr>
          <w:p w:rsidR="00D74330" w:rsidRDefault="00D74330" w:rsidP="00442F3E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řemeslo</w:t>
            </w:r>
          </w:p>
        </w:tc>
        <w:tc>
          <w:tcPr>
            <w:tcW w:w="3071" w:type="dxa"/>
            <w:shd w:val="clear" w:color="auto" w:fill="00B0F0"/>
          </w:tcPr>
          <w:p w:rsidR="00D74330" w:rsidRDefault="00D74330" w:rsidP="00442F3E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koupel</w:t>
            </w:r>
          </w:p>
        </w:tc>
        <w:tc>
          <w:tcPr>
            <w:tcW w:w="3071" w:type="dxa"/>
            <w:shd w:val="clear" w:color="auto" w:fill="FFFF00"/>
          </w:tcPr>
          <w:p w:rsidR="00D74330" w:rsidRDefault="00D74330" w:rsidP="00442F3E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sídlo</w:t>
            </w:r>
          </w:p>
        </w:tc>
      </w:tr>
    </w:tbl>
    <w:p w:rsidR="00D74330" w:rsidRDefault="00D74330" w:rsidP="009F0E33">
      <w:pPr>
        <w:spacing w:before="360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do vět správné výrazy:</w:t>
      </w:r>
    </w:p>
    <w:p w:rsidR="00D74330" w:rsidRDefault="00D74330" w:rsidP="009F0E33">
      <w:pPr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Václav IV. byl zpočátku své vlády všemi lidmi </w:t>
      </w:r>
      <w:r w:rsidR="009F0E33">
        <w:rPr>
          <w:b/>
          <w:sz w:val="28"/>
          <w:szCs w:val="28"/>
          <w:u w:val="single"/>
        </w:rPr>
        <w:t>milován</w:t>
      </w:r>
      <w:r>
        <w:rPr>
          <w:sz w:val="28"/>
          <w:szCs w:val="28"/>
        </w:rPr>
        <w:t>.</w:t>
      </w:r>
    </w:p>
    <w:p w:rsidR="00D74330" w:rsidRDefault="00D74330" w:rsidP="009F0E33">
      <w:pPr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Byl </w:t>
      </w:r>
      <w:r w:rsidR="009F0E33">
        <w:rPr>
          <w:b/>
          <w:sz w:val="28"/>
          <w:szCs w:val="28"/>
          <w:u w:val="single"/>
        </w:rPr>
        <w:t>vězněn (uvězněn)</w:t>
      </w:r>
      <w:r>
        <w:rPr>
          <w:sz w:val="28"/>
          <w:szCs w:val="28"/>
        </w:rPr>
        <w:t xml:space="preserve"> i ve věži Staroměstské radnice v Praze.</w:t>
      </w:r>
    </w:p>
    <w:p w:rsidR="00D74330" w:rsidRDefault="00D74330" w:rsidP="009F0E33">
      <w:pPr>
        <w:tabs>
          <w:tab w:val="decimal" w:pos="6521"/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Při útěku mu pomohla lázeňská</w:t>
      </w:r>
      <w:r w:rsidR="009F0E33">
        <w:rPr>
          <w:sz w:val="28"/>
          <w:szCs w:val="28"/>
        </w:rPr>
        <w:t xml:space="preserve"> </w:t>
      </w:r>
      <w:r w:rsidR="009F0E33">
        <w:rPr>
          <w:b/>
          <w:sz w:val="28"/>
          <w:szCs w:val="28"/>
          <w:u w:val="single"/>
        </w:rPr>
        <w:t>Zuzana</w:t>
      </w:r>
      <w:r>
        <w:rPr>
          <w:sz w:val="28"/>
          <w:szCs w:val="28"/>
        </w:rPr>
        <w:t xml:space="preserve">, která ho převezla </w:t>
      </w:r>
      <w:proofErr w:type="gramStart"/>
      <w:r>
        <w:rPr>
          <w:sz w:val="28"/>
          <w:szCs w:val="28"/>
        </w:rPr>
        <w:t>na</w:t>
      </w:r>
      <w:proofErr w:type="gramEnd"/>
    </w:p>
    <w:p w:rsidR="00D74330" w:rsidRDefault="009F0E33" w:rsidP="009F0E33">
      <w:pPr>
        <w:tabs>
          <w:tab w:val="decimal" w:pos="6521"/>
          <w:tab w:val="decimal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loďce</w:t>
      </w:r>
      <w:r w:rsidR="00D74330">
        <w:rPr>
          <w:sz w:val="28"/>
          <w:szCs w:val="28"/>
        </w:rPr>
        <w:t xml:space="preserve"> přes řeku Vltavu. Král se jí za to bohatě </w:t>
      </w:r>
      <w:r>
        <w:rPr>
          <w:b/>
          <w:sz w:val="28"/>
          <w:szCs w:val="28"/>
          <w:u w:val="single"/>
        </w:rPr>
        <w:t>odměnil</w:t>
      </w:r>
      <w:r w:rsidR="00D74330">
        <w:rPr>
          <w:sz w:val="28"/>
          <w:szCs w:val="28"/>
        </w:rPr>
        <w:t>.</w:t>
      </w:r>
    </w:p>
    <w:p w:rsidR="009F0E33" w:rsidRDefault="009F0E33" w:rsidP="00442F3E">
      <w:pPr>
        <w:spacing w:before="960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Použitý zdroj:</w:t>
      </w:r>
    </w:p>
    <w:p w:rsidR="00F3633E" w:rsidRPr="000E1AEE" w:rsidRDefault="00442F3E" w:rsidP="00144EFD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Obrázky – </w:t>
      </w:r>
      <w:proofErr w:type="spellStart"/>
      <w:r>
        <w:rPr>
          <w:sz w:val="28"/>
          <w:szCs w:val="28"/>
        </w:rPr>
        <w:t>Wikimedia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Commons</w:t>
      </w:r>
      <w:proofErr w:type="spellEnd"/>
    </w:p>
    <w:sectPr w:rsidR="00F3633E" w:rsidRPr="000E1AEE" w:rsidSect="00C95A05">
      <w:headerReference w:type="default" r:id="rId10"/>
      <w:footerReference w:type="default" r:id="rId11"/>
      <w:footerReference w:type="first" r:id="rId12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403" w:rsidRDefault="00AB6403" w:rsidP="00564763">
      <w:pPr>
        <w:spacing w:after="0" w:line="240" w:lineRule="auto"/>
      </w:pPr>
      <w:r>
        <w:separator/>
      </w:r>
    </w:p>
  </w:endnote>
  <w:endnote w:type="continuationSeparator" w:id="0">
    <w:p w:rsidR="00AB6403" w:rsidRDefault="00AB6403" w:rsidP="0056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330" w:rsidRPr="00C9413B" w:rsidRDefault="00D74330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D74330" w:rsidRPr="00C9413B" w:rsidRDefault="00D74330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D74330" w:rsidRDefault="00D74330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330" w:rsidRPr="00C9413B" w:rsidRDefault="00D74330" w:rsidP="00C95A05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D74330" w:rsidRPr="00C9413B" w:rsidRDefault="00D74330" w:rsidP="00C95A0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D74330" w:rsidRDefault="00D74330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403" w:rsidRDefault="00AB6403" w:rsidP="00564763">
      <w:pPr>
        <w:spacing w:after="0" w:line="240" w:lineRule="auto"/>
      </w:pPr>
      <w:r>
        <w:separator/>
      </w:r>
    </w:p>
  </w:footnote>
  <w:footnote w:type="continuationSeparator" w:id="0">
    <w:p w:rsidR="00AB6403" w:rsidRDefault="00AB6403" w:rsidP="0056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22087"/>
      <w:docPartObj>
        <w:docPartGallery w:val="Page Numbers (Top of Page)"/>
        <w:docPartUnique/>
      </w:docPartObj>
    </w:sdtPr>
    <w:sdtContent>
      <w:p w:rsidR="00D74330" w:rsidRDefault="00D74330" w:rsidP="00C95A05">
        <w:pPr>
          <w:pStyle w:val="Zhlav"/>
          <w:jc w:val="right"/>
        </w:pPr>
        <w:fldSimple w:instr=" PAGE   \* MERGEFORMAT ">
          <w:r w:rsidR="00442F3E">
            <w:rPr>
              <w:noProof/>
            </w:rPr>
            <w:t>1</w:t>
          </w:r>
        </w:fldSimple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/>
  <w:rsids>
    <w:rsidRoot w:val="0025431D"/>
    <w:rsid w:val="000246AA"/>
    <w:rsid w:val="00062631"/>
    <w:rsid w:val="00083D9F"/>
    <w:rsid w:val="000A0548"/>
    <w:rsid w:val="000C3FAB"/>
    <w:rsid w:val="000D52E2"/>
    <w:rsid w:val="000D7F64"/>
    <w:rsid w:val="000E1AEE"/>
    <w:rsid w:val="000E4A4F"/>
    <w:rsid w:val="000F27F1"/>
    <w:rsid w:val="0010091A"/>
    <w:rsid w:val="00144EFD"/>
    <w:rsid w:val="001B23A5"/>
    <w:rsid w:val="001C4779"/>
    <w:rsid w:val="001F2816"/>
    <w:rsid w:val="001F344D"/>
    <w:rsid w:val="0025407D"/>
    <w:rsid w:val="0025431D"/>
    <w:rsid w:val="0027232C"/>
    <w:rsid w:val="003416A4"/>
    <w:rsid w:val="00351D18"/>
    <w:rsid w:val="00376127"/>
    <w:rsid w:val="00384EAC"/>
    <w:rsid w:val="003947BE"/>
    <w:rsid w:val="003C10F2"/>
    <w:rsid w:val="003C3DD9"/>
    <w:rsid w:val="00442F3E"/>
    <w:rsid w:val="00446414"/>
    <w:rsid w:val="00452756"/>
    <w:rsid w:val="004B508B"/>
    <w:rsid w:val="00520636"/>
    <w:rsid w:val="00522D34"/>
    <w:rsid w:val="0052526D"/>
    <w:rsid w:val="00554D16"/>
    <w:rsid w:val="00564763"/>
    <w:rsid w:val="00591AC3"/>
    <w:rsid w:val="005D0972"/>
    <w:rsid w:val="005D58EF"/>
    <w:rsid w:val="005E2137"/>
    <w:rsid w:val="00634C1F"/>
    <w:rsid w:val="00665977"/>
    <w:rsid w:val="00680517"/>
    <w:rsid w:val="00686DDE"/>
    <w:rsid w:val="006D6F21"/>
    <w:rsid w:val="006E5EFE"/>
    <w:rsid w:val="006F39D0"/>
    <w:rsid w:val="00770639"/>
    <w:rsid w:val="00775E06"/>
    <w:rsid w:val="007939EB"/>
    <w:rsid w:val="007B24C3"/>
    <w:rsid w:val="007C432F"/>
    <w:rsid w:val="007F61F2"/>
    <w:rsid w:val="008667F2"/>
    <w:rsid w:val="00875832"/>
    <w:rsid w:val="00893366"/>
    <w:rsid w:val="008A5F0E"/>
    <w:rsid w:val="008B6D0D"/>
    <w:rsid w:val="008C71DD"/>
    <w:rsid w:val="008F4B4A"/>
    <w:rsid w:val="00905C9A"/>
    <w:rsid w:val="00933700"/>
    <w:rsid w:val="009508BF"/>
    <w:rsid w:val="009679A8"/>
    <w:rsid w:val="009A4132"/>
    <w:rsid w:val="009C4259"/>
    <w:rsid w:val="009C5813"/>
    <w:rsid w:val="009F0E33"/>
    <w:rsid w:val="00A24A52"/>
    <w:rsid w:val="00A35F49"/>
    <w:rsid w:val="00A544CB"/>
    <w:rsid w:val="00A55E8A"/>
    <w:rsid w:val="00A6603E"/>
    <w:rsid w:val="00AA3FDE"/>
    <w:rsid w:val="00AB6403"/>
    <w:rsid w:val="00AF1F78"/>
    <w:rsid w:val="00AF5314"/>
    <w:rsid w:val="00B04ED7"/>
    <w:rsid w:val="00B04F4E"/>
    <w:rsid w:val="00B0772C"/>
    <w:rsid w:val="00B2065A"/>
    <w:rsid w:val="00B91D23"/>
    <w:rsid w:val="00BD682F"/>
    <w:rsid w:val="00C37555"/>
    <w:rsid w:val="00C47126"/>
    <w:rsid w:val="00C77BF4"/>
    <w:rsid w:val="00C95A05"/>
    <w:rsid w:val="00CF6F29"/>
    <w:rsid w:val="00D414BD"/>
    <w:rsid w:val="00D74330"/>
    <w:rsid w:val="00D879CE"/>
    <w:rsid w:val="00DA468F"/>
    <w:rsid w:val="00DB300D"/>
    <w:rsid w:val="00DE1996"/>
    <w:rsid w:val="00DF6253"/>
    <w:rsid w:val="00E115DC"/>
    <w:rsid w:val="00E303AE"/>
    <w:rsid w:val="00EC153E"/>
    <w:rsid w:val="00F13471"/>
    <w:rsid w:val="00F3633E"/>
    <w:rsid w:val="00F44797"/>
    <w:rsid w:val="00F63162"/>
    <w:rsid w:val="00FB3F79"/>
    <w:rsid w:val="00FC4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31D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3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64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763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64763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64763"/>
    <w:rPr>
      <w:rFonts w:eastAsiaTheme="minorEastAsia"/>
    </w:rPr>
  </w:style>
  <w:style w:type="character" w:customStyle="1" w:styleId="Nadpis2Char">
    <w:name w:val="Nadpis 2 Char"/>
    <w:basedOn w:val="Standardnpsmoodstavce"/>
    <w:link w:val="Nadpis2"/>
    <w:uiPriority w:val="9"/>
    <w:rsid w:val="00893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9A8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0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2/26/%C4%8Cern%C3%BD,_V%C4%9Bnceslav_-_Lazebnice_p%C5%99ev%C3%A1%C5%BE%C3%AD_kr%C3%A1le_V%C3%A1clava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BE4A8E-7384-4281-8C4C-305F1F067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528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19</cp:revision>
  <dcterms:created xsi:type="dcterms:W3CDTF">2012-07-25T17:13:00Z</dcterms:created>
  <dcterms:modified xsi:type="dcterms:W3CDTF">2012-08-21T08:13:00Z</dcterms:modified>
</cp:coreProperties>
</file>