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AE5D4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25431D" w:rsidRPr="00520636" w:rsidRDefault="0025431D" w:rsidP="00AE5D4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8F4B4A">
        <w:rPr>
          <w:sz w:val="28"/>
          <w:szCs w:val="28"/>
        </w:rPr>
        <w:t>ázev materiálu: VY_12_INOVACE_</w:t>
      </w:r>
      <w:r w:rsidR="00706A29">
        <w:rPr>
          <w:sz w:val="28"/>
          <w:szCs w:val="28"/>
        </w:rPr>
        <w:t>20</w:t>
      </w:r>
      <w:r w:rsidRPr="00520636">
        <w:rPr>
          <w:sz w:val="28"/>
          <w:szCs w:val="28"/>
        </w:rPr>
        <w:t>_POVĚST_</w:t>
      </w:r>
      <w:r w:rsidR="005D58EF" w:rsidRPr="00520636">
        <w:rPr>
          <w:sz w:val="28"/>
          <w:szCs w:val="28"/>
        </w:rPr>
        <w:t>O_</w:t>
      </w:r>
      <w:r w:rsidR="00BA31D2">
        <w:rPr>
          <w:sz w:val="28"/>
          <w:szCs w:val="28"/>
        </w:rPr>
        <w:t>DALIBO</w:t>
      </w:r>
      <w:r w:rsidR="008F4B4A">
        <w:rPr>
          <w:sz w:val="28"/>
          <w:szCs w:val="28"/>
        </w:rPr>
        <w:t>ROVI</w:t>
      </w:r>
      <w:r w:rsidR="009679A8" w:rsidRPr="00520636">
        <w:rPr>
          <w:sz w:val="28"/>
          <w:szCs w:val="28"/>
        </w:rPr>
        <w:t>_</w:t>
      </w:r>
      <w:r w:rsidRPr="00520636">
        <w:rPr>
          <w:sz w:val="28"/>
          <w:szCs w:val="28"/>
        </w:rPr>
        <w:t>ek2</w:t>
      </w:r>
    </w:p>
    <w:p w:rsidR="0025431D" w:rsidRPr="00520636" w:rsidRDefault="003C2C8A" w:rsidP="00AE5D4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</w:t>
      </w:r>
      <w:r w:rsidR="0025431D" w:rsidRPr="00520636">
        <w:rPr>
          <w:sz w:val="28"/>
          <w:szCs w:val="28"/>
        </w:rPr>
        <w:t>slo projektu: CZ 1.07/1.4.00/21.3355</w:t>
      </w:r>
    </w:p>
    <w:p w:rsidR="00520636" w:rsidRPr="00924D34" w:rsidRDefault="00520636" w:rsidP="00AE5D4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 xml:space="preserve">Eva </w:t>
      </w:r>
      <w:proofErr w:type="spellStart"/>
      <w:r w:rsidRPr="00924D34">
        <w:rPr>
          <w:sz w:val="28"/>
          <w:szCs w:val="28"/>
        </w:rPr>
        <w:t>Koprušťáková</w:t>
      </w:r>
      <w:proofErr w:type="spellEnd"/>
    </w:p>
    <w:p w:rsidR="00520636" w:rsidRPr="00924D34" w:rsidRDefault="00520636" w:rsidP="00AE5D4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BA31D2">
        <w:rPr>
          <w:sz w:val="28"/>
          <w:szCs w:val="28"/>
        </w:rPr>
        <w:t xml:space="preserve"> 26</w:t>
      </w:r>
      <w:r w:rsidRPr="00924D34">
        <w:rPr>
          <w:sz w:val="28"/>
          <w:szCs w:val="28"/>
        </w:rPr>
        <w:t>. 07. 2012</w:t>
      </w:r>
    </w:p>
    <w:p w:rsidR="00520636" w:rsidRPr="00924D34" w:rsidRDefault="00520636" w:rsidP="00AE5D4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Cílový ročník: čtvrtý</w:t>
      </w:r>
    </w:p>
    <w:p w:rsidR="00520636" w:rsidRPr="00924D34" w:rsidRDefault="00520636" w:rsidP="00AE5D4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 xml:space="preserve">Vzdělávací oblast/obor/okruh: </w:t>
      </w:r>
      <w:r w:rsidR="007932B3">
        <w:rPr>
          <w:sz w:val="28"/>
          <w:szCs w:val="28"/>
        </w:rPr>
        <w:t>Jazyk a jazyková komunikace/Č</w:t>
      </w:r>
      <w:r>
        <w:rPr>
          <w:sz w:val="28"/>
          <w:szCs w:val="28"/>
        </w:rPr>
        <w:t>eský jazyk a literatura/</w:t>
      </w:r>
      <w:r w:rsidR="007932B3">
        <w:rPr>
          <w:sz w:val="28"/>
          <w:szCs w:val="28"/>
        </w:rPr>
        <w:t>Literární výchova</w:t>
      </w:r>
    </w:p>
    <w:p w:rsidR="00520636" w:rsidRPr="00924D34" w:rsidRDefault="00520636" w:rsidP="00AE5D4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>
        <w:rPr>
          <w:sz w:val="28"/>
          <w:szCs w:val="28"/>
        </w:rPr>
        <w:t xml:space="preserve"> pověst,</w:t>
      </w:r>
      <w:r w:rsidRPr="00924D34">
        <w:rPr>
          <w:sz w:val="28"/>
          <w:szCs w:val="28"/>
        </w:rPr>
        <w:t xml:space="preserve"> porozumění textu</w:t>
      </w:r>
    </w:p>
    <w:p w:rsidR="00520636" w:rsidRPr="00924D34" w:rsidRDefault="00DB300D" w:rsidP="00AE5D4D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AE5D4D">
        <w:rPr>
          <w:sz w:val="28"/>
          <w:szCs w:val="28"/>
        </w:rPr>
        <w:t xml:space="preserve">Pracovní list zaměřený na čtení s porozuměním, na </w:t>
      </w:r>
      <w:r w:rsidR="0003447C">
        <w:rPr>
          <w:sz w:val="28"/>
          <w:szCs w:val="28"/>
        </w:rPr>
        <w:t xml:space="preserve">rozšiřování slovní zásoby, </w:t>
      </w:r>
      <w:r w:rsidR="00AE5D4D">
        <w:rPr>
          <w:sz w:val="28"/>
          <w:szCs w:val="28"/>
        </w:rPr>
        <w:t>vyhledávání v textu, doplňování vhodných výrazů do vět a luštění tajenky. Prostřednictvím pověsti se žáci seznámí</w:t>
      </w:r>
      <w:r w:rsidR="00AE5D4D" w:rsidRPr="00924D34">
        <w:rPr>
          <w:sz w:val="28"/>
          <w:szCs w:val="28"/>
        </w:rPr>
        <w:t xml:space="preserve"> </w:t>
      </w:r>
      <w:r w:rsidR="00AE5D4D">
        <w:rPr>
          <w:sz w:val="28"/>
          <w:szCs w:val="28"/>
        </w:rPr>
        <w:t>s kulturním dědictvím naší země.</w:t>
      </w:r>
    </w:p>
    <w:p w:rsidR="000E1AEE" w:rsidRDefault="00520636" w:rsidP="00AE5D4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pro učitele s</w:t>
      </w:r>
      <w:r w:rsidR="00F3633E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</w:p>
    <w:p w:rsidR="00F3633E" w:rsidRDefault="00F3633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F4B4A" w:rsidRDefault="008F4B4A" w:rsidP="008F4B4A">
      <w:p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Pověst</w:t>
      </w:r>
    </w:p>
    <w:p w:rsidR="008F4B4A" w:rsidRPr="00AE5D4D" w:rsidRDefault="008F4B4A" w:rsidP="008F4B4A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Zachycuje lidové vyprávění odehrávající se v minulosti. Vztahuje se k určitému místu, osobě, události nebo předmětu. Přestože působí hodnov</w:t>
      </w:r>
      <w:r w:rsidR="00E67952">
        <w:rPr>
          <w:sz w:val="28"/>
          <w:szCs w:val="28"/>
        </w:rPr>
        <w:t>ěrně, bývá často úplně vymyšlen</w:t>
      </w:r>
      <w:r w:rsidR="008A14F0">
        <w:rPr>
          <w:sz w:val="28"/>
          <w:szCs w:val="28"/>
        </w:rPr>
        <w:t>á</w:t>
      </w:r>
      <w:r>
        <w:rPr>
          <w:sz w:val="28"/>
          <w:szCs w:val="28"/>
        </w:rPr>
        <w:t>.</w:t>
      </w:r>
    </w:p>
    <w:p w:rsidR="00BA31D2" w:rsidRDefault="00AE5D4D" w:rsidP="00AE5D4D">
      <w:pPr>
        <w:spacing w:before="600" w:after="100" w:afterAutospacing="1" w:line="240" w:lineRule="auto"/>
        <w:jc w:val="both"/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1760220</wp:posOffset>
            </wp:positionV>
            <wp:extent cx="2740660" cy="2336800"/>
            <wp:effectExtent l="19050" t="0" r="2540" b="0"/>
            <wp:wrapSquare wrapText="bothSides"/>
            <wp:docPr id="1" name="obrázek 1" descr="http://upload.wikimedia.org/wikipedia/commons/thumb/1/1c/FFridrich%2C_Prazsky_hrad%2C_Cerna_vez_a_Daliborka.jpg/220px-FFridrich%2C_Prazsky_hrad%2C_Cerna_vez_a_Dalibor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1/1c/FFridrich%2C_Prazsky_hrad%2C_Cerna_vez_a_Daliborka.jpg/220px-FFridrich%2C_Prazsky_hrad%2C_Cerna_vez_a_Daliborka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233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31D2">
        <w:rPr>
          <w:b/>
          <w:sz w:val="28"/>
          <w:szCs w:val="28"/>
        </w:rPr>
        <w:t>Pověst o Daliborovi</w:t>
      </w:r>
    </w:p>
    <w:p w:rsidR="00706A29" w:rsidRDefault="00706A29" w:rsidP="00F44826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Na Pražském hradě na konci Zlaté uličky nad Jelením příkopem stojí válcovitá věž Daliborka. Ta se dlouho užívala jako vězení. V přízemí má </w:t>
      </w:r>
      <w:r w:rsidR="00E67952">
        <w:rPr>
          <w:sz w:val="28"/>
          <w:szCs w:val="28"/>
        </w:rPr>
        <w:t xml:space="preserve">v </w:t>
      </w:r>
      <w:r>
        <w:rPr>
          <w:sz w:val="28"/>
          <w:szCs w:val="28"/>
        </w:rPr>
        <w:t>podlaze kruhový otvor do hladomorny, kam byli vězňové spouštěni kladkou na provaze. Jméno získala po svém prvním vězni Daliboru z </w:t>
      </w:r>
      <w:proofErr w:type="spellStart"/>
      <w:r>
        <w:rPr>
          <w:sz w:val="28"/>
          <w:szCs w:val="28"/>
        </w:rPr>
        <w:t>Kozojed</w:t>
      </w:r>
      <w:proofErr w:type="spellEnd"/>
      <w:r>
        <w:rPr>
          <w:sz w:val="28"/>
          <w:szCs w:val="28"/>
        </w:rPr>
        <w:t>.</w:t>
      </w:r>
    </w:p>
    <w:p w:rsidR="00F6125E" w:rsidRDefault="00F6125E" w:rsidP="00F44826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V litoměřickém kraji se vzbouřili sedláci proti svému pánovi, dobyli jeho sídlo, zajali jej a donutili podepsat propuštění z poddanství. Dobrovolně se pak stali poddanými sousedního zemana Dalibora z </w:t>
      </w:r>
      <w:proofErr w:type="spellStart"/>
      <w:r>
        <w:rPr>
          <w:sz w:val="28"/>
          <w:szCs w:val="28"/>
        </w:rPr>
        <w:t>Kozojed</w:t>
      </w:r>
      <w:proofErr w:type="spellEnd"/>
      <w:r>
        <w:rPr>
          <w:sz w:val="28"/>
          <w:szCs w:val="28"/>
        </w:rPr>
        <w:t>.</w:t>
      </w:r>
    </w:p>
    <w:p w:rsidR="00F6125E" w:rsidRDefault="00F6125E" w:rsidP="00F44826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Když se napadený pán uzdravil, domáhal se spravedlnosti i svého majetku. Zemští </w:t>
      </w:r>
      <w:proofErr w:type="spellStart"/>
      <w:r>
        <w:rPr>
          <w:sz w:val="28"/>
          <w:szCs w:val="28"/>
        </w:rPr>
        <w:t>hejtmané</w:t>
      </w:r>
      <w:proofErr w:type="spellEnd"/>
      <w:r>
        <w:rPr>
          <w:sz w:val="28"/>
          <w:szCs w:val="28"/>
        </w:rPr>
        <w:t xml:space="preserve"> poslali na vzbouřené sedláky</w:t>
      </w:r>
      <w:r w:rsidR="00E67952">
        <w:rPr>
          <w:sz w:val="28"/>
          <w:szCs w:val="28"/>
        </w:rPr>
        <w:t xml:space="preserve"> vojsko, mnoho jich pobili a </w:t>
      </w:r>
      <w:r w:rsidR="00B05DC7">
        <w:rPr>
          <w:sz w:val="28"/>
          <w:szCs w:val="28"/>
        </w:rPr>
        <w:t>krutě potrestali</w:t>
      </w:r>
      <w:r w:rsidR="00E67952">
        <w:rPr>
          <w:sz w:val="28"/>
          <w:szCs w:val="28"/>
        </w:rPr>
        <w:t>.</w:t>
      </w:r>
      <w:r w:rsidR="00B05DC7">
        <w:rPr>
          <w:sz w:val="28"/>
          <w:szCs w:val="28"/>
        </w:rPr>
        <w:t xml:space="preserve"> Dalibora, jako jejich společníka, nechali uvrhnout do nově postaveného vězení.</w:t>
      </w:r>
    </w:p>
    <w:p w:rsidR="00B05DC7" w:rsidRDefault="00B05DC7" w:rsidP="00F44826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Mladému zemanovi bylo ve vězení teskno, tak si nechal za peníze </w:t>
      </w:r>
      <w:r w:rsidR="00E67952">
        <w:rPr>
          <w:sz w:val="28"/>
          <w:szCs w:val="28"/>
        </w:rPr>
        <w:t>místo jídla</w:t>
      </w:r>
      <w:r>
        <w:rPr>
          <w:sz w:val="28"/>
          <w:szCs w:val="28"/>
        </w:rPr>
        <w:t xml:space="preserve"> od žalářníka opatřit housle a </w:t>
      </w:r>
      <w:r w:rsidR="00E67952">
        <w:rPr>
          <w:sz w:val="28"/>
          <w:szCs w:val="28"/>
        </w:rPr>
        <w:t>učil se na ně</w:t>
      </w:r>
      <w:r>
        <w:rPr>
          <w:sz w:val="28"/>
          <w:szCs w:val="28"/>
        </w:rPr>
        <w:t xml:space="preserve"> hrát. </w:t>
      </w:r>
      <w:r w:rsidR="00E67952">
        <w:rPr>
          <w:sz w:val="28"/>
          <w:szCs w:val="28"/>
        </w:rPr>
        <w:t>B</w:t>
      </w:r>
      <w:r>
        <w:rPr>
          <w:sz w:val="28"/>
          <w:szCs w:val="28"/>
        </w:rPr>
        <w:t>rzy hrál tak dobře, že se o tom v celém městě vyprávělo a mnoho lidí ho chodilo poslouchat.</w:t>
      </w:r>
      <w:r w:rsidR="00795E43">
        <w:rPr>
          <w:sz w:val="28"/>
          <w:szCs w:val="28"/>
        </w:rPr>
        <w:t xml:space="preserve"> A když mu došly peníze, spouštěl plátě</w:t>
      </w:r>
      <w:r w:rsidR="00E67952">
        <w:rPr>
          <w:sz w:val="28"/>
          <w:szCs w:val="28"/>
        </w:rPr>
        <w:t>ný pytlík z okénka svého vězení a</w:t>
      </w:r>
      <w:r w:rsidR="00795E43">
        <w:rPr>
          <w:sz w:val="28"/>
          <w:szCs w:val="28"/>
        </w:rPr>
        <w:t xml:space="preserve"> jeho posluchači </w:t>
      </w:r>
      <w:r w:rsidR="00E67952">
        <w:rPr>
          <w:sz w:val="28"/>
          <w:szCs w:val="28"/>
        </w:rPr>
        <w:t xml:space="preserve">mu </w:t>
      </w:r>
      <w:r w:rsidR="00795E43">
        <w:rPr>
          <w:sz w:val="28"/>
          <w:szCs w:val="28"/>
        </w:rPr>
        <w:t>dávali, co kdo u sebe měl.</w:t>
      </w:r>
    </w:p>
    <w:p w:rsidR="00FB788F" w:rsidRDefault="00795E43" w:rsidP="00FB788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 dlouhém pobytu ve vězení byl Dalibor odsouzen k stětí hlavy mečem, protože zabrání cizího majetku byl těžký zločin. Ale do dnešních dní se zachoval název věže a přísloví: „ Nouze naučila Dalibora </w:t>
      </w:r>
      <w:proofErr w:type="spellStart"/>
      <w:r>
        <w:rPr>
          <w:sz w:val="28"/>
          <w:szCs w:val="28"/>
        </w:rPr>
        <w:t>housti</w:t>
      </w:r>
      <w:proofErr w:type="spellEnd"/>
      <w:r>
        <w:rPr>
          <w:sz w:val="28"/>
          <w:szCs w:val="28"/>
        </w:rPr>
        <w:t>.“</w:t>
      </w:r>
    </w:p>
    <w:p w:rsidR="00FB788F" w:rsidRDefault="00FB788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F01D6" w:rsidRDefault="005F01D6" w:rsidP="0003447C">
      <w:pPr>
        <w:tabs>
          <w:tab w:val="decimal" w:pos="5670"/>
          <w:tab w:val="right" w:pos="9072"/>
        </w:tabs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Najdi</w:t>
      </w:r>
      <w:r w:rsidRPr="00D35AFA">
        <w:rPr>
          <w:b/>
          <w:sz w:val="28"/>
          <w:szCs w:val="28"/>
        </w:rPr>
        <w:t xml:space="preserve"> synonyma</w:t>
      </w:r>
      <w:r>
        <w:rPr>
          <w:b/>
          <w:sz w:val="28"/>
          <w:szCs w:val="28"/>
        </w:rPr>
        <w:t xml:space="preserve"> a vybarvi je</w:t>
      </w:r>
      <w:r w:rsidRPr="00D35AFA">
        <w:rPr>
          <w:b/>
          <w:sz w:val="28"/>
          <w:szCs w:val="28"/>
        </w:rPr>
        <w:t xml:space="preserve"> stejnou barvou:</w:t>
      </w:r>
    </w:p>
    <w:p w:rsidR="00783C25" w:rsidRDefault="00783C25" w:rsidP="005F01D6">
      <w:pPr>
        <w:tabs>
          <w:tab w:val="decimal" w:pos="5670"/>
          <w:tab w:val="right" w:pos="9072"/>
        </w:tabs>
        <w:spacing w:before="100" w:beforeAutospacing="1" w:after="100" w:afterAutospacing="1"/>
        <w:jc w:val="both"/>
        <w:rPr>
          <w:sz w:val="28"/>
          <w:szCs w:val="28"/>
        </w:rPr>
        <w:sectPr w:rsidR="00783C25" w:rsidSect="00FB788F">
          <w:headerReference w:type="default" r:id="rId9"/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4536" w:type="dxa"/>
        <w:tblInd w:w="108" w:type="dxa"/>
        <w:tblLook w:val="04A0"/>
      </w:tblPr>
      <w:tblGrid>
        <w:gridCol w:w="483"/>
        <w:gridCol w:w="713"/>
        <w:gridCol w:w="551"/>
        <w:gridCol w:w="2378"/>
        <w:gridCol w:w="411"/>
      </w:tblGrid>
      <w:tr w:rsidR="005F01D6" w:rsidTr="002376AC">
        <w:tc>
          <w:tcPr>
            <w:tcW w:w="1196" w:type="dxa"/>
            <w:gridSpan w:val="2"/>
          </w:tcPr>
          <w:p w:rsidR="005F01D6" w:rsidRPr="00FA6397" w:rsidRDefault="005F01D6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lastRenderedPageBreak/>
              <w:t>zeman</w:t>
            </w:r>
          </w:p>
        </w:tc>
        <w:tc>
          <w:tcPr>
            <w:tcW w:w="3340" w:type="dxa"/>
            <w:gridSpan w:val="3"/>
          </w:tcPr>
          <w:p w:rsidR="005F01D6" w:rsidRPr="00FA6397" w:rsidRDefault="00FA6397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podřízený svému pánu</w:t>
            </w:r>
          </w:p>
        </w:tc>
      </w:tr>
      <w:tr w:rsidR="005F01D6" w:rsidTr="002376AC">
        <w:tc>
          <w:tcPr>
            <w:tcW w:w="1196" w:type="dxa"/>
            <w:gridSpan w:val="2"/>
          </w:tcPr>
          <w:p w:rsidR="005F01D6" w:rsidRPr="00FA6397" w:rsidRDefault="005F01D6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sedlák</w:t>
            </w:r>
          </w:p>
        </w:tc>
        <w:tc>
          <w:tcPr>
            <w:tcW w:w="3340" w:type="dxa"/>
            <w:gridSpan w:val="3"/>
          </w:tcPr>
          <w:p w:rsidR="005F01D6" w:rsidRPr="00FA6397" w:rsidRDefault="00FA6397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velitel, vrchní úředník</w:t>
            </w:r>
          </w:p>
        </w:tc>
      </w:tr>
      <w:tr w:rsidR="005F01D6" w:rsidTr="002376AC">
        <w:tc>
          <w:tcPr>
            <w:tcW w:w="1196" w:type="dxa"/>
            <w:gridSpan w:val="2"/>
          </w:tcPr>
          <w:p w:rsidR="005F01D6" w:rsidRPr="00FA6397" w:rsidRDefault="005F01D6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poddaný</w:t>
            </w:r>
          </w:p>
        </w:tc>
        <w:tc>
          <w:tcPr>
            <w:tcW w:w="3340" w:type="dxa"/>
            <w:gridSpan w:val="3"/>
          </w:tcPr>
          <w:p w:rsidR="005F01D6" w:rsidRPr="00FA6397" w:rsidRDefault="00FA6397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v</w:t>
            </w:r>
            <w:r w:rsidR="005F01D6" w:rsidRPr="00FA6397">
              <w:rPr>
                <w:sz w:val="28"/>
                <w:szCs w:val="28"/>
              </w:rPr>
              <w:t>lastník půd</w:t>
            </w:r>
            <w:r w:rsidRPr="00FA6397">
              <w:rPr>
                <w:sz w:val="28"/>
                <w:szCs w:val="28"/>
              </w:rPr>
              <w:t>y, nižší šlechtic</w:t>
            </w:r>
          </w:p>
        </w:tc>
      </w:tr>
      <w:tr w:rsidR="005F01D6" w:rsidTr="002376AC">
        <w:tc>
          <w:tcPr>
            <w:tcW w:w="1196" w:type="dxa"/>
            <w:gridSpan w:val="2"/>
          </w:tcPr>
          <w:p w:rsidR="005F01D6" w:rsidRPr="00FA6397" w:rsidRDefault="00FA6397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hejtman</w:t>
            </w:r>
          </w:p>
        </w:tc>
        <w:tc>
          <w:tcPr>
            <w:tcW w:w="3340" w:type="dxa"/>
            <w:gridSpan w:val="3"/>
          </w:tcPr>
          <w:p w:rsidR="005F01D6" w:rsidRPr="00FA6397" w:rsidRDefault="00FA6397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obsazení, zmocnění se</w:t>
            </w:r>
          </w:p>
        </w:tc>
      </w:tr>
      <w:tr w:rsidR="005F01D6" w:rsidTr="002376AC">
        <w:tc>
          <w:tcPr>
            <w:tcW w:w="1196" w:type="dxa"/>
            <w:gridSpan w:val="2"/>
          </w:tcPr>
          <w:p w:rsidR="005F01D6" w:rsidRPr="00FA6397" w:rsidRDefault="00FA6397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zabrání</w:t>
            </w:r>
          </w:p>
        </w:tc>
        <w:tc>
          <w:tcPr>
            <w:tcW w:w="3340" w:type="dxa"/>
            <w:gridSpan w:val="3"/>
          </w:tcPr>
          <w:p w:rsidR="005F01D6" w:rsidRPr="00FA6397" w:rsidRDefault="005F01D6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zemědělec</w:t>
            </w:r>
          </w:p>
        </w:tc>
      </w:tr>
      <w:tr w:rsidR="00783C25" w:rsidTr="002376AC">
        <w:trPr>
          <w:gridBefore w:val="1"/>
          <w:gridAfter w:val="1"/>
          <w:wBefore w:w="483" w:type="dxa"/>
          <w:wAfter w:w="411" w:type="dxa"/>
        </w:trPr>
        <w:tc>
          <w:tcPr>
            <w:tcW w:w="1264" w:type="dxa"/>
            <w:gridSpan w:val="2"/>
          </w:tcPr>
          <w:p w:rsidR="00FA6397" w:rsidRPr="00783C25" w:rsidRDefault="00FA6397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lastRenderedPageBreak/>
              <w:t>krutě</w:t>
            </w:r>
          </w:p>
        </w:tc>
        <w:tc>
          <w:tcPr>
            <w:tcW w:w="2378" w:type="dxa"/>
          </w:tcPr>
          <w:p w:rsidR="00FA6397" w:rsidRPr="00783C25" w:rsidRDefault="00783C25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hrát na housle</w:t>
            </w:r>
          </w:p>
        </w:tc>
      </w:tr>
      <w:tr w:rsidR="00783C25" w:rsidTr="002376AC">
        <w:trPr>
          <w:gridBefore w:val="1"/>
          <w:gridAfter w:val="1"/>
          <w:wBefore w:w="483" w:type="dxa"/>
          <w:wAfter w:w="411" w:type="dxa"/>
        </w:trPr>
        <w:tc>
          <w:tcPr>
            <w:tcW w:w="1264" w:type="dxa"/>
            <w:gridSpan w:val="2"/>
          </w:tcPr>
          <w:p w:rsidR="00FA6397" w:rsidRPr="00783C25" w:rsidRDefault="00783C25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teskno</w:t>
            </w:r>
          </w:p>
        </w:tc>
        <w:tc>
          <w:tcPr>
            <w:tcW w:w="2378" w:type="dxa"/>
          </w:tcPr>
          <w:p w:rsidR="00FA6397" w:rsidRPr="00783C25" w:rsidRDefault="00783C25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useknutí</w:t>
            </w:r>
          </w:p>
        </w:tc>
      </w:tr>
      <w:tr w:rsidR="00783C25" w:rsidTr="002376AC">
        <w:trPr>
          <w:gridBefore w:val="1"/>
          <w:gridAfter w:val="1"/>
          <w:wBefore w:w="483" w:type="dxa"/>
          <w:wAfter w:w="411" w:type="dxa"/>
        </w:trPr>
        <w:tc>
          <w:tcPr>
            <w:tcW w:w="1264" w:type="dxa"/>
            <w:gridSpan w:val="2"/>
          </w:tcPr>
          <w:p w:rsidR="00FA6397" w:rsidRPr="00783C25" w:rsidRDefault="00783C25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proofErr w:type="spellStart"/>
            <w:r w:rsidRPr="00783C25">
              <w:rPr>
                <w:sz w:val="28"/>
                <w:szCs w:val="28"/>
              </w:rPr>
              <w:t>housti</w:t>
            </w:r>
            <w:proofErr w:type="spellEnd"/>
          </w:p>
        </w:tc>
        <w:tc>
          <w:tcPr>
            <w:tcW w:w="2378" w:type="dxa"/>
          </w:tcPr>
          <w:p w:rsidR="00FA6397" w:rsidRPr="00783C25" w:rsidRDefault="00783C25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smutno</w:t>
            </w:r>
          </w:p>
        </w:tc>
      </w:tr>
      <w:tr w:rsidR="00783C25" w:rsidTr="002376AC">
        <w:trPr>
          <w:gridBefore w:val="1"/>
          <w:gridAfter w:val="1"/>
          <w:wBefore w:w="483" w:type="dxa"/>
          <w:wAfter w:w="411" w:type="dxa"/>
        </w:trPr>
        <w:tc>
          <w:tcPr>
            <w:tcW w:w="1264" w:type="dxa"/>
            <w:gridSpan w:val="2"/>
          </w:tcPr>
          <w:p w:rsidR="00FA6397" w:rsidRPr="00783C25" w:rsidRDefault="00783C25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stětí</w:t>
            </w:r>
          </w:p>
        </w:tc>
        <w:tc>
          <w:tcPr>
            <w:tcW w:w="2378" w:type="dxa"/>
          </w:tcPr>
          <w:p w:rsidR="00FA6397" w:rsidRPr="00783C25" w:rsidRDefault="00783C25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bída, nedostatek</w:t>
            </w:r>
          </w:p>
        </w:tc>
      </w:tr>
      <w:tr w:rsidR="00783C25" w:rsidTr="002376AC">
        <w:trPr>
          <w:gridBefore w:val="1"/>
          <w:gridAfter w:val="1"/>
          <w:wBefore w:w="483" w:type="dxa"/>
          <w:wAfter w:w="411" w:type="dxa"/>
        </w:trPr>
        <w:tc>
          <w:tcPr>
            <w:tcW w:w="1264" w:type="dxa"/>
            <w:gridSpan w:val="2"/>
          </w:tcPr>
          <w:p w:rsidR="00FA6397" w:rsidRPr="00783C25" w:rsidRDefault="00783C25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nouze</w:t>
            </w:r>
          </w:p>
        </w:tc>
        <w:tc>
          <w:tcPr>
            <w:tcW w:w="2378" w:type="dxa"/>
          </w:tcPr>
          <w:p w:rsidR="00FA6397" w:rsidRPr="00783C25" w:rsidRDefault="00783C25" w:rsidP="00783C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neúprosně, surově</w:t>
            </w:r>
          </w:p>
        </w:tc>
      </w:tr>
    </w:tbl>
    <w:p w:rsidR="00783C25" w:rsidRDefault="00783C25" w:rsidP="005F01D6">
      <w:pPr>
        <w:tabs>
          <w:tab w:val="decimal" w:pos="5670"/>
          <w:tab w:val="right" w:pos="9072"/>
        </w:tabs>
        <w:spacing w:before="100" w:beforeAutospacing="1" w:after="100" w:afterAutospacing="1" w:line="240" w:lineRule="auto"/>
        <w:jc w:val="both"/>
        <w:rPr>
          <w:b/>
          <w:sz w:val="28"/>
          <w:szCs w:val="28"/>
        </w:rPr>
        <w:sectPr w:rsidR="00783C25" w:rsidSect="00783C25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AE5D4D" w:rsidRDefault="00783C25" w:rsidP="0003447C">
      <w:pPr>
        <w:spacing w:before="84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</w:t>
      </w:r>
      <w:r w:rsidR="00AE5D4D" w:rsidRPr="00AE5D4D">
        <w:rPr>
          <w:b/>
          <w:sz w:val="28"/>
          <w:szCs w:val="28"/>
        </w:rPr>
        <w:t>oplň správně věty:</w:t>
      </w:r>
    </w:p>
    <w:p w:rsidR="00AE5D4D" w:rsidRDefault="00AE5D4D" w:rsidP="00AE5D4D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Věž Daliborka má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tvar. Stojí na Pražském hradě na konci</w:t>
      </w:r>
    </w:p>
    <w:p w:rsidR="002B2435" w:rsidRDefault="00AE5D4D" w:rsidP="002B2435">
      <w:pPr>
        <w:tabs>
          <w:tab w:val="decimal" w:pos="3969"/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</w:t>
      </w:r>
      <w:r w:rsidR="002B2435">
        <w:rPr>
          <w:sz w:val="28"/>
          <w:szCs w:val="28"/>
        </w:rPr>
        <w:t>u</w:t>
      </w:r>
      <w:r>
        <w:rPr>
          <w:sz w:val="28"/>
          <w:szCs w:val="28"/>
        </w:rPr>
        <w:t>ličky</w:t>
      </w:r>
      <w:r w:rsidR="002B2435">
        <w:rPr>
          <w:sz w:val="28"/>
          <w:szCs w:val="28"/>
        </w:rPr>
        <w:t xml:space="preserve">, nad </w:t>
      </w:r>
      <w:r w:rsidR="002B2435">
        <w:rPr>
          <w:sz w:val="28"/>
          <w:szCs w:val="28"/>
          <w:u w:val="single"/>
        </w:rPr>
        <w:tab/>
      </w:r>
      <w:r w:rsidR="002B2435">
        <w:rPr>
          <w:sz w:val="28"/>
          <w:szCs w:val="28"/>
        </w:rPr>
        <w:t xml:space="preserve"> příkopem.</w:t>
      </w:r>
    </w:p>
    <w:p w:rsidR="002B2435" w:rsidRDefault="00AE5D4D" w:rsidP="002B2435">
      <w:pPr>
        <w:tabs>
          <w:tab w:val="decimal" w:pos="4536"/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Dostala jméno po svém prvním vězni</w:t>
      </w:r>
      <w:r w:rsidR="002B2435">
        <w:rPr>
          <w:sz w:val="28"/>
          <w:szCs w:val="28"/>
        </w:rPr>
        <w:t xml:space="preserve"> </w:t>
      </w:r>
      <w:r>
        <w:rPr>
          <w:sz w:val="28"/>
          <w:szCs w:val="28"/>
        </w:rPr>
        <w:t>Daliboru z</w:t>
      </w:r>
      <w:r w:rsidR="002B2435">
        <w:rPr>
          <w:sz w:val="28"/>
          <w:szCs w:val="28"/>
        </w:rPr>
        <w:t xml:space="preserve"> </w:t>
      </w:r>
      <w:r w:rsidR="002B2435">
        <w:rPr>
          <w:sz w:val="28"/>
          <w:szCs w:val="28"/>
          <w:u w:val="single"/>
        </w:rPr>
        <w:tab/>
      </w:r>
      <w:r w:rsidR="002B2435">
        <w:rPr>
          <w:sz w:val="28"/>
          <w:szCs w:val="28"/>
        </w:rPr>
        <w:t>.</w:t>
      </w:r>
    </w:p>
    <w:p w:rsidR="00D35AFA" w:rsidRDefault="002B2435" w:rsidP="00D35AFA">
      <w:pPr>
        <w:tabs>
          <w:tab w:val="decimal" w:pos="4536"/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Když v ní byl uvězněn, naučil se tam hrát 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AE5D4D" w:rsidRDefault="002B2435" w:rsidP="0003447C">
      <w:pPr>
        <w:tabs>
          <w:tab w:val="decimal" w:pos="5670"/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Mnoho lidí ho chodilo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2376AC" w:rsidRDefault="002376AC" w:rsidP="00AE6225">
      <w:pPr>
        <w:tabs>
          <w:tab w:val="right" w:pos="8505"/>
          <w:tab w:val="right" w:pos="9072"/>
        </w:tabs>
        <w:spacing w:before="600" w:after="60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Vylušti křížovku a tajenku doplň do věty:</w:t>
      </w:r>
    </w:p>
    <w:p w:rsidR="00FA37CD" w:rsidRDefault="00FA37CD" w:rsidP="00FA37CD">
      <w:pPr>
        <w:tabs>
          <w:tab w:val="right" w:pos="8505"/>
          <w:tab w:val="right" w:pos="9072"/>
        </w:tabs>
        <w:spacing w:before="80" w:after="360"/>
        <w:jc w:val="both"/>
        <w:rPr>
          <w:b/>
          <w:sz w:val="28"/>
          <w:szCs w:val="28"/>
        </w:rPr>
        <w:sectPr w:rsidR="00FA37CD" w:rsidSect="00783C25">
          <w:type w:val="continuous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488"/>
        <w:gridCol w:w="488"/>
        <w:gridCol w:w="488"/>
        <w:gridCol w:w="489"/>
        <w:gridCol w:w="489"/>
        <w:gridCol w:w="489"/>
        <w:gridCol w:w="489"/>
        <w:gridCol w:w="489"/>
        <w:gridCol w:w="489"/>
      </w:tblGrid>
      <w:tr w:rsidR="00114B79" w:rsidRPr="00FA37CD" w:rsidTr="00AE6225">
        <w:trPr>
          <w:trHeight w:val="20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</w:tr>
      <w:tr w:rsidR="00114B79" w:rsidRPr="00FA37CD" w:rsidTr="00AE6225">
        <w:trPr>
          <w:trHeight w:val="20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</w:tr>
      <w:tr w:rsidR="00114B79" w:rsidRPr="00FA37CD" w:rsidTr="00AE6225">
        <w:trPr>
          <w:trHeight w:val="20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</w:tr>
      <w:tr w:rsidR="00114B79" w:rsidRPr="00FA37CD" w:rsidTr="00AE6225">
        <w:trPr>
          <w:trHeight w:val="20"/>
        </w:trPr>
        <w:tc>
          <w:tcPr>
            <w:tcW w:w="1134" w:type="dxa"/>
            <w:gridSpan w:val="2"/>
            <w:tcBorders>
              <w:top w:val="nil"/>
              <w:left w:val="nil"/>
            </w:tcBorders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</w:tr>
      <w:tr w:rsidR="00114B79" w:rsidRPr="00FA37CD" w:rsidTr="00AE6225">
        <w:trPr>
          <w:trHeight w:val="20"/>
        </w:trPr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</w:tr>
      <w:tr w:rsidR="00114B79" w:rsidRPr="00FA37CD" w:rsidTr="00AE6225">
        <w:trPr>
          <w:gridAfter w:val="4"/>
          <w:wAfter w:w="2268" w:type="dxa"/>
          <w:trHeight w:val="20"/>
        </w:trPr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14B79" w:rsidRDefault="00114B79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376AC" w:rsidRDefault="00FA37CD" w:rsidP="00FA37CD">
      <w:pPr>
        <w:tabs>
          <w:tab w:val="right" w:pos="8505"/>
          <w:tab w:val="right" w:pos="9072"/>
        </w:tabs>
        <w:spacing w:before="2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Daliborku najdeš v …</w:t>
      </w:r>
    </w:p>
    <w:p w:rsidR="00FA37CD" w:rsidRPr="00FA37CD" w:rsidRDefault="00FA37CD" w:rsidP="00FA37CD">
      <w:pPr>
        <w:tabs>
          <w:tab w:val="right" w:pos="8505"/>
          <w:tab w:val="right" w:pos="9072"/>
        </w:tabs>
        <w:spacing w:before="200" w:line="240" w:lineRule="auto"/>
        <w:rPr>
          <w:sz w:val="28"/>
          <w:szCs w:val="28"/>
        </w:rPr>
      </w:pPr>
      <w:r w:rsidRPr="00FA37CD">
        <w:rPr>
          <w:sz w:val="28"/>
          <w:szCs w:val="28"/>
        </w:rPr>
        <w:t>Dalibor byl z …</w:t>
      </w:r>
    </w:p>
    <w:p w:rsidR="00FA37CD" w:rsidRDefault="00FA37CD" w:rsidP="00FA37CD">
      <w:pPr>
        <w:tabs>
          <w:tab w:val="right" w:pos="8505"/>
          <w:tab w:val="right" w:pos="9072"/>
        </w:tabs>
        <w:spacing w:before="200" w:line="240" w:lineRule="auto"/>
        <w:rPr>
          <w:sz w:val="28"/>
          <w:szCs w:val="28"/>
        </w:rPr>
      </w:pPr>
      <w:r w:rsidRPr="00FA37CD">
        <w:rPr>
          <w:sz w:val="28"/>
          <w:szCs w:val="28"/>
        </w:rPr>
        <w:t xml:space="preserve">Daliborka je </w:t>
      </w:r>
      <w:r>
        <w:rPr>
          <w:sz w:val="28"/>
          <w:szCs w:val="28"/>
        </w:rPr>
        <w:t>válcová …</w:t>
      </w:r>
    </w:p>
    <w:p w:rsidR="00FA37CD" w:rsidRDefault="00FA37CD" w:rsidP="00FA37CD">
      <w:pPr>
        <w:tabs>
          <w:tab w:val="right" w:pos="8505"/>
          <w:tab w:val="right" w:pos="9072"/>
        </w:tabs>
        <w:spacing w:before="200" w:line="240" w:lineRule="auto"/>
        <w:rPr>
          <w:sz w:val="28"/>
          <w:szCs w:val="28"/>
        </w:rPr>
      </w:pPr>
      <w:r>
        <w:rPr>
          <w:sz w:val="28"/>
          <w:szCs w:val="28"/>
        </w:rPr>
        <w:t>V Daliborce bylo …</w:t>
      </w:r>
    </w:p>
    <w:p w:rsidR="00FA37CD" w:rsidRPr="00FA37CD" w:rsidRDefault="00FA37CD" w:rsidP="00FA37CD">
      <w:pPr>
        <w:tabs>
          <w:tab w:val="right" w:pos="8505"/>
          <w:tab w:val="right" w:pos="9072"/>
        </w:tabs>
        <w:spacing w:before="200" w:line="240" w:lineRule="auto"/>
        <w:rPr>
          <w:sz w:val="28"/>
          <w:szCs w:val="28"/>
        </w:rPr>
      </w:pPr>
      <w:r>
        <w:rPr>
          <w:sz w:val="28"/>
          <w:szCs w:val="28"/>
        </w:rPr>
        <w:t>Dalibor se naučil …</w:t>
      </w:r>
    </w:p>
    <w:p w:rsidR="00FA37CD" w:rsidRPr="00FA37CD" w:rsidRDefault="00FA37CD" w:rsidP="00FA37CD">
      <w:pPr>
        <w:tabs>
          <w:tab w:val="right" w:pos="8505"/>
          <w:tab w:val="right" w:pos="9072"/>
        </w:tabs>
        <w:spacing w:before="200" w:line="240" w:lineRule="auto"/>
        <w:rPr>
          <w:sz w:val="28"/>
          <w:szCs w:val="28"/>
        </w:rPr>
      </w:pPr>
      <w:r w:rsidRPr="00FA37CD">
        <w:rPr>
          <w:sz w:val="28"/>
          <w:szCs w:val="28"/>
        </w:rPr>
        <w:t>Jeho osud byl …</w:t>
      </w:r>
    </w:p>
    <w:p w:rsidR="00FA37CD" w:rsidRDefault="00FA37CD" w:rsidP="00FA37CD">
      <w:pPr>
        <w:tabs>
          <w:tab w:val="right" w:pos="8505"/>
          <w:tab w:val="right" w:pos="9072"/>
        </w:tabs>
        <w:spacing w:before="200" w:line="240" w:lineRule="auto"/>
        <w:jc w:val="both"/>
        <w:rPr>
          <w:sz w:val="28"/>
          <w:szCs w:val="28"/>
          <w:u w:val="double"/>
        </w:rPr>
        <w:sectPr w:rsidR="00FA37CD" w:rsidSect="00FA37CD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AE6225" w:rsidRDefault="00C760F4" w:rsidP="000762AF">
      <w:pPr>
        <w:tabs>
          <w:tab w:val="right" w:pos="8505"/>
          <w:tab w:val="right" w:pos="9072"/>
        </w:tabs>
        <w:spacing w:before="96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Celý příběh se </w:t>
      </w:r>
      <w:r w:rsidR="002376AC">
        <w:rPr>
          <w:b/>
          <w:sz w:val="28"/>
          <w:szCs w:val="28"/>
        </w:rPr>
        <w:t>odehrál jinak, toto je jen</w:t>
      </w:r>
      <w:r w:rsidR="000762AF">
        <w:rPr>
          <w:b/>
          <w:sz w:val="28"/>
          <w:szCs w:val="28"/>
        </w:rPr>
        <w:t xml:space="preserve"> </w:t>
      </w:r>
      <w:r w:rsidR="002376AC">
        <w:rPr>
          <w:b/>
          <w:sz w:val="28"/>
          <w:szCs w:val="28"/>
          <w:u w:val="single"/>
        </w:rPr>
        <w:tab/>
      </w:r>
      <w:r w:rsidR="002376AC">
        <w:rPr>
          <w:b/>
          <w:sz w:val="28"/>
          <w:szCs w:val="28"/>
        </w:rPr>
        <w:t>.</w:t>
      </w:r>
    </w:p>
    <w:p w:rsidR="00AE6225" w:rsidRDefault="00AE6225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E6225" w:rsidRDefault="00AE6225" w:rsidP="00AE6225">
      <w:pPr>
        <w:tabs>
          <w:tab w:val="decimal" w:pos="5670"/>
          <w:tab w:val="right" w:pos="9072"/>
        </w:tabs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Klíč s řešením pro učitele:</w:t>
      </w:r>
    </w:p>
    <w:p w:rsidR="00AE6225" w:rsidRDefault="00AE6225" w:rsidP="0003447C">
      <w:pPr>
        <w:tabs>
          <w:tab w:val="decimal" w:pos="5670"/>
          <w:tab w:val="right" w:pos="9072"/>
        </w:tabs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Najdi</w:t>
      </w:r>
      <w:r w:rsidRPr="00D35AFA">
        <w:rPr>
          <w:b/>
          <w:sz w:val="28"/>
          <w:szCs w:val="28"/>
        </w:rPr>
        <w:t xml:space="preserve"> synonyma</w:t>
      </w:r>
      <w:r>
        <w:rPr>
          <w:b/>
          <w:sz w:val="28"/>
          <w:szCs w:val="28"/>
        </w:rPr>
        <w:t xml:space="preserve"> a vybarvi je</w:t>
      </w:r>
      <w:r w:rsidRPr="00D35AFA">
        <w:rPr>
          <w:b/>
          <w:sz w:val="28"/>
          <w:szCs w:val="28"/>
        </w:rPr>
        <w:t xml:space="preserve"> stejnou barvou:</w:t>
      </w:r>
    </w:p>
    <w:p w:rsidR="00AE6225" w:rsidRDefault="00AE6225" w:rsidP="00AE6225">
      <w:pPr>
        <w:tabs>
          <w:tab w:val="decimal" w:pos="5670"/>
          <w:tab w:val="right" w:pos="9072"/>
        </w:tabs>
        <w:spacing w:before="100" w:beforeAutospacing="1" w:after="100" w:afterAutospacing="1"/>
        <w:jc w:val="both"/>
        <w:rPr>
          <w:sz w:val="28"/>
          <w:szCs w:val="28"/>
        </w:rPr>
        <w:sectPr w:rsidR="00AE6225" w:rsidSect="00AE6225">
          <w:headerReference w:type="default" r:id="rId12"/>
          <w:footerReference w:type="default" r:id="rId13"/>
          <w:footerReference w:type="first" r:id="rId14"/>
          <w:type w:val="continuous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4536" w:type="dxa"/>
        <w:tblInd w:w="108" w:type="dxa"/>
        <w:tblLook w:val="04A0"/>
      </w:tblPr>
      <w:tblGrid>
        <w:gridCol w:w="483"/>
        <w:gridCol w:w="713"/>
        <w:gridCol w:w="551"/>
        <w:gridCol w:w="2378"/>
        <w:gridCol w:w="411"/>
      </w:tblGrid>
      <w:tr w:rsidR="00AE6225" w:rsidTr="00E33118">
        <w:tc>
          <w:tcPr>
            <w:tcW w:w="1196" w:type="dxa"/>
            <w:gridSpan w:val="2"/>
            <w:shd w:val="clear" w:color="auto" w:fill="FFFF00"/>
          </w:tcPr>
          <w:p w:rsidR="00AE6225" w:rsidRPr="00FA6397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lastRenderedPageBreak/>
              <w:t>zeman</w:t>
            </w:r>
          </w:p>
        </w:tc>
        <w:tc>
          <w:tcPr>
            <w:tcW w:w="3340" w:type="dxa"/>
            <w:gridSpan w:val="3"/>
            <w:shd w:val="clear" w:color="auto" w:fill="00B0F0"/>
          </w:tcPr>
          <w:p w:rsidR="00AE6225" w:rsidRPr="00FA6397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podřízený svému pánu</w:t>
            </w:r>
          </w:p>
        </w:tc>
      </w:tr>
      <w:tr w:rsidR="00AE6225" w:rsidTr="00E33118">
        <w:tc>
          <w:tcPr>
            <w:tcW w:w="1196" w:type="dxa"/>
            <w:gridSpan w:val="2"/>
            <w:shd w:val="clear" w:color="auto" w:fill="FF0000"/>
          </w:tcPr>
          <w:p w:rsidR="00AE6225" w:rsidRPr="00FA6397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sedlák</w:t>
            </w:r>
          </w:p>
        </w:tc>
        <w:tc>
          <w:tcPr>
            <w:tcW w:w="3340" w:type="dxa"/>
            <w:gridSpan w:val="3"/>
            <w:shd w:val="clear" w:color="auto" w:fill="92D050"/>
          </w:tcPr>
          <w:p w:rsidR="00AE6225" w:rsidRPr="00FA6397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velitel, vrchní úředník</w:t>
            </w:r>
          </w:p>
        </w:tc>
      </w:tr>
      <w:tr w:rsidR="00AE6225" w:rsidTr="00E33118">
        <w:tc>
          <w:tcPr>
            <w:tcW w:w="1196" w:type="dxa"/>
            <w:gridSpan w:val="2"/>
            <w:shd w:val="clear" w:color="auto" w:fill="00B0F0"/>
          </w:tcPr>
          <w:p w:rsidR="00AE6225" w:rsidRPr="00FA6397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poddaný</w:t>
            </w:r>
          </w:p>
        </w:tc>
        <w:tc>
          <w:tcPr>
            <w:tcW w:w="3340" w:type="dxa"/>
            <w:gridSpan w:val="3"/>
            <w:shd w:val="clear" w:color="auto" w:fill="FFFF00"/>
          </w:tcPr>
          <w:p w:rsidR="00AE6225" w:rsidRPr="00FA6397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vlastník půdy, nižší šlechtic</w:t>
            </w:r>
          </w:p>
        </w:tc>
      </w:tr>
      <w:tr w:rsidR="00AE6225" w:rsidTr="00E33118">
        <w:tc>
          <w:tcPr>
            <w:tcW w:w="1196" w:type="dxa"/>
            <w:gridSpan w:val="2"/>
            <w:shd w:val="clear" w:color="auto" w:fill="92D050"/>
          </w:tcPr>
          <w:p w:rsidR="00AE6225" w:rsidRPr="00FA6397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hejtman</w:t>
            </w:r>
          </w:p>
        </w:tc>
        <w:tc>
          <w:tcPr>
            <w:tcW w:w="3340" w:type="dxa"/>
            <w:gridSpan w:val="3"/>
          </w:tcPr>
          <w:p w:rsidR="00AE6225" w:rsidRPr="00FA6397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obsazení, zmocnění se</w:t>
            </w:r>
          </w:p>
        </w:tc>
      </w:tr>
      <w:tr w:rsidR="00AE6225" w:rsidTr="00E33118">
        <w:tc>
          <w:tcPr>
            <w:tcW w:w="1196" w:type="dxa"/>
            <w:gridSpan w:val="2"/>
          </w:tcPr>
          <w:p w:rsidR="00AE6225" w:rsidRPr="00FA6397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zabrání</w:t>
            </w:r>
          </w:p>
        </w:tc>
        <w:tc>
          <w:tcPr>
            <w:tcW w:w="3340" w:type="dxa"/>
            <w:gridSpan w:val="3"/>
            <w:shd w:val="clear" w:color="auto" w:fill="FF0000"/>
          </w:tcPr>
          <w:p w:rsidR="00AE6225" w:rsidRPr="00FA6397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A6397">
              <w:rPr>
                <w:sz w:val="28"/>
                <w:szCs w:val="28"/>
              </w:rPr>
              <w:t>zemědělec</w:t>
            </w:r>
          </w:p>
        </w:tc>
      </w:tr>
      <w:tr w:rsidR="00AE6225" w:rsidTr="00E33118">
        <w:trPr>
          <w:gridBefore w:val="1"/>
          <w:gridAfter w:val="1"/>
          <w:wBefore w:w="483" w:type="dxa"/>
          <w:wAfter w:w="411" w:type="dxa"/>
        </w:trPr>
        <w:tc>
          <w:tcPr>
            <w:tcW w:w="1264" w:type="dxa"/>
            <w:gridSpan w:val="2"/>
            <w:shd w:val="clear" w:color="auto" w:fill="00B0F0"/>
          </w:tcPr>
          <w:p w:rsidR="00AE6225" w:rsidRPr="00783C25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lastRenderedPageBreak/>
              <w:t>krutě</w:t>
            </w:r>
          </w:p>
        </w:tc>
        <w:tc>
          <w:tcPr>
            <w:tcW w:w="2378" w:type="dxa"/>
            <w:shd w:val="clear" w:color="auto" w:fill="92D050"/>
          </w:tcPr>
          <w:p w:rsidR="00AE6225" w:rsidRPr="00783C25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hrát na housle</w:t>
            </w:r>
          </w:p>
        </w:tc>
      </w:tr>
      <w:tr w:rsidR="00AE6225" w:rsidTr="00E33118">
        <w:trPr>
          <w:gridBefore w:val="1"/>
          <w:gridAfter w:val="1"/>
          <w:wBefore w:w="483" w:type="dxa"/>
          <w:wAfter w:w="411" w:type="dxa"/>
        </w:trPr>
        <w:tc>
          <w:tcPr>
            <w:tcW w:w="1264" w:type="dxa"/>
            <w:gridSpan w:val="2"/>
            <w:shd w:val="clear" w:color="auto" w:fill="FFFF00"/>
          </w:tcPr>
          <w:p w:rsidR="00AE6225" w:rsidRPr="00783C25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teskno</w:t>
            </w:r>
          </w:p>
        </w:tc>
        <w:tc>
          <w:tcPr>
            <w:tcW w:w="2378" w:type="dxa"/>
          </w:tcPr>
          <w:p w:rsidR="00AE6225" w:rsidRPr="00783C25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useknutí</w:t>
            </w:r>
          </w:p>
        </w:tc>
      </w:tr>
      <w:tr w:rsidR="00AE6225" w:rsidTr="00E33118">
        <w:trPr>
          <w:gridBefore w:val="1"/>
          <w:gridAfter w:val="1"/>
          <w:wBefore w:w="483" w:type="dxa"/>
          <w:wAfter w:w="411" w:type="dxa"/>
        </w:trPr>
        <w:tc>
          <w:tcPr>
            <w:tcW w:w="1264" w:type="dxa"/>
            <w:gridSpan w:val="2"/>
            <w:shd w:val="clear" w:color="auto" w:fill="92D050"/>
          </w:tcPr>
          <w:p w:rsidR="00AE6225" w:rsidRPr="00783C25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proofErr w:type="spellStart"/>
            <w:r w:rsidRPr="00783C25">
              <w:rPr>
                <w:sz w:val="28"/>
                <w:szCs w:val="28"/>
              </w:rPr>
              <w:t>housti</w:t>
            </w:r>
            <w:proofErr w:type="spellEnd"/>
          </w:p>
        </w:tc>
        <w:tc>
          <w:tcPr>
            <w:tcW w:w="2378" w:type="dxa"/>
            <w:shd w:val="clear" w:color="auto" w:fill="FFFF00"/>
          </w:tcPr>
          <w:p w:rsidR="00AE6225" w:rsidRPr="00783C25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smutno</w:t>
            </w:r>
          </w:p>
        </w:tc>
      </w:tr>
      <w:tr w:rsidR="00AE6225" w:rsidTr="00E33118">
        <w:trPr>
          <w:gridBefore w:val="1"/>
          <w:gridAfter w:val="1"/>
          <w:wBefore w:w="483" w:type="dxa"/>
          <w:wAfter w:w="411" w:type="dxa"/>
        </w:trPr>
        <w:tc>
          <w:tcPr>
            <w:tcW w:w="1264" w:type="dxa"/>
            <w:gridSpan w:val="2"/>
          </w:tcPr>
          <w:p w:rsidR="00AE6225" w:rsidRPr="00783C25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stětí</w:t>
            </w:r>
          </w:p>
        </w:tc>
        <w:tc>
          <w:tcPr>
            <w:tcW w:w="2378" w:type="dxa"/>
            <w:shd w:val="clear" w:color="auto" w:fill="FF0000"/>
          </w:tcPr>
          <w:p w:rsidR="00AE6225" w:rsidRPr="00783C25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bída, ne</w:t>
            </w:r>
            <w:r w:rsidRPr="00E33118">
              <w:rPr>
                <w:sz w:val="28"/>
                <w:szCs w:val="28"/>
                <w:shd w:val="clear" w:color="auto" w:fill="FF0000"/>
              </w:rPr>
              <w:t>d</w:t>
            </w:r>
            <w:r w:rsidRPr="00783C25">
              <w:rPr>
                <w:sz w:val="28"/>
                <w:szCs w:val="28"/>
              </w:rPr>
              <w:t>ostatek</w:t>
            </w:r>
          </w:p>
        </w:tc>
      </w:tr>
      <w:tr w:rsidR="00AE6225" w:rsidTr="00E33118">
        <w:trPr>
          <w:gridBefore w:val="1"/>
          <w:gridAfter w:val="1"/>
          <w:wBefore w:w="483" w:type="dxa"/>
          <w:wAfter w:w="411" w:type="dxa"/>
        </w:trPr>
        <w:tc>
          <w:tcPr>
            <w:tcW w:w="1264" w:type="dxa"/>
            <w:gridSpan w:val="2"/>
            <w:shd w:val="clear" w:color="auto" w:fill="FF0000"/>
          </w:tcPr>
          <w:p w:rsidR="00AE6225" w:rsidRPr="00783C25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nouze</w:t>
            </w:r>
          </w:p>
        </w:tc>
        <w:tc>
          <w:tcPr>
            <w:tcW w:w="2378" w:type="dxa"/>
            <w:shd w:val="clear" w:color="auto" w:fill="00B0F0"/>
          </w:tcPr>
          <w:p w:rsidR="00AE6225" w:rsidRPr="00783C25" w:rsidRDefault="00AE6225" w:rsidP="00AE6225">
            <w:pPr>
              <w:tabs>
                <w:tab w:val="decimal" w:pos="5670"/>
                <w:tab w:val="right" w:pos="9072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783C25">
              <w:rPr>
                <w:sz w:val="28"/>
                <w:szCs w:val="28"/>
              </w:rPr>
              <w:t>neúprosně, surově</w:t>
            </w:r>
          </w:p>
        </w:tc>
      </w:tr>
    </w:tbl>
    <w:p w:rsidR="00AE6225" w:rsidRDefault="00AE6225" w:rsidP="00AE6225">
      <w:pPr>
        <w:tabs>
          <w:tab w:val="decimal" w:pos="5670"/>
          <w:tab w:val="right" w:pos="9072"/>
        </w:tabs>
        <w:spacing w:before="100" w:beforeAutospacing="1" w:after="100" w:afterAutospacing="1" w:line="240" w:lineRule="auto"/>
        <w:jc w:val="both"/>
        <w:rPr>
          <w:b/>
          <w:sz w:val="28"/>
          <w:szCs w:val="28"/>
        </w:rPr>
        <w:sectPr w:rsidR="00AE6225" w:rsidSect="00783C25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AE6225" w:rsidRDefault="00AE6225" w:rsidP="0003447C">
      <w:pPr>
        <w:spacing w:before="96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</w:t>
      </w:r>
      <w:r w:rsidRPr="00AE5D4D">
        <w:rPr>
          <w:b/>
          <w:sz w:val="28"/>
          <w:szCs w:val="28"/>
        </w:rPr>
        <w:t>oplň správně věty:</w:t>
      </w:r>
    </w:p>
    <w:p w:rsidR="00AE6225" w:rsidRDefault="00AE6225" w:rsidP="0003447C">
      <w:pPr>
        <w:tabs>
          <w:tab w:val="right" w:pos="9072"/>
        </w:tabs>
        <w:spacing w:before="240" w:after="24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Věž Daliborka má </w:t>
      </w:r>
      <w:r w:rsidR="00E33118">
        <w:rPr>
          <w:b/>
          <w:sz w:val="28"/>
          <w:szCs w:val="28"/>
          <w:u w:val="single"/>
        </w:rPr>
        <w:t>válcovitý</w:t>
      </w:r>
      <w:r>
        <w:rPr>
          <w:sz w:val="28"/>
          <w:szCs w:val="28"/>
        </w:rPr>
        <w:t xml:space="preserve"> tvar. Stojí na Pražském hradě na konci</w:t>
      </w:r>
      <w:r w:rsidR="00E33118">
        <w:rPr>
          <w:sz w:val="28"/>
          <w:szCs w:val="28"/>
        </w:rPr>
        <w:t xml:space="preserve"> </w:t>
      </w:r>
      <w:r w:rsidR="00E33118">
        <w:rPr>
          <w:b/>
          <w:sz w:val="28"/>
          <w:szCs w:val="28"/>
          <w:u w:val="single"/>
        </w:rPr>
        <w:t>Zlaté</w:t>
      </w:r>
      <w:r w:rsidR="00E3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uličky, nad </w:t>
      </w:r>
      <w:r w:rsidR="00E33118">
        <w:rPr>
          <w:b/>
          <w:sz w:val="28"/>
          <w:szCs w:val="28"/>
          <w:u w:val="single"/>
        </w:rPr>
        <w:t>Jelením</w:t>
      </w:r>
      <w:r>
        <w:rPr>
          <w:sz w:val="28"/>
          <w:szCs w:val="28"/>
        </w:rPr>
        <w:t xml:space="preserve"> příkopem.</w:t>
      </w:r>
      <w:r w:rsidR="00E3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Dostala jméno po svém prvním vězni Daliboru z </w:t>
      </w:r>
      <w:proofErr w:type="spellStart"/>
      <w:r w:rsidR="00E33118">
        <w:rPr>
          <w:b/>
          <w:sz w:val="28"/>
          <w:szCs w:val="28"/>
          <w:u w:val="single"/>
        </w:rPr>
        <w:t>Kozojed</w:t>
      </w:r>
      <w:proofErr w:type="spellEnd"/>
      <w:r>
        <w:rPr>
          <w:sz w:val="28"/>
          <w:szCs w:val="28"/>
        </w:rPr>
        <w:t>.</w:t>
      </w:r>
      <w:r w:rsidR="00034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Když v ní byl uvězněn, naučil se tam hrát na </w:t>
      </w:r>
      <w:r w:rsidR="00E33118" w:rsidRPr="00E33118">
        <w:rPr>
          <w:b/>
          <w:sz w:val="28"/>
          <w:szCs w:val="28"/>
          <w:u w:val="single"/>
        </w:rPr>
        <w:t>housle</w:t>
      </w:r>
      <w:r>
        <w:rPr>
          <w:sz w:val="28"/>
          <w:szCs w:val="28"/>
        </w:rPr>
        <w:t>.</w:t>
      </w:r>
      <w:r w:rsidR="00034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Mnoho lidí ho chodilo </w:t>
      </w:r>
      <w:r w:rsidR="00E33118">
        <w:rPr>
          <w:b/>
          <w:sz w:val="28"/>
          <w:szCs w:val="28"/>
          <w:u w:val="single"/>
        </w:rPr>
        <w:t>poslouchat</w:t>
      </w:r>
      <w:r>
        <w:rPr>
          <w:sz w:val="28"/>
          <w:szCs w:val="28"/>
        </w:rPr>
        <w:t>.</w:t>
      </w:r>
    </w:p>
    <w:p w:rsidR="00AE6225" w:rsidRDefault="00AE6225" w:rsidP="00AE6225">
      <w:pPr>
        <w:tabs>
          <w:tab w:val="right" w:pos="8505"/>
          <w:tab w:val="right" w:pos="9072"/>
        </w:tabs>
        <w:spacing w:before="600" w:after="60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Vylušti křížovku a tajenku doplň do věty:</w:t>
      </w:r>
    </w:p>
    <w:p w:rsidR="00AE6225" w:rsidRDefault="00AE6225" w:rsidP="00AE6225">
      <w:pPr>
        <w:tabs>
          <w:tab w:val="right" w:pos="8505"/>
          <w:tab w:val="right" w:pos="9072"/>
        </w:tabs>
        <w:spacing w:before="80" w:after="360"/>
        <w:jc w:val="both"/>
        <w:rPr>
          <w:b/>
          <w:sz w:val="28"/>
          <w:szCs w:val="28"/>
        </w:rPr>
        <w:sectPr w:rsidR="00AE6225" w:rsidSect="00783C25">
          <w:type w:val="continuous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0" w:type="auto"/>
        <w:jc w:val="center"/>
        <w:tblLook w:val="04A0"/>
      </w:tblPr>
      <w:tblGrid>
        <w:gridCol w:w="494"/>
        <w:gridCol w:w="494"/>
        <w:gridCol w:w="493"/>
        <w:gridCol w:w="493"/>
        <w:gridCol w:w="485"/>
        <w:gridCol w:w="493"/>
        <w:gridCol w:w="485"/>
        <w:gridCol w:w="476"/>
        <w:gridCol w:w="485"/>
      </w:tblGrid>
      <w:tr w:rsidR="00AE6225" w:rsidRPr="00E33118" w:rsidTr="00E33118">
        <w:trPr>
          <w:trHeight w:val="20"/>
          <w:jc w:val="center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AE6225" w:rsidRPr="00E33118" w:rsidRDefault="00AE6225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AE6225" w:rsidRPr="00E33118" w:rsidRDefault="00AE6225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67" w:type="dxa"/>
          </w:tcPr>
          <w:p w:rsidR="00AE6225" w:rsidRPr="00E33118" w:rsidRDefault="00AE6225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AE6225" w:rsidRPr="00E33118" w:rsidRDefault="00AE6225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</w:tr>
      <w:tr w:rsidR="00AE6225" w:rsidRPr="00E33118" w:rsidTr="00E33118">
        <w:trPr>
          <w:trHeight w:val="20"/>
          <w:jc w:val="center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AE6225" w:rsidRPr="00E33118" w:rsidRDefault="00AE6225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D</w:t>
            </w:r>
          </w:p>
        </w:tc>
      </w:tr>
      <w:tr w:rsidR="00AE6225" w:rsidRPr="00E33118" w:rsidTr="00E33118">
        <w:trPr>
          <w:trHeight w:val="20"/>
          <w:jc w:val="center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AE6225" w:rsidRPr="00E33118" w:rsidRDefault="00AE6225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Ě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Ž</w:t>
            </w: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AE6225" w:rsidRPr="00E33118" w:rsidRDefault="00AE6225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</w:tr>
      <w:tr w:rsidR="00AE6225" w:rsidRPr="00E33118" w:rsidTr="00E33118">
        <w:trPr>
          <w:trHeight w:val="20"/>
          <w:jc w:val="center"/>
        </w:trPr>
        <w:tc>
          <w:tcPr>
            <w:tcW w:w="1134" w:type="dxa"/>
            <w:gridSpan w:val="2"/>
            <w:tcBorders>
              <w:top w:val="nil"/>
              <w:left w:val="nil"/>
            </w:tcBorders>
          </w:tcPr>
          <w:p w:rsidR="00AE6225" w:rsidRPr="00E33118" w:rsidRDefault="00AE6225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Ě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E6225" w:rsidRPr="00E33118" w:rsidRDefault="00AE6225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</w:tr>
      <w:tr w:rsidR="00AE6225" w:rsidRPr="00E33118" w:rsidTr="00E33118">
        <w:trPr>
          <w:trHeight w:val="20"/>
          <w:jc w:val="center"/>
        </w:trPr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AE6225" w:rsidRPr="00E33118" w:rsidRDefault="00AE6225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</w:p>
        </w:tc>
      </w:tr>
      <w:tr w:rsidR="00AE6225" w:rsidRPr="00E33118" w:rsidTr="00E33118">
        <w:trPr>
          <w:gridAfter w:val="4"/>
          <w:wAfter w:w="2268" w:type="dxa"/>
          <w:trHeight w:val="20"/>
          <w:jc w:val="center"/>
        </w:trPr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AE6225" w:rsidRPr="00E33118" w:rsidRDefault="00E33118" w:rsidP="00AE6225">
            <w:pPr>
              <w:tabs>
                <w:tab w:val="right" w:pos="8505"/>
                <w:tab w:val="right" w:pos="9072"/>
              </w:tabs>
              <w:spacing w:before="120" w:after="80"/>
              <w:jc w:val="both"/>
              <w:rPr>
                <w:b/>
                <w:sz w:val="28"/>
                <w:szCs w:val="28"/>
              </w:rPr>
            </w:pPr>
            <w:r w:rsidRPr="00E33118">
              <w:rPr>
                <w:b/>
                <w:sz w:val="28"/>
                <w:szCs w:val="28"/>
              </w:rPr>
              <w:t>Ý</w:t>
            </w:r>
          </w:p>
        </w:tc>
      </w:tr>
    </w:tbl>
    <w:p w:rsidR="00AE6225" w:rsidRDefault="00AE6225" w:rsidP="0003447C">
      <w:pPr>
        <w:tabs>
          <w:tab w:val="right" w:pos="8505"/>
          <w:tab w:val="right" w:pos="9072"/>
        </w:tabs>
        <w:spacing w:before="2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Daliborku najdeš v …</w:t>
      </w:r>
    </w:p>
    <w:p w:rsidR="00AE6225" w:rsidRPr="00FA37CD" w:rsidRDefault="00AE6225" w:rsidP="0003447C">
      <w:pPr>
        <w:tabs>
          <w:tab w:val="right" w:pos="8505"/>
          <w:tab w:val="right" w:pos="9072"/>
        </w:tabs>
        <w:spacing w:before="200" w:line="240" w:lineRule="auto"/>
        <w:jc w:val="both"/>
        <w:rPr>
          <w:sz w:val="28"/>
          <w:szCs w:val="28"/>
        </w:rPr>
      </w:pPr>
      <w:r w:rsidRPr="00FA37CD">
        <w:rPr>
          <w:sz w:val="28"/>
          <w:szCs w:val="28"/>
        </w:rPr>
        <w:t>Dalibor byl z …</w:t>
      </w:r>
    </w:p>
    <w:p w:rsidR="00AE6225" w:rsidRDefault="00AE6225" w:rsidP="0003447C">
      <w:pPr>
        <w:tabs>
          <w:tab w:val="right" w:pos="8505"/>
          <w:tab w:val="right" w:pos="9072"/>
        </w:tabs>
        <w:spacing w:before="200" w:line="240" w:lineRule="auto"/>
        <w:jc w:val="both"/>
        <w:rPr>
          <w:sz w:val="28"/>
          <w:szCs w:val="28"/>
        </w:rPr>
      </w:pPr>
      <w:r w:rsidRPr="00FA37CD">
        <w:rPr>
          <w:sz w:val="28"/>
          <w:szCs w:val="28"/>
        </w:rPr>
        <w:t xml:space="preserve">Daliborka je </w:t>
      </w:r>
      <w:r>
        <w:rPr>
          <w:sz w:val="28"/>
          <w:szCs w:val="28"/>
        </w:rPr>
        <w:t>válcová …</w:t>
      </w:r>
    </w:p>
    <w:p w:rsidR="00AE6225" w:rsidRDefault="00AE6225" w:rsidP="0003447C">
      <w:pPr>
        <w:tabs>
          <w:tab w:val="right" w:pos="8505"/>
          <w:tab w:val="right" w:pos="9072"/>
        </w:tabs>
        <w:spacing w:before="2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 Daliborce bylo …</w:t>
      </w:r>
    </w:p>
    <w:p w:rsidR="00AE6225" w:rsidRPr="00FA37CD" w:rsidRDefault="00AE6225" w:rsidP="0003447C">
      <w:pPr>
        <w:tabs>
          <w:tab w:val="right" w:pos="8505"/>
          <w:tab w:val="right" w:pos="9072"/>
        </w:tabs>
        <w:spacing w:before="2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Dalibor se naučil …</w:t>
      </w:r>
    </w:p>
    <w:p w:rsidR="00AE6225" w:rsidRPr="00FA37CD" w:rsidRDefault="00AE6225" w:rsidP="0003447C">
      <w:pPr>
        <w:tabs>
          <w:tab w:val="right" w:pos="8505"/>
          <w:tab w:val="right" w:pos="9072"/>
        </w:tabs>
        <w:spacing w:before="200" w:line="240" w:lineRule="auto"/>
        <w:jc w:val="both"/>
        <w:rPr>
          <w:sz w:val="28"/>
          <w:szCs w:val="28"/>
        </w:rPr>
      </w:pPr>
      <w:r w:rsidRPr="00FA37CD">
        <w:rPr>
          <w:sz w:val="28"/>
          <w:szCs w:val="28"/>
        </w:rPr>
        <w:t>Jeho osud byl …</w:t>
      </w:r>
    </w:p>
    <w:p w:rsidR="00AE6225" w:rsidRDefault="00AE6225" w:rsidP="00AE6225">
      <w:pPr>
        <w:tabs>
          <w:tab w:val="right" w:pos="8505"/>
          <w:tab w:val="right" w:pos="9072"/>
        </w:tabs>
        <w:spacing w:before="200" w:line="240" w:lineRule="auto"/>
        <w:jc w:val="both"/>
        <w:rPr>
          <w:sz w:val="28"/>
          <w:szCs w:val="28"/>
          <w:u w:val="double"/>
        </w:rPr>
        <w:sectPr w:rsidR="00AE6225" w:rsidSect="00FA37CD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D35AFA" w:rsidRDefault="00AE6225" w:rsidP="0003447C">
      <w:pPr>
        <w:tabs>
          <w:tab w:val="right" w:pos="8505"/>
          <w:tab w:val="right" w:pos="9072"/>
        </w:tabs>
        <w:spacing w:before="600" w:after="60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Celý příběh se odehrál jinak, toto je jen</w:t>
      </w:r>
      <w:r w:rsidR="00E33118">
        <w:rPr>
          <w:b/>
          <w:sz w:val="28"/>
          <w:szCs w:val="28"/>
        </w:rPr>
        <w:t xml:space="preserve"> </w:t>
      </w:r>
      <w:r w:rsidR="00E33118">
        <w:rPr>
          <w:sz w:val="28"/>
          <w:szCs w:val="28"/>
          <w:u w:val="single"/>
        </w:rPr>
        <w:t>POVĚST</w:t>
      </w:r>
      <w:r>
        <w:rPr>
          <w:b/>
          <w:sz w:val="28"/>
          <w:szCs w:val="28"/>
        </w:rPr>
        <w:t>.</w:t>
      </w:r>
    </w:p>
    <w:p w:rsidR="0003447C" w:rsidRDefault="0003447C" w:rsidP="0003447C">
      <w:pPr>
        <w:spacing w:before="960" w:after="100" w:afterAutospacing="1" w:line="240" w:lineRule="auto"/>
        <w:rPr>
          <w:b/>
          <w:sz w:val="28"/>
          <w:szCs w:val="28"/>
        </w:rPr>
      </w:pPr>
      <w:r w:rsidRPr="00126F44">
        <w:rPr>
          <w:b/>
          <w:sz w:val="28"/>
          <w:szCs w:val="28"/>
        </w:rPr>
        <w:t>Použit</w:t>
      </w:r>
      <w:r>
        <w:rPr>
          <w:b/>
          <w:sz w:val="28"/>
          <w:szCs w:val="28"/>
        </w:rPr>
        <w:t>ý</w:t>
      </w:r>
      <w:r w:rsidRPr="00126F44">
        <w:rPr>
          <w:b/>
          <w:sz w:val="28"/>
          <w:szCs w:val="28"/>
        </w:rPr>
        <w:t xml:space="preserve"> zdroj</w:t>
      </w:r>
      <w:r>
        <w:rPr>
          <w:b/>
          <w:sz w:val="28"/>
          <w:szCs w:val="28"/>
        </w:rPr>
        <w:t>:</w:t>
      </w:r>
    </w:p>
    <w:p w:rsidR="0003447C" w:rsidRPr="002C0ABB" w:rsidRDefault="0003447C" w:rsidP="0003447C">
      <w:pPr>
        <w:spacing w:before="100" w:beforeAutospacing="1" w:after="100" w:afterAutospacing="1" w:line="240" w:lineRule="auto"/>
        <w:rPr>
          <w:sz w:val="20"/>
          <w:szCs w:val="20"/>
        </w:rPr>
      </w:pPr>
      <w:r w:rsidRPr="002C0ABB">
        <w:rPr>
          <w:sz w:val="20"/>
          <w:szCs w:val="20"/>
        </w:rPr>
        <w:t xml:space="preserve">Obrázek – </w:t>
      </w:r>
      <w:r w:rsidR="002C0ABB" w:rsidRPr="002C0ABB">
        <w:rPr>
          <w:sz w:val="20"/>
          <w:szCs w:val="20"/>
        </w:rPr>
        <w:t>http://cs.wikipedia.org/wiki/Soubor:FFridrich,_Prazsky_hrad,_Cerna_vez_a_Daliborka.jpg</w:t>
      </w:r>
    </w:p>
    <w:sectPr w:rsidR="0003447C" w:rsidRPr="002C0ABB" w:rsidSect="00783C25">
      <w:type w:val="continuous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0C6" w:rsidRDefault="004E70C6" w:rsidP="00564763">
      <w:pPr>
        <w:spacing w:after="0" w:line="240" w:lineRule="auto"/>
      </w:pPr>
      <w:r>
        <w:separator/>
      </w:r>
    </w:p>
  </w:endnote>
  <w:endnote w:type="continuationSeparator" w:id="0">
    <w:p w:rsidR="004E70C6" w:rsidRDefault="004E70C6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225" w:rsidRPr="00C9413B" w:rsidRDefault="00AE6225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AE6225" w:rsidRPr="00C9413B" w:rsidRDefault="00AE6225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AE6225" w:rsidRDefault="00AE622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225" w:rsidRPr="00C9413B" w:rsidRDefault="00AE6225" w:rsidP="00FB788F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AE6225" w:rsidRPr="00C9413B" w:rsidRDefault="00AE6225" w:rsidP="00FB788F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AE6225" w:rsidRDefault="00AE622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225" w:rsidRPr="00C9413B" w:rsidRDefault="00AE6225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AE6225" w:rsidRPr="00C9413B" w:rsidRDefault="00AE6225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AE6225" w:rsidRDefault="00AE622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225" w:rsidRPr="00C9413B" w:rsidRDefault="00AE6225" w:rsidP="00FB788F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AE6225" w:rsidRPr="00C9413B" w:rsidRDefault="00AE6225" w:rsidP="00FB788F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AE6225" w:rsidRDefault="00AE622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0C6" w:rsidRDefault="004E70C6" w:rsidP="00564763">
      <w:pPr>
        <w:spacing w:after="0" w:line="240" w:lineRule="auto"/>
      </w:pPr>
      <w:r>
        <w:separator/>
      </w:r>
    </w:p>
  </w:footnote>
  <w:footnote w:type="continuationSeparator" w:id="0">
    <w:p w:rsidR="004E70C6" w:rsidRDefault="004E70C6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22087"/>
      <w:docPartObj>
        <w:docPartGallery w:val="Page Numbers (Top of Page)"/>
        <w:docPartUnique/>
      </w:docPartObj>
    </w:sdtPr>
    <w:sdtContent>
      <w:p w:rsidR="00AE6225" w:rsidRDefault="00AC47C1" w:rsidP="00FB788F">
        <w:pPr>
          <w:pStyle w:val="Zhlav"/>
          <w:jc w:val="right"/>
        </w:pPr>
        <w:fldSimple w:instr=" PAGE   \* MERGEFORMAT ">
          <w:r w:rsidR="002C0ABB">
            <w:rPr>
              <w:noProof/>
            </w:rPr>
            <w:t>2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26931"/>
      <w:docPartObj>
        <w:docPartGallery w:val="Page Numbers (Top of Page)"/>
        <w:docPartUnique/>
      </w:docPartObj>
    </w:sdtPr>
    <w:sdtContent>
      <w:p w:rsidR="00AE6225" w:rsidRDefault="00AE6225" w:rsidP="00FB788F">
        <w:pPr>
          <w:pStyle w:val="Zhlav"/>
          <w:jc w:val="right"/>
        </w:pPr>
        <w:r>
          <w:t>3</w:t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3447C"/>
    <w:rsid w:val="000762AF"/>
    <w:rsid w:val="000A0548"/>
    <w:rsid w:val="000C3FAB"/>
    <w:rsid w:val="000D7F64"/>
    <w:rsid w:val="000E1AEE"/>
    <w:rsid w:val="000E4A4F"/>
    <w:rsid w:val="0010091A"/>
    <w:rsid w:val="00114B79"/>
    <w:rsid w:val="00144EFD"/>
    <w:rsid w:val="00157A68"/>
    <w:rsid w:val="001B23A5"/>
    <w:rsid w:val="001C43A9"/>
    <w:rsid w:val="001C4779"/>
    <w:rsid w:val="001F2816"/>
    <w:rsid w:val="001F344D"/>
    <w:rsid w:val="002376AC"/>
    <w:rsid w:val="0025431D"/>
    <w:rsid w:val="0027232C"/>
    <w:rsid w:val="002B2435"/>
    <w:rsid w:val="002C0ABB"/>
    <w:rsid w:val="003416A4"/>
    <w:rsid w:val="00351D18"/>
    <w:rsid w:val="003947BE"/>
    <w:rsid w:val="003C2C8A"/>
    <w:rsid w:val="003C3DD9"/>
    <w:rsid w:val="003D5689"/>
    <w:rsid w:val="00446414"/>
    <w:rsid w:val="00452756"/>
    <w:rsid w:val="00480AFC"/>
    <w:rsid w:val="004B508B"/>
    <w:rsid w:val="004E70C6"/>
    <w:rsid w:val="00520636"/>
    <w:rsid w:val="00522D34"/>
    <w:rsid w:val="0052526D"/>
    <w:rsid w:val="00564763"/>
    <w:rsid w:val="00591AC3"/>
    <w:rsid w:val="005D58EF"/>
    <w:rsid w:val="005E2137"/>
    <w:rsid w:val="005E269E"/>
    <w:rsid w:val="005F01D6"/>
    <w:rsid w:val="00686DDE"/>
    <w:rsid w:val="006D6F21"/>
    <w:rsid w:val="00706A29"/>
    <w:rsid w:val="00770639"/>
    <w:rsid w:val="00783C25"/>
    <w:rsid w:val="007932B3"/>
    <w:rsid w:val="00795E43"/>
    <w:rsid w:val="007A55F5"/>
    <w:rsid w:val="007B24C3"/>
    <w:rsid w:val="007E6CDD"/>
    <w:rsid w:val="008667F2"/>
    <w:rsid w:val="00875832"/>
    <w:rsid w:val="00893366"/>
    <w:rsid w:val="008A14F0"/>
    <w:rsid w:val="008A5F0E"/>
    <w:rsid w:val="008B47A4"/>
    <w:rsid w:val="008F4B4A"/>
    <w:rsid w:val="009508BF"/>
    <w:rsid w:val="009679A8"/>
    <w:rsid w:val="009C4259"/>
    <w:rsid w:val="009C5813"/>
    <w:rsid w:val="00A033C5"/>
    <w:rsid w:val="00A24A52"/>
    <w:rsid w:val="00A35F49"/>
    <w:rsid w:val="00A55E8A"/>
    <w:rsid w:val="00A6603E"/>
    <w:rsid w:val="00AA3FDE"/>
    <w:rsid w:val="00AA42DA"/>
    <w:rsid w:val="00AB5677"/>
    <w:rsid w:val="00AC47C1"/>
    <w:rsid w:val="00AE4393"/>
    <w:rsid w:val="00AE5D4D"/>
    <w:rsid w:val="00AE6225"/>
    <w:rsid w:val="00AF1F78"/>
    <w:rsid w:val="00B04ED7"/>
    <w:rsid w:val="00B05DC7"/>
    <w:rsid w:val="00B0772C"/>
    <w:rsid w:val="00B91D23"/>
    <w:rsid w:val="00BA31D2"/>
    <w:rsid w:val="00C47126"/>
    <w:rsid w:val="00C760F4"/>
    <w:rsid w:val="00C77BF4"/>
    <w:rsid w:val="00CA6FCB"/>
    <w:rsid w:val="00CF44FA"/>
    <w:rsid w:val="00D30BF9"/>
    <w:rsid w:val="00D35AFA"/>
    <w:rsid w:val="00D414BD"/>
    <w:rsid w:val="00DB300D"/>
    <w:rsid w:val="00DF6253"/>
    <w:rsid w:val="00E115DC"/>
    <w:rsid w:val="00E33118"/>
    <w:rsid w:val="00E65119"/>
    <w:rsid w:val="00E67952"/>
    <w:rsid w:val="00EC153E"/>
    <w:rsid w:val="00F3633E"/>
    <w:rsid w:val="00F44797"/>
    <w:rsid w:val="00F44826"/>
    <w:rsid w:val="00F6125E"/>
    <w:rsid w:val="00FA37CD"/>
    <w:rsid w:val="00FA4E93"/>
    <w:rsid w:val="00FA6397"/>
    <w:rsid w:val="00FB788F"/>
    <w:rsid w:val="00FC40FB"/>
    <w:rsid w:val="00FE0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4">
    <w:name w:val="Light Shading Accent 4"/>
    <w:basedOn w:val="Normlntabulka"/>
    <w:uiPriority w:val="60"/>
    <w:rsid w:val="00114B7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Soubor:FFridrich,_Prazsky_hrad,_Cerna_vez_a_Daliborka.jpg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4FEDC3-041B-483A-B617-EC5FDE158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Dum</cp:lastModifiedBy>
  <cp:revision>3</cp:revision>
  <dcterms:created xsi:type="dcterms:W3CDTF">2012-09-03T19:04:00Z</dcterms:created>
  <dcterms:modified xsi:type="dcterms:W3CDTF">2012-09-03T19:04:00Z</dcterms:modified>
</cp:coreProperties>
</file>