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A8" w:rsidRDefault="006D52AA" w:rsidP="006B4E98">
      <w:pPr>
        <w:jc w:val="center"/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 wp14:anchorId="520A6A4D" wp14:editId="749CF22C">
            <wp:extent cx="4133215" cy="676275"/>
            <wp:effectExtent l="0" t="0" r="63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2AA" w:rsidRDefault="006D52AA"/>
    <w:p w:rsidR="00947CCA" w:rsidRDefault="006B4E98" w:rsidP="00F322EC">
      <w:pPr>
        <w:jc w:val="center"/>
        <w:rPr>
          <w:b/>
        </w:rPr>
      </w:pPr>
      <w:r>
        <w:rPr>
          <w:b/>
          <w:sz w:val="40"/>
          <w:szCs w:val="40"/>
        </w:rPr>
        <w:t xml:space="preserve"> KŘÍŽOVKA - </w:t>
      </w:r>
      <w:r w:rsidR="00F322EC" w:rsidRPr="00F322EC">
        <w:rPr>
          <w:b/>
          <w:sz w:val="40"/>
          <w:szCs w:val="40"/>
        </w:rPr>
        <w:t>MINERÁLY</w:t>
      </w:r>
    </w:p>
    <w:p w:rsidR="006D52AA" w:rsidRDefault="006D52AA" w:rsidP="00F322EC">
      <w:pPr>
        <w:jc w:val="center"/>
        <w:rPr>
          <w:b/>
        </w:rPr>
      </w:pPr>
    </w:p>
    <w:p w:rsidR="006D52AA" w:rsidRPr="006D52AA" w:rsidRDefault="006D52AA" w:rsidP="00F322EC">
      <w:pPr>
        <w:jc w:val="center"/>
        <w:rPr>
          <w:b/>
        </w:rPr>
      </w:pPr>
    </w:p>
    <w:tbl>
      <w:tblPr>
        <w:tblStyle w:val="Mkatabulky"/>
        <w:tblpPr w:leftFromText="141" w:rightFromText="141" w:vertAnchor="page" w:horzAnchor="margin" w:tblpXSpec="center" w:tblpY="3181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553C3F" w:rsidRPr="00553C3F" w:rsidTr="006D52AA"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  <w:shd w:val="clear" w:color="auto" w:fill="FFFF00"/>
            <w:vAlign w:val="center"/>
          </w:tcPr>
          <w:p w:rsidR="00553C3F" w:rsidRPr="00F322EC" w:rsidRDefault="00553C3F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178" w:type="dxa"/>
            <w:gridSpan w:val="7"/>
            <w:tcBorders>
              <w:top w:val="nil"/>
              <w:bottom w:val="nil"/>
              <w:right w:val="nil"/>
            </w:tcBorders>
          </w:tcPr>
          <w:p w:rsidR="00553C3F" w:rsidRPr="006240E7" w:rsidRDefault="00553C3F" w:rsidP="006D52AA"/>
        </w:tc>
      </w:tr>
      <w:tr w:rsidR="00553C3F" w:rsidRPr="00553C3F" w:rsidTr="006D52AA">
        <w:trPr>
          <w:gridAfter w:val="6"/>
          <w:wAfter w:w="2724" w:type="dxa"/>
        </w:trPr>
        <w:tc>
          <w:tcPr>
            <w:tcW w:w="454" w:type="dxa"/>
            <w:tcBorders>
              <w:left w:val="nil"/>
              <w:bottom w:val="nil"/>
            </w:tcBorders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  <w:shd w:val="clear" w:color="auto" w:fill="FFFF00"/>
            <w:vAlign w:val="center"/>
          </w:tcPr>
          <w:p w:rsidR="00553C3F" w:rsidRPr="00F322EC" w:rsidRDefault="00553C3F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54" w:type="dxa"/>
          </w:tcPr>
          <w:p w:rsidR="00553C3F" w:rsidRDefault="00553C3F" w:rsidP="006D52AA"/>
        </w:tc>
      </w:tr>
      <w:tr w:rsidR="00553C3F" w:rsidRPr="00553C3F" w:rsidTr="006D52AA"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  <w:shd w:val="clear" w:color="auto" w:fill="FFFF00"/>
            <w:vAlign w:val="center"/>
          </w:tcPr>
          <w:p w:rsidR="00553C3F" w:rsidRPr="00F322EC" w:rsidRDefault="00553C3F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178" w:type="dxa"/>
            <w:gridSpan w:val="7"/>
            <w:tcBorders>
              <w:top w:val="nil"/>
              <w:right w:val="nil"/>
            </w:tcBorders>
          </w:tcPr>
          <w:p w:rsidR="00553C3F" w:rsidRDefault="00553C3F" w:rsidP="006D52AA"/>
        </w:tc>
      </w:tr>
      <w:tr w:rsidR="00553C3F" w:rsidRPr="00553C3F" w:rsidTr="006D52AA"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553C3F" w:rsidRDefault="00553C3F" w:rsidP="006D52AA"/>
        </w:tc>
        <w:tc>
          <w:tcPr>
            <w:tcW w:w="454" w:type="dxa"/>
            <w:shd w:val="clear" w:color="auto" w:fill="FFFF00"/>
            <w:vAlign w:val="center"/>
          </w:tcPr>
          <w:p w:rsidR="00553C3F" w:rsidRPr="00F322EC" w:rsidRDefault="00553C3F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</w:tr>
      <w:tr w:rsidR="00553C3F" w:rsidRPr="00553C3F" w:rsidTr="006D52AA">
        <w:tc>
          <w:tcPr>
            <w:tcW w:w="1816" w:type="dxa"/>
            <w:gridSpan w:val="4"/>
            <w:tcBorders>
              <w:top w:val="nil"/>
              <w:left w:val="nil"/>
            </w:tcBorders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  <w:shd w:val="clear" w:color="auto" w:fill="FFFF00"/>
            <w:vAlign w:val="center"/>
          </w:tcPr>
          <w:p w:rsidR="00553C3F" w:rsidRPr="00F322EC" w:rsidRDefault="00553C3F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553C3F" w:rsidRDefault="00553C3F" w:rsidP="006D52AA"/>
        </w:tc>
      </w:tr>
      <w:tr w:rsidR="00553C3F" w:rsidRPr="00553C3F" w:rsidTr="006D52AA">
        <w:trPr>
          <w:gridAfter w:val="7"/>
          <w:wAfter w:w="3178" w:type="dxa"/>
        </w:trPr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  <w:shd w:val="clear" w:color="auto" w:fill="FFFF00"/>
            <w:vAlign w:val="center"/>
          </w:tcPr>
          <w:p w:rsidR="00553C3F" w:rsidRPr="00F322EC" w:rsidRDefault="00553C3F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53C3F" w:rsidRPr="00553C3F" w:rsidTr="006D52AA">
        <w:trPr>
          <w:gridAfter w:val="7"/>
          <w:wAfter w:w="3178" w:type="dxa"/>
        </w:trPr>
        <w:tc>
          <w:tcPr>
            <w:tcW w:w="454" w:type="dxa"/>
            <w:tcBorders>
              <w:left w:val="nil"/>
              <w:bottom w:val="nil"/>
            </w:tcBorders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</w:tcPr>
          <w:p w:rsidR="00553C3F" w:rsidRDefault="00553C3F" w:rsidP="006D52AA"/>
        </w:tc>
        <w:tc>
          <w:tcPr>
            <w:tcW w:w="454" w:type="dxa"/>
            <w:shd w:val="clear" w:color="auto" w:fill="FFFF00"/>
            <w:vAlign w:val="center"/>
          </w:tcPr>
          <w:p w:rsidR="00553C3F" w:rsidRPr="00F322EC" w:rsidRDefault="00553C3F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947CCA" w:rsidRPr="00947CCA" w:rsidRDefault="00947CCA" w:rsidP="00947CCA">
      <w:pPr>
        <w:rPr>
          <w:sz w:val="40"/>
          <w:szCs w:val="40"/>
        </w:rPr>
      </w:pPr>
    </w:p>
    <w:p w:rsidR="00947CCA" w:rsidRPr="00947CCA" w:rsidRDefault="00947CCA" w:rsidP="00947CCA">
      <w:pPr>
        <w:rPr>
          <w:sz w:val="40"/>
          <w:szCs w:val="40"/>
        </w:rPr>
      </w:pPr>
    </w:p>
    <w:p w:rsidR="00947CCA" w:rsidRPr="00947CCA" w:rsidRDefault="00947CCA" w:rsidP="00947CCA">
      <w:pPr>
        <w:rPr>
          <w:sz w:val="40"/>
          <w:szCs w:val="40"/>
        </w:rPr>
      </w:pPr>
    </w:p>
    <w:p w:rsidR="00F322EC" w:rsidRDefault="001F4BC6" w:rsidP="00947C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Minerál, který má drahokamové odrůdy – červený rubín a modrý safír</w:t>
      </w:r>
      <w:r w:rsidR="00947CCA">
        <w:rPr>
          <w:sz w:val="24"/>
          <w:szCs w:val="24"/>
        </w:rPr>
        <w:t>.</w:t>
      </w:r>
    </w:p>
    <w:p w:rsidR="00947CCA" w:rsidRDefault="00947CCA" w:rsidP="00947C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Tuha se jinak řekne…</w:t>
      </w:r>
    </w:p>
    <w:p w:rsidR="00947CCA" w:rsidRDefault="00947CCA" w:rsidP="00947C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Minerál, který má žlutou barvu a dováží se z Polska.</w:t>
      </w:r>
    </w:p>
    <w:p w:rsidR="00947CCA" w:rsidRDefault="00947CCA" w:rsidP="00947C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Magnetické vlastnosti má …</w:t>
      </w:r>
    </w:p>
    <w:p w:rsidR="00FD4FD6" w:rsidRDefault="00FD4FD6" w:rsidP="00FD4FD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Minerál pro výrobu hliníku.</w:t>
      </w:r>
    </w:p>
    <w:p w:rsidR="00947CCA" w:rsidRDefault="00947CCA" w:rsidP="00947C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Nerost, který je hojně rozšířen a tvoří různě barevné odrůdy.</w:t>
      </w:r>
    </w:p>
    <w:p w:rsidR="00947CCA" w:rsidRDefault="00947CCA" w:rsidP="00947CC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„Kočičí zlato“</w:t>
      </w:r>
      <w:r w:rsidR="001F4BC6">
        <w:rPr>
          <w:sz w:val="24"/>
          <w:szCs w:val="24"/>
        </w:rPr>
        <w:t>.</w:t>
      </w:r>
    </w:p>
    <w:p w:rsidR="006D52AA" w:rsidRDefault="006D52AA" w:rsidP="006D52AA">
      <w:pPr>
        <w:pStyle w:val="Odstavecseseznamem"/>
        <w:rPr>
          <w:sz w:val="24"/>
          <w:szCs w:val="24"/>
        </w:rPr>
      </w:pPr>
    </w:p>
    <w:p w:rsidR="001F4BC6" w:rsidRDefault="001F4BC6" w:rsidP="001F4BC6">
      <w:pPr>
        <w:ind w:left="851" w:hanging="851"/>
        <w:rPr>
          <w:sz w:val="24"/>
          <w:szCs w:val="24"/>
        </w:rPr>
      </w:pPr>
      <w:r>
        <w:rPr>
          <w:sz w:val="24"/>
          <w:szCs w:val="24"/>
        </w:rPr>
        <w:t>Tajenka: Jedná se o nerost známý především pro svou tvrdost a optické vlastnosti (jas a třpyt broušených ploch). Technické využití převládá nad klenotnickým.</w:t>
      </w:r>
    </w:p>
    <w:p w:rsidR="001F4BC6" w:rsidRDefault="001F4BC6" w:rsidP="001F4BC6">
      <w:pPr>
        <w:ind w:left="851" w:hanging="851"/>
        <w:rPr>
          <w:sz w:val="24"/>
          <w:szCs w:val="24"/>
        </w:rPr>
      </w:pPr>
    </w:p>
    <w:p w:rsidR="002D64E8" w:rsidRDefault="002D64E8" w:rsidP="002D64E8">
      <w:pPr>
        <w:jc w:val="center"/>
        <w:rPr>
          <w:b/>
        </w:rPr>
      </w:pPr>
      <w:r>
        <w:rPr>
          <w:b/>
          <w:sz w:val="40"/>
          <w:szCs w:val="40"/>
        </w:rPr>
        <w:t xml:space="preserve">SPOJ K SOBĚ </w:t>
      </w:r>
      <w:r w:rsidRPr="00F322EC">
        <w:rPr>
          <w:b/>
          <w:sz w:val="40"/>
          <w:szCs w:val="40"/>
        </w:rPr>
        <w:t>MINERÁL</w:t>
      </w:r>
      <w:r>
        <w:rPr>
          <w:b/>
          <w:sz w:val="40"/>
          <w:szCs w:val="40"/>
        </w:rPr>
        <w:t xml:space="preserve"> A CHEMICKÝ NÁZEV</w:t>
      </w:r>
    </w:p>
    <w:p w:rsidR="00A160CF" w:rsidRDefault="00A160CF" w:rsidP="00A160CF">
      <w:pPr>
        <w:spacing w:after="0" w:line="240" w:lineRule="auto"/>
        <w:ind w:hanging="480"/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sectPr w:rsidR="00A160CF" w:rsidSect="003E1B40">
          <w:pgSz w:w="11905" w:h="16837"/>
          <w:pgMar w:top="357" w:right="1417" w:bottom="902" w:left="1417" w:header="709" w:footer="709" w:gutter="0"/>
          <w:cols w:space="708"/>
          <w:docGrid w:linePitch="360"/>
        </w:sectPr>
      </w:pPr>
    </w:p>
    <w:p w:rsidR="00A160CF" w:rsidRPr="002D64E8" w:rsidRDefault="00A160CF" w:rsidP="002D64E8">
      <w:pPr>
        <w:spacing w:after="0" w:line="240" w:lineRule="auto"/>
        <w:ind w:left="1560"/>
        <w:rPr>
          <w:rFonts w:eastAsia="Times New Roman" w:cstheme="minorHAnsi"/>
          <w:bCs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lastRenderedPageBreak/>
        <w:t>Růženín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sulfid železnatý</w:t>
      </w:r>
    </w:p>
    <w:p w:rsidR="00A160CF" w:rsidRPr="002D64E8" w:rsidRDefault="00A160CF" w:rsidP="002D64E8">
      <w:pPr>
        <w:spacing w:after="0" w:line="240" w:lineRule="auto"/>
        <w:ind w:left="1560"/>
        <w:rPr>
          <w:rFonts w:eastAsia="Times New Roman" w:cstheme="minorHAnsi"/>
          <w:bCs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Korund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uhličitan vápenatý</w:t>
      </w:r>
    </w:p>
    <w:p w:rsidR="00A160CF" w:rsidRPr="002D64E8" w:rsidRDefault="00A160CF" w:rsidP="002D64E8">
      <w:pPr>
        <w:spacing w:after="0" w:line="240" w:lineRule="auto"/>
        <w:ind w:left="1560"/>
        <w:rPr>
          <w:rFonts w:eastAsia="Times New Roman" w:cstheme="minorHAnsi"/>
          <w:bCs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Hematit (krevel)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síran barnatý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Halit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>
        <w:rPr>
          <w:rFonts w:eastAsia="Times New Roman" w:cstheme="minorHAnsi"/>
          <w:sz w:val="24"/>
          <w:szCs w:val="24"/>
          <w:lang w:eastAsia="cs-CZ"/>
        </w:rPr>
        <w:t xml:space="preserve">             </w:t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uhličitan železnatý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Fluorit (kazivec)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uhlík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Sfalerit</w:t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oxid křemičitý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Galenit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oxid hlinitý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Grafit (tuha)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>
        <w:rPr>
          <w:rFonts w:eastAsia="Times New Roman" w:cstheme="minorHAnsi"/>
          <w:sz w:val="24"/>
          <w:szCs w:val="24"/>
          <w:lang w:eastAsia="cs-CZ"/>
        </w:rPr>
        <w:t xml:space="preserve">             </w:t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chlorid sodný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Pyrit</w:t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>
        <w:rPr>
          <w:rFonts w:eastAsia="Times New Roman" w:cstheme="minorHAnsi"/>
          <w:bCs/>
          <w:sz w:val="24"/>
          <w:szCs w:val="24"/>
          <w:lang w:eastAsia="cs-CZ"/>
        </w:rPr>
        <w:t xml:space="preserve">             </w:t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fluorid vápenatý</w:t>
      </w:r>
    </w:p>
    <w:p w:rsidR="002D64E8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Kalcit</w:t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="002D64E8">
        <w:rPr>
          <w:rFonts w:eastAsia="Times New Roman" w:cstheme="minorHAnsi"/>
          <w:bCs/>
          <w:sz w:val="24"/>
          <w:szCs w:val="24"/>
          <w:lang w:eastAsia="cs-CZ"/>
        </w:rPr>
        <w:t xml:space="preserve">             </w:t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sulfid zinečnatý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Siderit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oxid železitý</w:t>
      </w:r>
    </w:p>
    <w:p w:rsidR="00A160CF" w:rsidRPr="00A160CF" w:rsidRDefault="00A160CF" w:rsidP="002D64E8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Baryt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sz w:val="24"/>
          <w:szCs w:val="24"/>
          <w:lang w:eastAsia="cs-CZ"/>
        </w:rPr>
        <w:tab/>
      </w:r>
      <w:r w:rsidR="002D64E8" w:rsidRPr="002D64E8">
        <w:rPr>
          <w:rFonts w:eastAsia="Times New Roman" w:cstheme="minorHAnsi"/>
          <w:bCs/>
          <w:sz w:val="24"/>
          <w:szCs w:val="24"/>
          <w:lang w:eastAsia="cs-CZ"/>
        </w:rPr>
        <w:t>sulfid olovnatý</w:t>
      </w:r>
    </w:p>
    <w:p w:rsidR="00A160CF" w:rsidRDefault="00A160CF" w:rsidP="002D64E8">
      <w:pPr>
        <w:spacing w:after="0" w:line="240" w:lineRule="auto"/>
        <w:ind w:left="1560"/>
        <w:rPr>
          <w:rFonts w:ascii="Courier New" w:eastAsia="Times New Roman" w:hAnsi="Courier New" w:cs="Courier New"/>
          <w:b/>
          <w:bCs/>
          <w:color w:val="FF0000"/>
          <w:sz w:val="20"/>
          <w:szCs w:val="20"/>
          <w:lang w:eastAsia="cs-CZ"/>
        </w:rPr>
        <w:sectPr w:rsidR="00A160CF" w:rsidSect="00A160CF">
          <w:type w:val="continuous"/>
          <w:pgSz w:w="11905" w:h="16837"/>
          <w:pgMar w:top="357" w:right="1417" w:bottom="902" w:left="1417" w:header="709" w:footer="709" w:gutter="0"/>
          <w:cols w:space="708"/>
          <w:docGrid w:linePitch="360"/>
        </w:sectPr>
      </w:pPr>
    </w:p>
    <w:p w:rsidR="001F4BC6" w:rsidRDefault="001F4BC6" w:rsidP="002D64E8">
      <w:pPr>
        <w:ind w:left="1560" w:hanging="851"/>
        <w:rPr>
          <w:sz w:val="24"/>
          <w:szCs w:val="24"/>
        </w:rPr>
      </w:pPr>
    </w:p>
    <w:p w:rsidR="001F4BC6" w:rsidRDefault="001F4BC6" w:rsidP="001F4BC6">
      <w:pPr>
        <w:ind w:left="851" w:hanging="851"/>
        <w:rPr>
          <w:sz w:val="24"/>
          <w:szCs w:val="24"/>
        </w:rPr>
      </w:pPr>
    </w:p>
    <w:p w:rsidR="001F4BC6" w:rsidRDefault="001F4BC6" w:rsidP="001F4BC6">
      <w:pPr>
        <w:ind w:left="851" w:hanging="851"/>
        <w:rPr>
          <w:sz w:val="24"/>
          <w:szCs w:val="24"/>
        </w:rPr>
      </w:pPr>
    </w:p>
    <w:p w:rsidR="001F4BC6" w:rsidRDefault="002D64E8" w:rsidP="002D64E8">
      <w:pPr>
        <w:ind w:left="851" w:hanging="851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01D53EB7" wp14:editId="6CD3AECC">
            <wp:extent cx="4133215" cy="676275"/>
            <wp:effectExtent l="0" t="0" r="63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64E8" w:rsidRDefault="002D64E8" w:rsidP="002D64E8">
      <w:pPr>
        <w:ind w:left="851" w:hanging="851"/>
        <w:jc w:val="center"/>
        <w:rPr>
          <w:b/>
          <w:sz w:val="40"/>
          <w:szCs w:val="40"/>
        </w:rPr>
      </w:pPr>
    </w:p>
    <w:p w:rsidR="002D64E8" w:rsidRPr="001F4BC6" w:rsidRDefault="002D64E8" w:rsidP="002D64E8">
      <w:pPr>
        <w:ind w:left="851" w:hanging="851"/>
        <w:jc w:val="center"/>
        <w:rPr>
          <w:sz w:val="24"/>
          <w:szCs w:val="24"/>
        </w:rPr>
      </w:pPr>
      <w:r w:rsidRPr="00F322EC">
        <w:rPr>
          <w:b/>
          <w:sz w:val="40"/>
          <w:szCs w:val="40"/>
        </w:rPr>
        <w:t>MINERÁLY</w:t>
      </w:r>
      <w:r>
        <w:rPr>
          <w:b/>
          <w:sz w:val="40"/>
          <w:szCs w:val="40"/>
        </w:rPr>
        <w:t xml:space="preserve"> - ŘEŠENÍ</w:t>
      </w:r>
    </w:p>
    <w:p w:rsidR="001F4BC6" w:rsidRDefault="001F4BC6" w:rsidP="001F4BC6">
      <w:pPr>
        <w:ind w:left="851" w:hanging="851"/>
        <w:rPr>
          <w:sz w:val="24"/>
          <w:szCs w:val="24"/>
        </w:rPr>
      </w:pPr>
    </w:p>
    <w:p w:rsidR="006240E7" w:rsidRDefault="006240E7" w:rsidP="001F4BC6"/>
    <w:tbl>
      <w:tblPr>
        <w:tblStyle w:val="Mkatabulky"/>
        <w:tblpPr w:leftFromText="141" w:rightFromText="141" w:vertAnchor="page" w:horzAnchor="margin" w:tblpXSpec="center" w:tblpY="4231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6D52AA" w:rsidRPr="00553C3F" w:rsidTr="006D52AA">
        <w:tc>
          <w:tcPr>
            <w:tcW w:w="454" w:type="dxa"/>
          </w:tcPr>
          <w:p w:rsidR="006D52AA" w:rsidRDefault="006D52AA" w:rsidP="006D52AA">
            <w:r>
              <w:t>K</w:t>
            </w:r>
          </w:p>
        </w:tc>
        <w:tc>
          <w:tcPr>
            <w:tcW w:w="454" w:type="dxa"/>
          </w:tcPr>
          <w:p w:rsidR="006D52AA" w:rsidRDefault="006D52AA" w:rsidP="006D52AA">
            <w:r>
              <w:t>O</w:t>
            </w:r>
          </w:p>
        </w:tc>
        <w:tc>
          <w:tcPr>
            <w:tcW w:w="454" w:type="dxa"/>
          </w:tcPr>
          <w:p w:rsidR="006D52AA" w:rsidRDefault="006D52AA" w:rsidP="006D52AA">
            <w:r>
              <w:t>R</w:t>
            </w:r>
          </w:p>
        </w:tc>
        <w:tc>
          <w:tcPr>
            <w:tcW w:w="454" w:type="dxa"/>
          </w:tcPr>
          <w:p w:rsidR="006D52AA" w:rsidRDefault="006D52AA" w:rsidP="006D52AA">
            <w:r>
              <w:t>U</w:t>
            </w:r>
          </w:p>
        </w:tc>
        <w:tc>
          <w:tcPr>
            <w:tcW w:w="454" w:type="dxa"/>
          </w:tcPr>
          <w:p w:rsidR="006D52AA" w:rsidRDefault="006D52AA" w:rsidP="006D52AA">
            <w:r>
              <w:t>N</w:t>
            </w:r>
          </w:p>
        </w:tc>
        <w:tc>
          <w:tcPr>
            <w:tcW w:w="454" w:type="dxa"/>
            <w:shd w:val="clear" w:color="auto" w:fill="FFFF00"/>
            <w:vAlign w:val="center"/>
          </w:tcPr>
          <w:p w:rsidR="006D52AA" w:rsidRPr="00F322EC" w:rsidRDefault="006D52AA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D</w:t>
            </w:r>
          </w:p>
        </w:tc>
        <w:tc>
          <w:tcPr>
            <w:tcW w:w="3178" w:type="dxa"/>
            <w:gridSpan w:val="7"/>
            <w:tcBorders>
              <w:top w:val="nil"/>
              <w:bottom w:val="nil"/>
              <w:right w:val="nil"/>
            </w:tcBorders>
          </w:tcPr>
          <w:p w:rsidR="006D52AA" w:rsidRPr="006240E7" w:rsidRDefault="006D52AA" w:rsidP="006D52AA"/>
        </w:tc>
      </w:tr>
      <w:tr w:rsidR="006D52AA" w:rsidRPr="00553C3F" w:rsidTr="006D52AA">
        <w:trPr>
          <w:gridAfter w:val="6"/>
          <w:wAfter w:w="2724" w:type="dxa"/>
        </w:trPr>
        <w:tc>
          <w:tcPr>
            <w:tcW w:w="454" w:type="dxa"/>
            <w:tcBorders>
              <w:left w:val="nil"/>
              <w:bottom w:val="nil"/>
            </w:tcBorders>
          </w:tcPr>
          <w:p w:rsidR="006D52AA" w:rsidRDefault="006D52AA" w:rsidP="006D52AA"/>
        </w:tc>
        <w:tc>
          <w:tcPr>
            <w:tcW w:w="454" w:type="dxa"/>
          </w:tcPr>
          <w:p w:rsidR="006D52AA" w:rsidRDefault="006D52AA" w:rsidP="006D52AA">
            <w:r>
              <w:t>G</w:t>
            </w:r>
          </w:p>
        </w:tc>
        <w:tc>
          <w:tcPr>
            <w:tcW w:w="454" w:type="dxa"/>
          </w:tcPr>
          <w:p w:rsidR="006D52AA" w:rsidRDefault="006D52AA" w:rsidP="006D52AA">
            <w:r>
              <w:t>R</w:t>
            </w:r>
          </w:p>
        </w:tc>
        <w:tc>
          <w:tcPr>
            <w:tcW w:w="454" w:type="dxa"/>
          </w:tcPr>
          <w:p w:rsidR="006D52AA" w:rsidRDefault="006D52AA" w:rsidP="006D52AA">
            <w:r>
              <w:t>A</w:t>
            </w:r>
          </w:p>
        </w:tc>
        <w:tc>
          <w:tcPr>
            <w:tcW w:w="454" w:type="dxa"/>
          </w:tcPr>
          <w:p w:rsidR="006D52AA" w:rsidRDefault="006D52AA" w:rsidP="006D52AA">
            <w:r>
              <w:t>F</w:t>
            </w:r>
          </w:p>
        </w:tc>
        <w:tc>
          <w:tcPr>
            <w:tcW w:w="454" w:type="dxa"/>
            <w:shd w:val="clear" w:color="auto" w:fill="FFFF00"/>
            <w:vAlign w:val="center"/>
          </w:tcPr>
          <w:p w:rsidR="006D52AA" w:rsidRPr="00F322EC" w:rsidRDefault="006D52AA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I</w:t>
            </w:r>
          </w:p>
        </w:tc>
        <w:tc>
          <w:tcPr>
            <w:tcW w:w="454" w:type="dxa"/>
          </w:tcPr>
          <w:p w:rsidR="006D52AA" w:rsidRDefault="006D52AA" w:rsidP="006D52AA">
            <w:r>
              <w:t>T</w:t>
            </w:r>
          </w:p>
        </w:tc>
      </w:tr>
      <w:tr w:rsidR="006D52AA" w:rsidRPr="00553C3F" w:rsidTr="006D52AA">
        <w:tc>
          <w:tcPr>
            <w:tcW w:w="908" w:type="dxa"/>
            <w:gridSpan w:val="2"/>
            <w:tcBorders>
              <w:top w:val="nil"/>
              <w:left w:val="nil"/>
              <w:bottom w:val="nil"/>
            </w:tcBorders>
          </w:tcPr>
          <w:p w:rsidR="006D52AA" w:rsidRDefault="006D52AA" w:rsidP="006D52AA"/>
        </w:tc>
        <w:tc>
          <w:tcPr>
            <w:tcW w:w="454" w:type="dxa"/>
          </w:tcPr>
          <w:p w:rsidR="006D52AA" w:rsidRDefault="006D52AA" w:rsidP="006D52AA">
            <w:r>
              <w:t>S</w:t>
            </w:r>
          </w:p>
        </w:tc>
        <w:tc>
          <w:tcPr>
            <w:tcW w:w="454" w:type="dxa"/>
          </w:tcPr>
          <w:p w:rsidR="006D52AA" w:rsidRDefault="006D52AA" w:rsidP="006D52AA">
            <w:r>
              <w:t>Í</w:t>
            </w:r>
          </w:p>
        </w:tc>
        <w:tc>
          <w:tcPr>
            <w:tcW w:w="454" w:type="dxa"/>
          </w:tcPr>
          <w:p w:rsidR="006D52AA" w:rsidRDefault="006D52AA" w:rsidP="006D52AA">
            <w:r>
              <w:t>R</w:t>
            </w:r>
          </w:p>
        </w:tc>
        <w:tc>
          <w:tcPr>
            <w:tcW w:w="454" w:type="dxa"/>
            <w:shd w:val="clear" w:color="auto" w:fill="FFFF00"/>
            <w:vAlign w:val="center"/>
          </w:tcPr>
          <w:p w:rsidR="006D52AA" w:rsidRPr="00F322EC" w:rsidRDefault="006D52AA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A</w:t>
            </w:r>
          </w:p>
        </w:tc>
        <w:tc>
          <w:tcPr>
            <w:tcW w:w="3178" w:type="dxa"/>
            <w:gridSpan w:val="7"/>
            <w:tcBorders>
              <w:top w:val="nil"/>
              <w:right w:val="nil"/>
            </w:tcBorders>
          </w:tcPr>
          <w:p w:rsidR="006D52AA" w:rsidRDefault="006D52AA" w:rsidP="006D52AA"/>
        </w:tc>
      </w:tr>
      <w:tr w:rsidR="006D52AA" w:rsidRPr="00553C3F" w:rsidTr="006D52AA">
        <w:tc>
          <w:tcPr>
            <w:tcW w:w="2270" w:type="dxa"/>
            <w:gridSpan w:val="5"/>
            <w:tcBorders>
              <w:top w:val="nil"/>
              <w:left w:val="nil"/>
              <w:bottom w:val="nil"/>
            </w:tcBorders>
          </w:tcPr>
          <w:p w:rsidR="006D52AA" w:rsidRDefault="006D52AA" w:rsidP="006D52AA"/>
        </w:tc>
        <w:tc>
          <w:tcPr>
            <w:tcW w:w="454" w:type="dxa"/>
            <w:shd w:val="clear" w:color="auto" w:fill="FFFF00"/>
            <w:vAlign w:val="center"/>
          </w:tcPr>
          <w:p w:rsidR="006D52AA" w:rsidRPr="00F322EC" w:rsidRDefault="006D52AA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M</w:t>
            </w:r>
          </w:p>
        </w:tc>
        <w:tc>
          <w:tcPr>
            <w:tcW w:w="454" w:type="dxa"/>
          </w:tcPr>
          <w:p w:rsidR="006D52AA" w:rsidRDefault="006D52AA" w:rsidP="006D52AA">
            <w:r>
              <w:t>A</w:t>
            </w:r>
          </w:p>
        </w:tc>
        <w:tc>
          <w:tcPr>
            <w:tcW w:w="454" w:type="dxa"/>
          </w:tcPr>
          <w:p w:rsidR="006D52AA" w:rsidRDefault="006D52AA" w:rsidP="006D52AA">
            <w:r>
              <w:t>G</w:t>
            </w:r>
          </w:p>
        </w:tc>
        <w:tc>
          <w:tcPr>
            <w:tcW w:w="454" w:type="dxa"/>
          </w:tcPr>
          <w:p w:rsidR="006D52AA" w:rsidRDefault="006D52AA" w:rsidP="006D52AA">
            <w:r>
              <w:t>N</w:t>
            </w:r>
          </w:p>
        </w:tc>
        <w:tc>
          <w:tcPr>
            <w:tcW w:w="454" w:type="dxa"/>
          </w:tcPr>
          <w:p w:rsidR="006D52AA" w:rsidRDefault="006D52AA" w:rsidP="006D52AA">
            <w:r>
              <w:t>E</w:t>
            </w:r>
          </w:p>
        </w:tc>
        <w:tc>
          <w:tcPr>
            <w:tcW w:w="454" w:type="dxa"/>
          </w:tcPr>
          <w:p w:rsidR="006D52AA" w:rsidRDefault="006D52AA" w:rsidP="006D52AA">
            <w:r>
              <w:t>T</w:t>
            </w:r>
          </w:p>
        </w:tc>
        <w:tc>
          <w:tcPr>
            <w:tcW w:w="454" w:type="dxa"/>
          </w:tcPr>
          <w:p w:rsidR="006D52AA" w:rsidRDefault="006D52AA" w:rsidP="006D52AA">
            <w:r>
              <w:t>I</w:t>
            </w:r>
          </w:p>
        </w:tc>
        <w:tc>
          <w:tcPr>
            <w:tcW w:w="454" w:type="dxa"/>
          </w:tcPr>
          <w:p w:rsidR="006D52AA" w:rsidRDefault="006D52AA" w:rsidP="006D52AA">
            <w:r>
              <w:t>T</w:t>
            </w:r>
          </w:p>
        </w:tc>
      </w:tr>
      <w:tr w:rsidR="006D52AA" w:rsidRPr="00553C3F" w:rsidTr="006D52AA">
        <w:tc>
          <w:tcPr>
            <w:tcW w:w="1816" w:type="dxa"/>
            <w:gridSpan w:val="4"/>
            <w:tcBorders>
              <w:top w:val="nil"/>
              <w:left w:val="nil"/>
            </w:tcBorders>
          </w:tcPr>
          <w:p w:rsidR="006D52AA" w:rsidRDefault="006D52AA" w:rsidP="006D52AA"/>
        </w:tc>
        <w:tc>
          <w:tcPr>
            <w:tcW w:w="454" w:type="dxa"/>
          </w:tcPr>
          <w:p w:rsidR="006D52AA" w:rsidRDefault="006D52AA" w:rsidP="006D52AA">
            <w:r>
              <w:t>B</w:t>
            </w:r>
          </w:p>
        </w:tc>
        <w:tc>
          <w:tcPr>
            <w:tcW w:w="454" w:type="dxa"/>
            <w:shd w:val="clear" w:color="auto" w:fill="FFFF00"/>
            <w:vAlign w:val="center"/>
          </w:tcPr>
          <w:p w:rsidR="006D52AA" w:rsidRPr="00F322EC" w:rsidRDefault="006D52AA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A</w:t>
            </w:r>
          </w:p>
        </w:tc>
        <w:tc>
          <w:tcPr>
            <w:tcW w:w="454" w:type="dxa"/>
          </w:tcPr>
          <w:p w:rsidR="006D52AA" w:rsidRDefault="006D52AA" w:rsidP="006D52AA">
            <w:r>
              <w:t>U</w:t>
            </w:r>
          </w:p>
        </w:tc>
        <w:tc>
          <w:tcPr>
            <w:tcW w:w="454" w:type="dxa"/>
          </w:tcPr>
          <w:p w:rsidR="006D52AA" w:rsidRDefault="006D52AA" w:rsidP="006D52AA">
            <w:r>
              <w:t>X</w:t>
            </w:r>
          </w:p>
        </w:tc>
        <w:tc>
          <w:tcPr>
            <w:tcW w:w="454" w:type="dxa"/>
          </w:tcPr>
          <w:p w:rsidR="006D52AA" w:rsidRDefault="006D52AA" w:rsidP="006D52AA">
            <w:r>
              <w:t>I</w:t>
            </w:r>
          </w:p>
        </w:tc>
        <w:tc>
          <w:tcPr>
            <w:tcW w:w="454" w:type="dxa"/>
          </w:tcPr>
          <w:p w:rsidR="006D52AA" w:rsidRDefault="006D52AA" w:rsidP="006D52AA">
            <w:r>
              <w:t>T</w:t>
            </w: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6D52AA" w:rsidRDefault="006D52AA" w:rsidP="006D52AA"/>
        </w:tc>
      </w:tr>
      <w:tr w:rsidR="006D52AA" w:rsidRPr="00553C3F" w:rsidTr="006D52AA">
        <w:trPr>
          <w:gridAfter w:val="7"/>
          <w:wAfter w:w="3178" w:type="dxa"/>
        </w:trPr>
        <w:tc>
          <w:tcPr>
            <w:tcW w:w="454" w:type="dxa"/>
          </w:tcPr>
          <w:p w:rsidR="006D52AA" w:rsidRDefault="006D52AA" w:rsidP="006D52AA">
            <w:r>
              <w:t>K</w:t>
            </w:r>
          </w:p>
        </w:tc>
        <w:tc>
          <w:tcPr>
            <w:tcW w:w="454" w:type="dxa"/>
          </w:tcPr>
          <w:p w:rsidR="006D52AA" w:rsidRDefault="006D52AA" w:rsidP="006D52AA">
            <w:r>
              <w:t>Ř</w:t>
            </w:r>
          </w:p>
        </w:tc>
        <w:tc>
          <w:tcPr>
            <w:tcW w:w="454" w:type="dxa"/>
          </w:tcPr>
          <w:p w:rsidR="006D52AA" w:rsidRDefault="006D52AA" w:rsidP="006D52AA">
            <w:r>
              <w:t>E</w:t>
            </w:r>
          </w:p>
        </w:tc>
        <w:tc>
          <w:tcPr>
            <w:tcW w:w="454" w:type="dxa"/>
          </w:tcPr>
          <w:p w:rsidR="006D52AA" w:rsidRDefault="006D52AA" w:rsidP="006D52AA">
            <w:r>
              <w:t>M</w:t>
            </w:r>
          </w:p>
        </w:tc>
        <w:tc>
          <w:tcPr>
            <w:tcW w:w="454" w:type="dxa"/>
          </w:tcPr>
          <w:p w:rsidR="006D52AA" w:rsidRDefault="006D52AA" w:rsidP="006D52AA">
            <w:r>
              <w:t>E</w:t>
            </w:r>
          </w:p>
        </w:tc>
        <w:tc>
          <w:tcPr>
            <w:tcW w:w="454" w:type="dxa"/>
            <w:shd w:val="clear" w:color="auto" w:fill="FFFF00"/>
            <w:vAlign w:val="center"/>
          </w:tcPr>
          <w:p w:rsidR="006D52AA" w:rsidRPr="00F322EC" w:rsidRDefault="006D52AA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N</w:t>
            </w:r>
          </w:p>
        </w:tc>
      </w:tr>
      <w:tr w:rsidR="006D52AA" w:rsidRPr="00553C3F" w:rsidTr="006D52AA">
        <w:trPr>
          <w:gridAfter w:val="7"/>
          <w:wAfter w:w="3178" w:type="dxa"/>
        </w:trPr>
        <w:tc>
          <w:tcPr>
            <w:tcW w:w="454" w:type="dxa"/>
            <w:tcBorders>
              <w:left w:val="nil"/>
              <w:bottom w:val="nil"/>
            </w:tcBorders>
          </w:tcPr>
          <w:p w:rsidR="006D52AA" w:rsidRDefault="006D52AA" w:rsidP="006D52AA"/>
        </w:tc>
        <w:tc>
          <w:tcPr>
            <w:tcW w:w="454" w:type="dxa"/>
          </w:tcPr>
          <w:p w:rsidR="006D52AA" w:rsidRDefault="006D52AA" w:rsidP="006D52AA">
            <w:r>
              <w:t>P</w:t>
            </w:r>
          </w:p>
        </w:tc>
        <w:tc>
          <w:tcPr>
            <w:tcW w:w="454" w:type="dxa"/>
          </w:tcPr>
          <w:p w:rsidR="006D52AA" w:rsidRDefault="006D52AA" w:rsidP="006D52AA">
            <w:r>
              <w:t>Y</w:t>
            </w:r>
          </w:p>
        </w:tc>
        <w:tc>
          <w:tcPr>
            <w:tcW w:w="454" w:type="dxa"/>
          </w:tcPr>
          <w:p w:rsidR="006D52AA" w:rsidRDefault="006D52AA" w:rsidP="006D52AA">
            <w:r>
              <w:t>R</w:t>
            </w:r>
          </w:p>
        </w:tc>
        <w:tc>
          <w:tcPr>
            <w:tcW w:w="454" w:type="dxa"/>
          </w:tcPr>
          <w:p w:rsidR="006D52AA" w:rsidRDefault="006D52AA" w:rsidP="006D52AA">
            <w:r>
              <w:t>I</w:t>
            </w:r>
          </w:p>
        </w:tc>
        <w:tc>
          <w:tcPr>
            <w:tcW w:w="454" w:type="dxa"/>
            <w:shd w:val="clear" w:color="auto" w:fill="FFFF00"/>
            <w:vAlign w:val="center"/>
          </w:tcPr>
          <w:p w:rsidR="006D52AA" w:rsidRPr="00F322EC" w:rsidRDefault="006D52AA" w:rsidP="006D52AA">
            <w:pPr>
              <w:jc w:val="center"/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FF000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T</w:t>
            </w:r>
          </w:p>
        </w:tc>
      </w:tr>
    </w:tbl>
    <w:p w:rsidR="006240E7" w:rsidRPr="006240E7" w:rsidRDefault="006240E7" w:rsidP="006240E7">
      <w:pPr>
        <w:ind w:left="851" w:hanging="851"/>
      </w:pPr>
    </w:p>
    <w:p w:rsidR="006240E7" w:rsidRPr="006240E7" w:rsidRDefault="006240E7" w:rsidP="006240E7"/>
    <w:p w:rsidR="006240E7" w:rsidRPr="006240E7" w:rsidRDefault="006240E7" w:rsidP="006240E7"/>
    <w:p w:rsidR="006240E7" w:rsidRDefault="006240E7" w:rsidP="006240E7"/>
    <w:p w:rsidR="006240E7" w:rsidRDefault="006240E7" w:rsidP="006240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Minerál, který má drahokamové odrůdy – červený rubín a modrý safír.</w:t>
      </w:r>
    </w:p>
    <w:p w:rsidR="006240E7" w:rsidRDefault="006240E7" w:rsidP="006240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Tuha se jinak řekne…</w:t>
      </w:r>
    </w:p>
    <w:p w:rsidR="006240E7" w:rsidRDefault="006240E7" w:rsidP="006240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Minerál, který má žlutou barvu a dováží se z Polska.</w:t>
      </w:r>
    </w:p>
    <w:p w:rsidR="006240E7" w:rsidRDefault="006240E7" w:rsidP="006240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Magnetické vlastnosti má …</w:t>
      </w:r>
    </w:p>
    <w:p w:rsidR="006240E7" w:rsidRDefault="006240E7" w:rsidP="006240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Minerál pro výrobu hliníku.</w:t>
      </w:r>
    </w:p>
    <w:p w:rsidR="006240E7" w:rsidRDefault="006240E7" w:rsidP="006240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Nerost, který je hojně rozšířen a tvoří různě barevné odrůdy.</w:t>
      </w:r>
    </w:p>
    <w:p w:rsidR="006240E7" w:rsidRDefault="006240E7" w:rsidP="006240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„Kočičí zlato“.</w:t>
      </w:r>
    </w:p>
    <w:p w:rsidR="006D52AA" w:rsidRDefault="006D52AA" w:rsidP="006D52AA">
      <w:pPr>
        <w:pStyle w:val="Odstavecseseznamem"/>
        <w:rPr>
          <w:sz w:val="24"/>
          <w:szCs w:val="24"/>
        </w:rPr>
      </w:pPr>
    </w:p>
    <w:p w:rsidR="006240E7" w:rsidRPr="006240E7" w:rsidRDefault="006240E7" w:rsidP="006240E7">
      <w:pPr>
        <w:ind w:left="851" w:hanging="851"/>
        <w:rPr>
          <w:sz w:val="24"/>
          <w:szCs w:val="24"/>
        </w:rPr>
      </w:pPr>
      <w:r w:rsidRPr="006240E7">
        <w:rPr>
          <w:color w:val="FF0000"/>
          <w:sz w:val="24"/>
          <w:szCs w:val="24"/>
        </w:rPr>
        <w:t xml:space="preserve">Tajenka: </w:t>
      </w:r>
      <w:r w:rsidRPr="006240E7">
        <w:rPr>
          <w:sz w:val="24"/>
          <w:szCs w:val="24"/>
        </w:rPr>
        <w:t>Jedná se o nerost známý především pro svou tvrdost a optické vlastnosti (jas a třpyt broušených ploch). Technické využití převládá nad klenotnickým.</w:t>
      </w:r>
    </w:p>
    <w:p w:rsidR="00F72919" w:rsidRDefault="00F72919" w:rsidP="00F72919">
      <w:pPr>
        <w:jc w:val="center"/>
        <w:rPr>
          <w:b/>
          <w:sz w:val="40"/>
          <w:szCs w:val="40"/>
        </w:rPr>
      </w:pPr>
    </w:p>
    <w:p w:rsidR="00F72919" w:rsidRDefault="00F72919" w:rsidP="00F72919">
      <w:pPr>
        <w:jc w:val="center"/>
        <w:rPr>
          <w:b/>
        </w:rPr>
      </w:pPr>
      <w:r>
        <w:rPr>
          <w:b/>
          <w:sz w:val="40"/>
          <w:szCs w:val="40"/>
        </w:rPr>
        <w:t xml:space="preserve">SPOJ K SOBĚ </w:t>
      </w:r>
      <w:r w:rsidRPr="00F322EC">
        <w:rPr>
          <w:b/>
          <w:sz w:val="40"/>
          <w:szCs w:val="40"/>
        </w:rPr>
        <w:t>MINERÁL</w:t>
      </w:r>
      <w:r>
        <w:rPr>
          <w:b/>
          <w:sz w:val="40"/>
          <w:szCs w:val="40"/>
        </w:rPr>
        <w:t xml:space="preserve"> A CHEMICKÝ NÁZEV</w:t>
      </w:r>
    </w:p>
    <w:p w:rsidR="00F72919" w:rsidRDefault="00F72919" w:rsidP="00F72919">
      <w:pPr>
        <w:spacing w:after="0" w:line="240" w:lineRule="auto"/>
        <w:ind w:hanging="480"/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sectPr w:rsidR="00F72919" w:rsidSect="00F72919">
          <w:type w:val="continuous"/>
          <w:pgSz w:w="11905" w:h="16837"/>
          <w:pgMar w:top="357" w:right="1417" w:bottom="902" w:left="1417" w:header="709" w:footer="709" w:gutter="0"/>
          <w:cols w:space="708"/>
          <w:docGrid w:linePitch="360"/>
        </w:sectPr>
      </w:pPr>
    </w:p>
    <w:p w:rsidR="00F72919" w:rsidRPr="002D64E8" w:rsidRDefault="00F72919" w:rsidP="00F72919">
      <w:pPr>
        <w:spacing w:after="0" w:line="240" w:lineRule="auto"/>
        <w:ind w:left="1560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1310004</wp:posOffset>
                </wp:positionH>
                <wp:positionV relativeFrom="paragraph">
                  <wp:posOffset>108585</wp:posOffset>
                </wp:positionV>
                <wp:extent cx="2295525" cy="1466850"/>
                <wp:effectExtent l="0" t="38100" r="47625" b="190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5525" cy="1466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103.15pt;margin-top:8.55pt;width:180.75pt;height:115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1452880</wp:posOffset>
                </wp:positionH>
                <wp:positionV relativeFrom="paragraph">
                  <wp:posOffset>108584</wp:posOffset>
                </wp:positionV>
                <wp:extent cx="2152650" cy="942975"/>
                <wp:effectExtent l="0" t="0" r="57150" b="6667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0" cy="942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" o:spid="_x0000_s1026" type="#_x0000_t32" style="position:absolute;margin-left:114.4pt;margin-top:8.55pt;width:169.5pt;height:7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Růženín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  <w:t>sulfid železnatý</w:t>
      </w:r>
    </w:p>
    <w:p w:rsidR="00F72919" w:rsidRPr="002D64E8" w:rsidRDefault="00F72919" w:rsidP="00F72919">
      <w:pPr>
        <w:spacing w:after="0" w:line="240" w:lineRule="auto"/>
        <w:ind w:left="1560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113030</wp:posOffset>
                </wp:positionV>
                <wp:extent cx="2247900" cy="1457325"/>
                <wp:effectExtent l="0" t="38100" r="57150" b="285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7900" cy="1457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06.9pt;margin-top:8.9pt;width:177pt;height:114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1452880</wp:posOffset>
                </wp:positionH>
                <wp:positionV relativeFrom="paragraph">
                  <wp:posOffset>113029</wp:posOffset>
                </wp:positionV>
                <wp:extent cx="2152650" cy="923925"/>
                <wp:effectExtent l="0" t="0" r="95250" b="666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0" cy="923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14.4pt;margin-top:8.9pt;width:169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Korund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  <w:t>uhličitan vápenatý</w:t>
      </w:r>
    </w:p>
    <w:p w:rsidR="00F72919" w:rsidRPr="002D64E8" w:rsidRDefault="00F72919" w:rsidP="00F72919">
      <w:pPr>
        <w:spacing w:after="0" w:line="240" w:lineRule="auto"/>
        <w:ind w:left="1560"/>
        <w:rPr>
          <w:rFonts w:eastAsia="Times New Roman" w:cstheme="minorHAnsi"/>
          <w:bCs/>
          <w:sz w:val="24"/>
          <w:szCs w:val="24"/>
          <w:lang w:eastAsia="cs-CZ"/>
        </w:rPr>
      </w:pP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1986279</wp:posOffset>
                </wp:positionH>
                <wp:positionV relativeFrom="paragraph">
                  <wp:posOffset>117475</wp:posOffset>
                </wp:positionV>
                <wp:extent cx="1590675" cy="1524000"/>
                <wp:effectExtent l="0" t="0" r="66675" b="571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1524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156.4pt;margin-top:9.25pt;width:125.25pt;height:12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117475</wp:posOffset>
                </wp:positionV>
                <wp:extent cx="2247900" cy="1666875"/>
                <wp:effectExtent l="0" t="38100" r="57150" b="285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7900" cy="1666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06.9pt;margin-top:9.25pt;width:177pt;height:131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Hematit (krevel)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  <w:t>síran barnatý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1357629</wp:posOffset>
                </wp:positionH>
                <wp:positionV relativeFrom="paragraph">
                  <wp:posOffset>112395</wp:posOffset>
                </wp:positionV>
                <wp:extent cx="2219325" cy="1266825"/>
                <wp:effectExtent l="0" t="38100" r="66675" b="285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9325" cy="1266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106.9pt;margin-top:8.85pt;width:174.75pt;height:99.7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1310004</wp:posOffset>
                </wp:positionH>
                <wp:positionV relativeFrom="paragraph">
                  <wp:posOffset>112395</wp:posOffset>
                </wp:positionV>
                <wp:extent cx="2295525" cy="742950"/>
                <wp:effectExtent l="0" t="0" r="66675" b="762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742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03.15pt;margin-top:8.85pt;width:180.75pt;height:5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Halit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>
        <w:rPr>
          <w:rFonts w:eastAsia="Times New Roman" w:cstheme="minorHAnsi"/>
          <w:sz w:val="24"/>
          <w:szCs w:val="24"/>
          <w:lang w:eastAsia="cs-CZ"/>
        </w:rPr>
        <w:t xml:space="preserve">             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uhličitan železnatý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126365</wp:posOffset>
                </wp:positionV>
                <wp:extent cx="1562100" cy="752475"/>
                <wp:effectExtent l="0" t="0" r="76200" b="666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56.4pt;margin-top:9.95pt;width:123pt;height:5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1786254</wp:posOffset>
                </wp:positionH>
                <wp:positionV relativeFrom="paragraph">
                  <wp:posOffset>126365</wp:posOffset>
                </wp:positionV>
                <wp:extent cx="1762125" cy="542925"/>
                <wp:effectExtent l="0" t="57150" r="0" b="285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140.65pt;margin-top:9.95pt;width:138.75pt;height:42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Fluorit (kazivec)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uhlík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1452879</wp:posOffset>
                </wp:positionH>
                <wp:positionV relativeFrom="paragraph">
                  <wp:posOffset>121285</wp:posOffset>
                </wp:positionV>
                <wp:extent cx="2124075" cy="704850"/>
                <wp:effectExtent l="0" t="0" r="47625" b="762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704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14.4pt;margin-top:9.55pt;width:167.25pt;height:5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Sfalerit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  <w:t>oxid křemičitý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1452879</wp:posOffset>
                </wp:positionH>
                <wp:positionV relativeFrom="paragraph">
                  <wp:posOffset>106680</wp:posOffset>
                </wp:positionV>
                <wp:extent cx="2124075" cy="933450"/>
                <wp:effectExtent l="0" t="0" r="66675" b="762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933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14.4pt;margin-top:8.4pt;width:167.25pt;height:7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Galenit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oxid hlinitý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Grafit (tuha)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>
        <w:rPr>
          <w:rFonts w:eastAsia="Times New Roman" w:cstheme="minorHAnsi"/>
          <w:sz w:val="24"/>
          <w:szCs w:val="24"/>
          <w:lang w:eastAsia="cs-CZ"/>
        </w:rPr>
        <w:t xml:space="preserve">             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chlorid sodný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Pyrit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>
        <w:rPr>
          <w:rFonts w:eastAsia="Times New Roman" w:cstheme="minorHAnsi"/>
          <w:bCs/>
          <w:sz w:val="24"/>
          <w:szCs w:val="24"/>
          <w:lang w:eastAsia="cs-CZ"/>
        </w:rPr>
        <w:t xml:space="preserve">             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fluorid vápenatý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Kalcit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ab/>
      </w:r>
      <w:r>
        <w:rPr>
          <w:rFonts w:eastAsia="Times New Roman" w:cstheme="minorHAnsi"/>
          <w:bCs/>
          <w:sz w:val="24"/>
          <w:szCs w:val="24"/>
          <w:lang w:eastAsia="cs-CZ"/>
        </w:rPr>
        <w:t xml:space="preserve">             </w:t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sulfid zinečnatý</w:t>
      </w:r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Siderit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oxid železitý</w:t>
      </w:r>
      <w:bookmarkStart w:id="0" w:name="_GoBack"/>
      <w:bookmarkEnd w:id="0"/>
    </w:p>
    <w:p w:rsidR="00F72919" w:rsidRPr="00A160CF" w:rsidRDefault="00F72919" w:rsidP="00F72919">
      <w:pPr>
        <w:spacing w:after="0" w:line="240" w:lineRule="auto"/>
        <w:ind w:left="1560"/>
        <w:rPr>
          <w:rFonts w:eastAsia="Times New Roman" w:cstheme="minorHAnsi"/>
          <w:sz w:val="24"/>
          <w:szCs w:val="24"/>
          <w:lang w:eastAsia="cs-CZ"/>
        </w:rPr>
      </w:pPr>
      <w:r w:rsidRPr="002D64E8">
        <w:rPr>
          <w:rFonts w:eastAsia="Times New Roman" w:cstheme="minorHAnsi"/>
          <w:bCs/>
          <w:sz w:val="24"/>
          <w:szCs w:val="24"/>
          <w:lang w:eastAsia="cs-CZ"/>
        </w:rPr>
        <w:t>Baryt</w:t>
      </w:r>
      <w:r w:rsidRPr="00A160C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sz w:val="24"/>
          <w:szCs w:val="24"/>
          <w:lang w:eastAsia="cs-CZ"/>
        </w:rPr>
        <w:tab/>
      </w:r>
      <w:r w:rsidRPr="002D64E8">
        <w:rPr>
          <w:rFonts w:eastAsia="Times New Roman" w:cstheme="minorHAnsi"/>
          <w:bCs/>
          <w:sz w:val="24"/>
          <w:szCs w:val="24"/>
          <w:lang w:eastAsia="cs-CZ"/>
        </w:rPr>
        <w:t>sulfid olovnatý</w:t>
      </w:r>
    </w:p>
    <w:p w:rsidR="00F72919" w:rsidRDefault="00F72919" w:rsidP="00F72919">
      <w:pPr>
        <w:spacing w:after="0" w:line="240" w:lineRule="auto"/>
        <w:ind w:left="1560"/>
        <w:rPr>
          <w:rFonts w:ascii="Courier New" w:eastAsia="Times New Roman" w:hAnsi="Courier New" w:cs="Courier New"/>
          <w:b/>
          <w:bCs/>
          <w:color w:val="FF0000"/>
          <w:sz w:val="20"/>
          <w:szCs w:val="20"/>
          <w:lang w:eastAsia="cs-CZ"/>
        </w:rPr>
        <w:sectPr w:rsidR="00F72919" w:rsidSect="00A160CF">
          <w:type w:val="continuous"/>
          <w:pgSz w:w="11905" w:h="16837"/>
          <w:pgMar w:top="357" w:right="1417" w:bottom="902" w:left="1417" w:header="709" w:footer="709" w:gutter="0"/>
          <w:cols w:space="708"/>
          <w:docGrid w:linePitch="360"/>
        </w:sectPr>
      </w:pPr>
    </w:p>
    <w:p w:rsidR="00F72919" w:rsidRDefault="00F72919" w:rsidP="00F72919">
      <w:pPr>
        <w:ind w:left="1560" w:hanging="851"/>
        <w:rPr>
          <w:sz w:val="24"/>
          <w:szCs w:val="24"/>
        </w:rPr>
      </w:pPr>
    </w:p>
    <w:p w:rsidR="006240E7" w:rsidRDefault="006240E7" w:rsidP="006240E7">
      <w:pPr>
        <w:ind w:left="851" w:hanging="851"/>
        <w:rPr>
          <w:sz w:val="24"/>
          <w:szCs w:val="24"/>
        </w:rPr>
      </w:pPr>
    </w:p>
    <w:p w:rsidR="001F4BC6" w:rsidRPr="006240E7" w:rsidRDefault="001F4BC6" w:rsidP="006240E7">
      <w:pPr>
        <w:tabs>
          <w:tab w:val="left" w:pos="1275"/>
        </w:tabs>
      </w:pPr>
    </w:p>
    <w:sectPr w:rsidR="001F4BC6" w:rsidRPr="006240E7" w:rsidSect="00A160CF">
      <w:type w:val="continuous"/>
      <w:pgSz w:w="11905" w:h="16837"/>
      <w:pgMar w:top="357" w:right="1417" w:bottom="902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65913"/>
    <w:multiLevelType w:val="hybridMultilevel"/>
    <w:tmpl w:val="A3BE3A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821B92"/>
    <w:multiLevelType w:val="hybridMultilevel"/>
    <w:tmpl w:val="A3BE3A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CD6"/>
    <w:rsid w:val="001F4BC6"/>
    <w:rsid w:val="002D64E8"/>
    <w:rsid w:val="003E1B40"/>
    <w:rsid w:val="00553C3F"/>
    <w:rsid w:val="005D5F42"/>
    <w:rsid w:val="006240E7"/>
    <w:rsid w:val="006B4E98"/>
    <w:rsid w:val="006D52AA"/>
    <w:rsid w:val="008B67A8"/>
    <w:rsid w:val="00947CCA"/>
    <w:rsid w:val="00A160CF"/>
    <w:rsid w:val="00E73CD6"/>
    <w:rsid w:val="00F322EC"/>
    <w:rsid w:val="00F72919"/>
    <w:rsid w:val="00FD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32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7C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2AA"/>
    <w:rPr>
      <w:rFonts w:ascii="Tahoma" w:hAnsi="Tahoma" w:cs="Tahoma"/>
      <w:sz w:val="16"/>
      <w:szCs w:val="16"/>
    </w:rPr>
  </w:style>
  <w:style w:type="character" w:customStyle="1" w:styleId="tx1">
    <w:name w:val="tx1"/>
    <w:basedOn w:val="Standardnpsmoodstavce"/>
    <w:rsid w:val="00A160CF"/>
    <w:rPr>
      <w:b/>
      <w:bCs/>
    </w:rPr>
  </w:style>
  <w:style w:type="character" w:customStyle="1" w:styleId="m1">
    <w:name w:val="m1"/>
    <w:basedOn w:val="Standardnpsmoodstavce"/>
    <w:rsid w:val="00A160CF"/>
    <w:rPr>
      <w:color w:val="0000FF"/>
    </w:rPr>
  </w:style>
  <w:style w:type="character" w:customStyle="1" w:styleId="t1">
    <w:name w:val="t1"/>
    <w:basedOn w:val="Standardnpsmoodstavce"/>
    <w:rsid w:val="00A160CF"/>
    <w:rPr>
      <w:color w:val="990000"/>
    </w:rPr>
  </w:style>
  <w:style w:type="character" w:customStyle="1" w:styleId="b1">
    <w:name w:val="b1"/>
    <w:basedOn w:val="Standardnpsmoodstavce"/>
    <w:rsid w:val="00A160CF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styleId="Hypertextovodkaz">
    <w:name w:val="Hyperlink"/>
    <w:basedOn w:val="Standardnpsmoodstavce"/>
    <w:uiPriority w:val="99"/>
    <w:semiHidden/>
    <w:unhideWhenUsed/>
    <w:rsid w:val="00A160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322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7C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2AA"/>
    <w:rPr>
      <w:rFonts w:ascii="Tahoma" w:hAnsi="Tahoma" w:cs="Tahoma"/>
      <w:sz w:val="16"/>
      <w:szCs w:val="16"/>
    </w:rPr>
  </w:style>
  <w:style w:type="character" w:customStyle="1" w:styleId="tx1">
    <w:name w:val="tx1"/>
    <w:basedOn w:val="Standardnpsmoodstavce"/>
    <w:rsid w:val="00A160CF"/>
    <w:rPr>
      <w:b/>
      <w:bCs/>
    </w:rPr>
  </w:style>
  <w:style w:type="character" w:customStyle="1" w:styleId="m1">
    <w:name w:val="m1"/>
    <w:basedOn w:val="Standardnpsmoodstavce"/>
    <w:rsid w:val="00A160CF"/>
    <w:rPr>
      <w:color w:val="0000FF"/>
    </w:rPr>
  </w:style>
  <w:style w:type="character" w:customStyle="1" w:styleId="t1">
    <w:name w:val="t1"/>
    <w:basedOn w:val="Standardnpsmoodstavce"/>
    <w:rsid w:val="00A160CF"/>
    <w:rPr>
      <w:color w:val="990000"/>
    </w:rPr>
  </w:style>
  <w:style w:type="character" w:customStyle="1" w:styleId="b1">
    <w:name w:val="b1"/>
    <w:basedOn w:val="Standardnpsmoodstavce"/>
    <w:rsid w:val="00A160CF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styleId="Hypertextovodkaz">
    <w:name w:val="Hyperlink"/>
    <w:basedOn w:val="Standardnpsmoodstavce"/>
    <w:uiPriority w:val="99"/>
    <w:semiHidden/>
    <w:unhideWhenUsed/>
    <w:rsid w:val="00A160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740564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1940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33825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35112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45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67503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952084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767327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07635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71543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60373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719022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09040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69793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12439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101818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10073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5962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842194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24201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120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911845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60279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4864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320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89285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56642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129081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518069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359050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281090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877262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883211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15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323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6088274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3182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07165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45874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4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887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096814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624087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56320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1762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47653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503549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748375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7251674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41403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4286084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113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7390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763858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44897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16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292912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498881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8994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855459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9147608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968717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075957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549158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9756630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132791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537664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933652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6500D-99B1-4A9B-9BDC-6EBBBF4C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Šaratice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Šaratice</dc:creator>
  <cp:keywords/>
  <dc:description/>
  <cp:lastModifiedBy>Základní škola Šaratice</cp:lastModifiedBy>
  <cp:revision>6</cp:revision>
  <dcterms:created xsi:type="dcterms:W3CDTF">2012-01-05T06:44:00Z</dcterms:created>
  <dcterms:modified xsi:type="dcterms:W3CDTF">2012-04-10T14:24:00Z</dcterms:modified>
</cp:coreProperties>
</file>