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F91" w:rsidRDefault="00735F91" w:rsidP="000B0CEE">
      <w:pPr>
        <w:jc w:val="center"/>
        <w:rPr>
          <w:rFonts w:ascii="Arial" w:hAnsi="Arial" w:cs="Arial"/>
          <w:sz w:val="28"/>
          <w:szCs w:val="28"/>
        </w:rPr>
      </w:pPr>
    </w:p>
    <w:p w:rsidR="00735F91" w:rsidRDefault="00735F91" w:rsidP="000B0CEE">
      <w:pPr>
        <w:jc w:val="center"/>
        <w:rPr>
          <w:rFonts w:ascii="Arial" w:hAnsi="Arial" w:cs="Arial"/>
          <w:sz w:val="28"/>
          <w:szCs w:val="28"/>
        </w:rPr>
      </w:pPr>
    </w:p>
    <w:p w:rsidR="00735F91" w:rsidRDefault="00735F91" w:rsidP="000B0CEE">
      <w:pPr>
        <w:jc w:val="center"/>
        <w:rPr>
          <w:rFonts w:ascii="Arial" w:hAnsi="Arial" w:cs="Arial"/>
          <w:sz w:val="28"/>
          <w:szCs w:val="28"/>
        </w:rPr>
      </w:pPr>
    </w:p>
    <w:p w:rsidR="00735F91" w:rsidRPr="000452E4" w:rsidRDefault="00735F91" w:rsidP="00735F91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5" o:title=""/>
          </v:shape>
          <o:OLEObject Type="Embed" ProgID="Word.Picture.8" ShapeID="_x0000_i1025" DrawAspect="Content" ObjectID="_1410179569" r:id="rId6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735F91" w:rsidRPr="000452E4" w:rsidRDefault="00735F91" w:rsidP="00735F91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735F91" w:rsidRDefault="00735F91" w:rsidP="00735F91">
      <w:pPr>
        <w:rPr>
          <w:b/>
          <w:sz w:val="28"/>
          <w:szCs w:val="28"/>
        </w:rPr>
      </w:pPr>
    </w:p>
    <w:p w:rsidR="00735F91" w:rsidRPr="000452E4" w:rsidRDefault="00735F91" w:rsidP="00735F91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F91" w:rsidRDefault="00735F91" w:rsidP="00735F91">
      <w:pPr>
        <w:jc w:val="center"/>
        <w:rPr>
          <w:b/>
          <w:sz w:val="28"/>
          <w:szCs w:val="28"/>
        </w:rPr>
      </w:pPr>
    </w:p>
    <w:p w:rsidR="00735F91" w:rsidRPr="00657EE3" w:rsidRDefault="00735F91" w:rsidP="00735F91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735F91" w:rsidRPr="00657EE3" w:rsidRDefault="00735F91" w:rsidP="00735F91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735F91" w:rsidRPr="00657EE3" w:rsidRDefault="00735F91" w:rsidP="00735F91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735F91" w:rsidRDefault="00735F91" w:rsidP="00735F91">
      <w:pPr>
        <w:rPr>
          <w:b/>
          <w:sz w:val="24"/>
          <w:szCs w:val="24"/>
        </w:rPr>
      </w:pPr>
      <w:bookmarkStart w:id="0" w:name="_GoBack"/>
      <w:bookmarkEnd w:id="0"/>
    </w:p>
    <w:p w:rsidR="00735F91" w:rsidRDefault="00735F91" w:rsidP="00735F91">
      <w:pPr>
        <w:pStyle w:val="Bezmezer"/>
      </w:pPr>
    </w:p>
    <w:p w:rsidR="00735F91" w:rsidRPr="00ED399E" w:rsidRDefault="00735F91" w:rsidP="00735F91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směřující k rozvoji čtenářské a informační gramotnosti</w:t>
      </w:r>
    </w:p>
    <w:p w:rsidR="00735F91" w:rsidRPr="000452E4" w:rsidRDefault="00735F91" w:rsidP="00735F91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="00AC4ED3">
        <w:rPr>
          <w:sz w:val="24"/>
          <w:szCs w:val="24"/>
        </w:rPr>
        <w:tab/>
      </w:r>
      <w:r w:rsidR="00AC4ED3">
        <w:rPr>
          <w:sz w:val="24"/>
          <w:szCs w:val="24"/>
        </w:rPr>
        <w:tab/>
      </w:r>
      <w:r w:rsidR="00AC4ED3">
        <w:rPr>
          <w:sz w:val="24"/>
          <w:szCs w:val="24"/>
        </w:rPr>
        <w:tab/>
      </w:r>
      <w:r w:rsidR="00AC4ED3">
        <w:rPr>
          <w:sz w:val="24"/>
          <w:szCs w:val="24"/>
        </w:rPr>
        <w:tab/>
        <w:t>VY_12_INOVACE_D.6.03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735F91" w:rsidRPr="000452E4" w:rsidRDefault="00735F91" w:rsidP="00735F91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735F91" w:rsidRPr="000452E4" w:rsidRDefault="00735F91" w:rsidP="00735F91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AC4ED3">
        <w:rPr>
          <w:sz w:val="24"/>
          <w:szCs w:val="24"/>
        </w:rPr>
        <w:tab/>
        <w:t>3</w:t>
      </w:r>
      <w:r>
        <w:rPr>
          <w:sz w:val="24"/>
          <w:szCs w:val="24"/>
        </w:rPr>
        <w:t>.6. 2012</w:t>
      </w:r>
    </w:p>
    <w:p w:rsidR="00735F91" w:rsidRPr="000452E4" w:rsidRDefault="00735F91" w:rsidP="00735F91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35F91" w:rsidRPr="00361BED" w:rsidRDefault="00735F91" w:rsidP="00735F91">
      <w:pPr>
        <w:pStyle w:val="Bezmezer"/>
        <w:ind w:left="3540" w:hanging="3540"/>
        <w:rPr>
          <w:b/>
          <w:color w:val="00B050"/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Starověký Řím – období republiky</w:t>
      </w:r>
      <w:r w:rsidR="00361BED">
        <w:rPr>
          <w:b/>
          <w:color w:val="00B050"/>
          <w:sz w:val="24"/>
          <w:szCs w:val="24"/>
        </w:rPr>
        <w:t xml:space="preserve">  - řešení</w:t>
      </w:r>
    </w:p>
    <w:p w:rsidR="00735F91" w:rsidRPr="000452E4" w:rsidRDefault="00735F91" w:rsidP="00735F91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735F91" w:rsidRDefault="00735F91" w:rsidP="00735F91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 xml:space="preserve">Senát, plebejové, patriciové, gladiátorské zápasy, G.J.Caesar </w:t>
      </w:r>
    </w:p>
    <w:p w:rsidR="00735F91" w:rsidRDefault="00735F91" w:rsidP="00735F91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Pomůcka pro výklad a procvičování učiva</w:t>
      </w:r>
    </w:p>
    <w:p w:rsidR="00735F91" w:rsidRDefault="00735F91" w:rsidP="00735F91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735F91" w:rsidRPr="000452E4" w:rsidRDefault="00735F91" w:rsidP="00735F91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umí rozeznat rozdíl mezi královstvím a republikou, funkce senátu, Spartakovo povstání</w:t>
      </w:r>
    </w:p>
    <w:p w:rsidR="00735F91" w:rsidRPr="000452E4" w:rsidRDefault="00735F91" w:rsidP="00735F91">
      <w:pPr>
        <w:rPr>
          <w:sz w:val="24"/>
          <w:szCs w:val="24"/>
        </w:rPr>
      </w:pPr>
    </w:p>
    <w:p w:rsidR="00735F91" w:rsidRDefault="00735F91" w:rsidP="00735F91"/>
    <w:p w:rsidR="00735F91" w:rsidRDefault="00735F91" w:rsidP="00735F91"/>
    <w:p w:rsidR="00B41AA0" w:rsidRDefault="000B0CEE" w:rsidP="000B0CE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Pracovní list</w:t>
      </w:r>
    </w:p>
    <w:p w:rsidR="00703B31" w:rsidRDefault="00703B31" w:rsidP="000B0CE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Starověký Řím – </w:t>
      </w:r>
      <w:r w:rsidR="00317DE5">
        <w:rPr>
          <w:rFonts w:ascii="Arial" w:hAnsi="Arial" w:cs="Arial"/>
          <w:sz w:val="28"/>
          <w:szCs w:val="28"/>
        </w:rPr>
        <w:t>období republiky</w:t>
      </w:r>
    </w:p>
    <w:p w:rsidR="00703B31" w:rsidRDefault="00703B31" w:rsidP="000B0CEE">
      <w:pPr>
        <w:jc w:val="center"/>
        <w:rPr>
          <w:rFonts w:ascii="Arial" w:hAnsi="Arial" w:cs="Arial"/>
          <w:sz w:val="28"/>
          <w:szCs w:val="28"/>
        </w:rPr>
      </w:pPr>
    </w:p>
    <w:p w:rsidR="00703B31" w:rsidRDefault="00703B31" w:rsidP="00703B3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1. </w:t>
      </w:r>
      <w:r w:rsidR="006A624C">
        <w:rPr>
          <w:rFonts w:ascii="Arial" w:hAnsi="Arial" w:cs="Arial"/>
          <w:b/>
        </w:rPr>
        <w:t>Spoj čarou pojmy, které spolu souvisí</w:t>
      </w:r>
      <w:r w:rsidRPr="009F0FBF">
        <w:rPr>
          <w:rFonts w:ascii="Arial" w:hAnsi="Arial" w:cs="Arial"/>
          <w:b/>
        </w:rPr>
        <w:t>:</w:t>
      </w:r>
    </w:p>
    <w:p w:rsidR="006A624C" w:rsidRDefault="00263E69" w:rsidP="00A865FE">
      <w:pPr>
        <w:spacing w:after="0" w:line="240" w:lineRule="auto"/>
        <w:jc w:val="both"/>
        <w:rPr>
          <w:rFonts w:ascii="Arial" w:hAnsi="Arial" w:cs="Arial"/>
        </w:rPr>
      </w:pPr>
      <w:r w:rsidRPr="00263E69">
        <w:rPr>
          <w:rFonts w:ascii="Arial" w:hAnsi="Arial" w:cs="Arial"/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29.4pt;margin-top:8.8pt;width:118.5pt;height:79.5pt;flip:y;z-index:251661312" o:connectortype="straight">
            <v:stroke endarrow="block"/>
          </v:shape>
        </w:pict>
      </w:r>
      <w:r w:rsidRPr="00263E69">
        <w:rPr>
          <w:rFonts w:ascii="Arial" w:hAnsi="Arial" w:cs="Arial"/>
          <w:b/>
          <w:noProof/>
          <w:lang w:eastAsia="cs-CZ"/>
        </w:rPr>
        <w:pict>
          <v:shape id="_x0000_s1026" type="#_x0000_t32" style="position:absolute;left:0;text-align:left;margin-left:184.9pt;margin-top:8.8pt;width:63pt;height:30pt;z-index:251658240" o:connectortype="straight">
            <v:stroke endarrow="block"/>
          </v:shape>
        </w:pict>
      </w:r>
      <w:r w:rsidR="006A624C">
        <w:rPr>
          <w:rFonts w:ascii="Arial" w:hAnsi="Arial" w:cs="Arial"/>
          <w:b/>
        </w:rPr>
        <w:t xml:space="preserve">•  </w:t>
      </w:r>
      <w:r w:rsidR="006A624C" w:rsidRPr="006A624C">
        <w:rPr>
          <w:rFonts w:ascii="Arial" w:hAnsi="Arial" w:cs="Arial"/>
        </w:rPr>
        <w:t>období od vyhnání</w:t>
      </w:r>
      <w:r w:rsidR="006A624C">
        <w:rPr>
          <w:rFonts w:ascii="Arial" w:hAnsi="Arial" w:cs="Arial"/>
          <w:b/>
        </w:rPr>
        <w:t xml:space="preserve"> </w:t>
      </w:r>
      <w:r w:rsidR="006A624C" w:rsidRPr="006A624C">
        <w:rPr>
          <w:rFonts w:ascii="Arial" w:hAnsi="Arial" w:cs="Arial"/>
        </w:rPr>
        <w:t>posledního</w:t>
      </w:r>
      <w:r w:rsidR="006A624C">
        <w:rPr>
          <w:rFonts w:ascii="Arial" w:hAnsi="Arial" w:cs="Arial"/>
        </w:rPr>
        <w:t xml:space="preserve"> krále</w:t>
      </w:r>
      <w:r w:rsidR="006A624C">
        <w:rPr>
          <w:rFonts w:ascii="Arial" w:hAnsi="Arial" w:cs="Arial"/>
        </w:rPr>
        <w:tab/>
      </w:r>
      <w:r w:rsidR="006A624C">
        <w:rPr>
          <w:rFonts w:ascii="Arial" w:hAnsi="Arial" w:cs="Arial"/>
        </w:rPr>
        <w:tab/>
      </w:r>
      <w:r w:rsidR="006A624C">
        <w:rPr>
          <w:rFonts w:ascii="Arial" w:hAnsi="Arial" w:cs="Arial"/>
          <w:b/>
        </w:rPr>
        <w:t xml:space="preserve">•  </w:t>
      </w:r>
      <w:r w:rsidR="006A624C" w:rsidRPr="006A624C">
        <w:rPr>
          <w:rFonts w:ascii="Arial" w:hAnsi="Arial" w:cs="Arial"/>
        </w:rPr>
        <w:t>v čele státu diktátor</w:t>
      </w:r>
    </w:p>
    <w:p w:rsidR="006A624C" w:rsidRDefault="006A624C" w:rsidP="00A865FE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do počátku císařství</w:t>
      </w:r>
    </w:p>
    <w:p w:rsidR="006A624C" w:rsidRDefault="00263E69" w:rsidP="006A624C">
      <w:pPr>
        <w:jc w:val="both"/>
        <w:rPr>
          <w:rFonts w:ascii="Arial" w:hAnsi="Arial" w:cs="Arial"/>
        </w:rPr>
      </w:pPr>
      <w:r w:rsidRPr="00263E69">
        <w:rPr>
          <w:rFonts w:ascii="Arial" w:hAnsi="Arial" w:cs="Arial"/>
          <w:b/>
          <w:noProof/>
          <w:lang w:eastAsia="cs-CZ"/>
        </w:rPr>
        <w:pict>
          <v:shape id="_x0000_s1028" type="#_x0000_t32" style="position:absolute;left:0;text-align:left;margin-left:88.15pt;margin-top:7.25pt;width:159.75pt;height:45.75pt;z-index:251659264" o:connectortype="straight">
            <v:stroke endarrow="block"/>
          </v:shape>
        </w:pict>
      </w:r>
      <w:r w:rsidR="006A624C">
        <w:rPr>
          <w:rFonts w:ascii="Arial" w:hAnsi="Arial" w:cs="Arial"/>
          <w:b/>
        </w:rPr>
        <w:t xml:space="preserve">•  </w:t>
      </w:r>
      <w:r w:rsidR="006A624C" w:rsidRPr="006A624C">
        <w:rPr>
          <w:rFonts w:ascii="Arial" w:hAnsi="Arial" w:cs="Arial"/>
        </w:rPr>
        <w:t>v čele republiky</w:t>
      </w:r>
      <w:r w:rsidR="001A456A">
        <w:rPr>
          <w:rFonts w:ascii="Arial" w:hAnsi="Arial" w:cs="Arial"/>
        </w:rPr>
        <w:tab/>
      </w:r>
      <w:r w:rsidR="006A624C">
        <w:rPr>
          <w:rFonts w:ascii="Arial" w:hAnsi="Arial" w:cs="Arial"/>
        </w:rPr>
        <w:tab/>
      </w:r>
      <w:r w:rsidR="006A624C">
        <w:rPr>
          <w:rFonts w:ascii="Arial" w:hAnsi="Arial" w:cs="Arial"/>
        </w:rPr>
        <w:tab/>
      </w:r>
      <w:r w:rsidR="006A624C">
        <w:rPr>
          <w:rFonts w:ascii="Arial" w:hAnsi="Arial" w:cs="Arial"/>
        </w:rPr>
        <w:tab/>
      </w:r>
      <w:r w:rsidR="006A624C">
        <w:rPr>
          <w:rFonts w:ascii="Arial" w:hAnsi="Arial" w:cs="Arial"/>
        </w:rPr>
        <w:tab/>
      </w:r>
      <w:r w:rsidR="006A624C">
        <w:rPr>
          <w:rFonts w:ascii="Arial" w:hAnsi="Arial" w:cs="Arial"/>
          <w:b/>
        </w:rPr>
        <w:t xml:space="preserve">•  </w:t>
      </w:r>
      <w:r w:rsidR="006A624C">
        <w:rPr>
          <w:rFonts w:ascii="Arial" w:hAnsi="Arial" w:cs="Arial"/>
        </w:rPr>
        <w:t>římská republika</w:t>
      </w:r>
    </w:p>
    <w:p w:rsidR="006A624C" w:rsidRDefault="00263E69" w:rsidP="006A624C">
      <w:pPr>
        <w:jc w:val="both"/>
        <w:rPr>
          <w:rFonts w:ascii="Arial" w:hAnsi="Arial" w:cs="Arial"/>
        </w:rPr>
      </w:pPr>
      <w:r w:rsidRPr="00263E69">
        <w:rPr>
          <w:rFonts w:ascii="Arial" w:hAnsi="Arial" w:cs="Arial"/>
          <w:b/>
          <w:noProof/>
          <w:lang w:eastAsia="cs-CZ"/>
        </w:rPr>
        <w:pict>
          <v:shape id="_x0000_s1032" type="#_x0000_t32" style="position:absolute;left:0;text-align:left;margin-left:214.15pt;margin-top:8.2pt;width:33.75pt;height:72.75pt;flip:y;z-index:251663360" o:connectortype="straight">
            <v:stroke endarrow="block"/>
          </v:shape>
        </w:pict>
      </w:r>
      <w:r w:rsidRPr="00263E69">
        <w:rPr>
          <w:rFonts w:ascii="Arial" w:hAnsi="Arial" w:cs="Arial"/>
          <w:b/>
          <w:noProof/>
          <w:lang w:eastAsia="cs-CZ"/>
        </w:rPr>
        <w:pict>
          <v:shape id="_x0000_s1029" type="#_x0000_t32" style="position:absolute;left:0;text-align:left;margin-left:40.15pt;margin-top:8.2pt;width:207.75pt;height:69pt;z-index:251660288" o:connectortype="straight">
            <v:stroke endarrow="block"/>
          </v:shape>
        </w:pict>
      </w:r>
      <w:r w:rsidR="006A624C">
        <w:rPr>
          <w:rFonts w:ascii="Arial" w:hAnsi="Arial" w:cs="Arial"/>
          <w:b/>
        </w:rPr>
        <w:t xml:space="preserve">•  </w:t>
      </w:r>
      <w:r w:rsidR="006A624C">
        <w:rPr>
          <w:rFonts w:ascii="Arial" w:hAnsi="Arial" w:cs="Arial"/>
        </w:rPr>
        <w:t>senát</w:t>
      </w:r>
      <w:r w:rsidR="006A624C">
        <w:rPr>
          <w:rFonts w:ascii="Arial" w:hAnsi="Arial" w:cs="Arial"/>
        </w:rPr>
        <w:tab/>
      </w:r>
      <w:r w:rsidR="006A624C">
        <w:rPr>
          <w:rFonts w:ascii="Arial" w:hAnsi="Arial" w:cs="Arial"/>
        </w:rPr>
        <w:tab/>
      </w:r>
      <w:r w:rsidR="006A624C">
        <w:rPr>
          <w:rFonts w:ascii="Arial" w:hAnsi="Arial" w:cs="Arial"/>
        </w:rPr>
        <w:tab/>
      </w:r>
      <w:r w:rsidR="006A624C">
        <w:rPr>
          <w:rFonts w:ascii="Arial" w:hAnsi="Arial" w:cs="Arial"/>
        </w:rPr>
        <w:tab/>
      </w:r>
      <w:r w:rsidR="006A624C">
        <w:rPr>
          <w:rFonts w:ascii="Arial" w:hAnsi="Arial" w:cs="Arial"/>
        </w:rPr>
        <w:tab/>
      </w:r>
      <w:r w:rsidR="006A624C">
        <w:rPr>
          <w:rFonts w:ascii="Arial" w:hAnsi="Arial" w:cs="Arial"/>
        </w:rPr>
        <w:tab/>
      </w:r>
      <w:r w:rsidR="006A624C">
        <w:rPr>
          <w:rFonts w:ascii="Arial" w:hAnsi="Arial" w:cs="Arial"/>
          <w:b/>
        </w:rPr>
        <w:t xml:space="preserve">•  </w:t>
      </w:r>
      <w:r w:rsidR="006A624C">
        <w:rPr>
          <w:rFonts w:ascii="Arial" w:hAnsi="Arial" w:cs="Arial"/>
        </w:rPr>
        <w:t>12 měděných desek</w:t>
      </w:r>
    </w:p>
    <w:p w:rsidR="006A624C" w:rsidRDefault="006A624C" w:rsidP="006A624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•  </w:t>
      </w:r>
      <w:r>
        <w:rPr>
          <w:rFonts w:ascii="Arial" w:hAnsi="Arial" w:cs="Arial"/>
        </w:rPr>
        <w:t>období velkého ohrožení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•  </w:t>
      </w:r>
      <w:r>
        <w:rPr>
          <w:rFonts w:ascii="Arial" w:hAnsi="Arial" w:cs="Arial"/>
        </w:rPr>
        <w:t>2 konzulové</w:t>
      </w:r>
    </w:p>
    <w:p w:rsidR="006A624C" w:rsidRDefault="00263E69" w:rsidP="006A624C">
      <w:pPr>
        <w:jc w:val="both"/>
        <w:rPr>
          <w:rFonts w:ascii="Arial" w:hAnsi="Arial" w:cs="Arial"/>
        </w:rPr>
      </w:pPr>
      <w:r w:rsidRPr="00263E69">
        <w:rPr>
          <w:rFonts w:ascii="Arial" w:hAnsi="Arial" w:cs="Arial"/>
          <w:b/>
          <w:noProof/>
          <w:lang w:eastAsia="cs-CZ"/>
        </w:rPr>
        <w:pict>
          <v:shape id="_x0000_s1031" type="#_x0000_t32" style="position:absolute;left:0;text-align:left;margin-left:63.4pt;margin-top:5.65pt;width:178.5pt;height:2.25pt;flip:y;z-index:251662336" o:connectortype="straight">
            <v:stroke endarrow="block"/>
          </v:shape>
        </w:pict>
      </w:r>
      <w:r w:rsidR="006A624C">
        <w:rPr>
          <w:rFonts w:ascii="Arial" w:hAnsi="Arial" w:cs="Arial"/>
          <w:b/>
        </w:rPr>
        <w:t xml:space="preserve">•  </w:t>
      </w:r>
      <w:r w:rsidR="006A624C">
        <w:rPr>
          <w:rFonts w:ascii="Arial" w:hAnsi="Arial" w:cs="Arial"/>
        </w:rPr>
        <w:t>právo veta</w:t>
      </w:r>
      <w:r w:rsidR="006A624C">
        <w:rPr>
          <w:rFonts w:ascii="Arial" w:hAnsi="Arial" w:cs="Arial"/>
        </w:rPr>
        <w:tab/>
      </w:r>
      <w:r w:rsidR="006A624C">
        <w:rPr>
          <w:rFonts w:ascii="Arial" w:hAnsi="Arial" w:cs="Arial"/>
        </w:rPr>
        <w:tab/>
      </w:r>
      <w:r w:rsidR="006A624C">
        <w:rPr>
          <w:rFonts w:ascii="Arial" w:hAnsi="Arial" w:cs="Arial"/>
        </w:rPr>
        <w:tab/>
      </w:r>
      <w:r w:rsidR="006A624C">
        <w:rPr>
          <w:rFonts w:ascii="Arial" w:hAnsi="Arial" w:cs="Arial"/>
        </w:rPr>
        <w:tab/>
      </w:r>
      <w:r w:rsidR="006A624C">
        <w:rPr>
          <w:rFonts w:ascii="Arial" w:hAnsi="Arial" w:cs="Arial"/>
        </w:rPr>
        <w:tab/>
      </w:r>
      <w:r w:rsidR="006A624C">
        <w:rPr>
          <w:rFonts w:ascii="Arial" w:hAnsi="Arial" w:cs="Arial"/>
        </w:rPr>
        <w:tab/>
      </w:r>
      <w:r w:rsidR="006A624C">
        <w:rPr>
          <w:rFonts w:ascii="Arial" w:hAnsi="Arial" w:cs="Arial"/>
          <w:b/>
        </w:rPr>
        <w:t xml:space="preserve">•  </w:t>
      </w:r>
      <w:r w:rsidR="006A624C">
        <w:rPr>
          <w:rFonts w:ascii="Arial" w:hAnsi="Arial" w:cs="Arial"/>
        </w:rPr>
        <w:t>tribuni lidu</w:t>
      </w:r>
      <w:r w:rsidR="00DC59D6">
        <w:rPr>
          <w:rFonts w:ascii="Arial" w:hAnsi="Arial" w:cs="Arial"/>
        </w:rPr>
        <w:t xml:space="preserve"> (2 plebejští úředníci)</w:t>
      </w:r>
    </w:p>
    <w:p w:rsidR="00DC59D6" w:rsidRPr="00DC59D6" w:rsidRDefault="00DC59D6" w:rsidP="006A624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•  </w:t>
      </w:r>
      <w:r>
        <w:rPr>
          <w:rFonts w:ascii="Arial" w:hAnsi="Arial" w:cs="Arial"/>
        </w:rPr>
        <w:t>zákony platné pro všechny římské občany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• </w:t>
      </w:r>
      <w:r>
        <w:rPr>
          <w:rFonts w:ascii="Arial" w:hAnsi="Arial" w:cs="Arial"/>
        </w:rPr>
        <w:t>pomáhal v řízení státu</w:t>
      </w:r>
    </w:p>
    <w:p w:rsidR="00DC59D6" w:rsidRDefault="00DC59D6" w:rsidP="006A624C">
      <w:pPr>
        <w:jc w:val="both"/>
        <w:rPr>
          <w:rFonts w:ascii="Arial" w:hAnsi="Arial" w:cs="Arial"/>
        </w:rPr>
      </w:pPr>
    </w:p>
    <w:p w:rsidR="00DC59D6" w:rsidRPr="006A624C" w:rsidRDefault="00DC59D6" w:rsidP="006A624C">
      <w:pPr>
        <w:jc w:val="both"/>
        <w:rPr>
          <w:rFonts w:ascii="Arial" w:hAnsi="Arial" w:cs="Arial"/>
        </w:rPr>
      </w:pPr>
    </w:p>
    <w:p w:rsidR="00703B31" w:rsidRPr="009F0FBF" w:rsidRDefault="00703B31" w:rsidP="00703B3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2. </w:t>
      </w:r>
      <w:r w:rsidRPr="009F0FBF">
        <w:rPr>
          <w:rFonts w:ascii="Arial" w:hAnsi="Arial" w:cs="Arial"/>
          <w:b/>
        </w:rPr>
        <w:t>Doplň chybějící části textu:</w:t>
      </w:r>
    </w:p>
    <w:p w:rsidR="009F0FBF" w:rsidRDefault="00DC59D6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Římě nastal rozvoj obchodu a řemesel. Jako platidlo se používal zpočátku </w:t>
      </w:r>
      <w:r w:rsidR="00FC73C7">
        <w:rPr>
          <w:rFonts w:ascii="Arial" w:hAnsi="Arial" w:cs="Arial"/>
          <w:b/>
          <w:color w:val="00B050"/>
        </w:rPr>
        <w:t xml:space="preserve">  dobytkem </w:t>
      </w:r>
      <w:r>
        <w:rPr>
          <w:rFonts w:ascii="Arial" w:hAnsi="Arial" w:cs="Arial"/>
        </w:rPr>
        <w:t>,</w:t>
      </w:r>
    </w:p>
    <w:p w:rsidR="00DC59D6" w:rsidRDefault="00DC59D6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pozdější době  </w:t>
      </w:r>
      <w:r w:rsidR="00FC73C7">
        <w:rPr>
          <w:rFonts w:ascii="Arial" w:hAnsi="Arial" w:cs="Arial"/>
          <w:b/>
          <w:color w:val="00B050"/>
        </w:rPr>
        <w:t xml:space="preserve">kusy kovu </w:t>
      </w:r>
      <w:r>
        <w:rPr>
          <w:rFonts w:ascii="Arial" w:hAnsi="Arial" w:cs="Arial"/>
        </w:rPr>
        <w:t xml:space="preserve">, které musely být váženy. Nejstarší druh římské </w:t>
      </w:r>
    </w:p>
    <w:p w:rsidR="00DC59D6" w:rsidRDefault="00DC59D6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mince se nazýval </w:t>
      </w:r>
      <w:r w:rsidR="00FC73C7">
        <w:rPr>
          <w:rFonts w:ascii="Arial" w:hAnsi="Arial" w:cs="Arial"/>
        </w:rPr>
        <w:t xml:space="preserve"> </w:t>
      </w:r>
      <w:r w:rsidR="00FC73C7">
        <w:rPr>
          <w:rFonts w:ascii="Arial" w:hAnsi="Arial" w:cs="Arial"/>
          <w:b/>
          <w:color w:val="00B050"/>
        </w:rPr>
        <w:t>ass .</w:t>
      </w:r>
      <w:r>
        <w:rPr>
          <w:rFonts w:ascii="Arial" w:hAnsi="Arial" w:cs="Arial"/>
        </w:rPr>
        <w:t xml:space="preserve">  </w:t>
      </w:r>
    </w:p>
    <w:p w:rsidR="009F0FBF" w:rsidRDefault="009F0FBF" w:rsidP="00703B31">
      <w:pPr>
        <w:jc w:val="both"/>
        <w:rPr>
          <w:rFonts w:ascii="Arial" w:hAnsi="Arial" w:cs="Arial"/>
        </w:rPr>
      </w:pPr>
    </w:p>
    <w:p w:rsidR="00DC59D6" w:rsidRDefault="009F0FBF" w:rsidP="00703B3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3. </w:t>
      </w:r>
      <w:r w:rsidR="00DC59D6">
        <w:rPr>
          <w:rFonts w:ascii="Arial" w:hAnsi="Arial" w:cs="Arial"/>
          <w:b/>
        </w:rPr>
        <w:t xml:space="preserve">Z rozházených písmen slož slovo a pokus se stručně napsat, k čemu toto zařízení </w:t>
      </w:r>
    </w:p>
    <w:p w:rsidR="00DC59D6" w:rsidRDefault="00DC59D6" w:rsidP="00703B3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sloužilo</w:t>
      </w:r>
      <w:r w:rsidR="009F0FBF" w:rsidRPr="009F0FBF">
        <w:rPr>
          <w:rFonts w:ascii="Arial" w:hAnsi="Arial" w:cs="Arial"/>
          <w:b/>
        </w:rPr>
        <w:t>:</w:t>
      </w:r>
    </w:p>
    <w:p w:rsidR="00DC59D6" w:rsidRDefault="00DC59D6" w:rsidP="00AC7A48">
      <w:pPr>
        <w:jc w:val="center"/>
        <w:rPr>
          <w:rFonts w:ascii="Arial" w:hAnsi="Arial" w:cs="Arial"/>
          <w:b/>
        </w:rPr>
      </w:pPr>
    </w:p>
    <w:p w:rsidR="00DC59D6" w:rsidRDefault="00DC59D6" w:rsidP="00AC7A4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D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V</w:t>
      </w:r>
    </w:p>
    <w:p w:rsidR="00DC59D6" w:rsidRDefault="00DC59D6" w:rsidP="00AC7A4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T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A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U</w:t>
      </w:r>
    </w:p>
    <w:p w:rsidR="00DC59D6" w:rsidRDefault="00DC59D6" w:rsidP="00AC7A4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</w:t>
      </w:r>
    </w:p>
    <w:p w:rsidR="00DC59D6" w:rsidRDefault="00DC59D6" w:rsidP="00AC7A48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0928A1" w:rsidTr="00FC73C7">
        <w:trPr>
          <w:trHeight w:val="348"/>
        </w:trPr>
        <w:tc>
          <w:tcPr>
            <w:tcW w:w="680" w:type="dxa"/>
          </w:tcPr>
          <w:p w:rsidR="000928A1" w:rsidRPr="00FC73C7" w:rsidRDefault="00FC73C7" w:rsidP="00AC7A4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 w:rsidRPr="00FC73C7">
              <w:rPr>
                <w:rFonts w:ascii="Arial" w:hAnsi="Arial" w:cs="Arial"/>
                <w:b/>
                <w:color w:val="00B050"/>
              </w:rPr>
              <w:t>A</w:t>
            </w:r>
          </w:p>
        </w:tc>
        <w:tc>
          <w:tcPr>
            <w:tcW w:w="680" w:type="dxa"/>
          </w:tcPr>
          <w:p w:rsidR="000928A1" w:rsidRPr="00FC73C7" w:rsidRDefault="00FC73C7" w:rsidP="00AC7A4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 w:rsidRPr="00FC73C7">
              <w:rPr>
                <w:rFonts w:ascii="Arial" w:hAnsi="Arial" w:cs="Arial"/>
                <w:b/>
                <w:color w:val="00B050"/>
              </w:rPr>
              <w:t>K</w:t>
            </w:r>
          </w:p>
        </w:tc>
        <w:tc>
          <w:tcPr>
            <w:tcW w:w="680" w:type="dxa"/>
          </w:tcPr>
          <w:p w:rsidR="000928A1" w:rsidRPr="00FC73C7" w:rsidRDefault="00FC73C7" w:rsidP="00AC7A4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 w:rsidRPr="00FC73C7">
              <w:rPr>
                <w:rFonts w:ascii="Arial" w:hAnsi="Arial" w:cs="Arial"/>
                <w:b/>
                <w:color w:val="00B050"/>
              </w:rPr>
              <w:t>V</w:t>
            </w:r>
          </w:p>
        </w:tc>
        <w:tc>
          <w:tcPr>
            <w:tcW w:w="680" w:type="dxa"/>
          </w:tcPr>
          <w:p w:rsidR="000928A1" w:rsidRPr="00FC73C7" w:rsidRDefault="00FC73C7" w:rsidP="00AC7A4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 w:rsidRPr="00FC73C7">
              <w:rPr>
                <w:rFonts w:ascii="Arial" w:hAnsi="Arial" w:cs="Arial"/>
                <w:b/>
                <w:color w:val="00B050"/>
              </w:rPr>
              <w:t xml:space="preserve">A </w:t>
            </w:r>
          </w:p>
        </w:tc>
        <w:tc>
          <w:tcPr>
            <w:tcW w:w="680" w:type="dxa"/>
          </w:tcPr>
          <w:p w:rsidR="000928A1" w:rsidRPr="00FC73C7" w:rsidRDefault="00FC73C7" w:rsidP="00AC7A4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 w:rsidRPr="00FC73C7">
              <w:rPr>
                <w:rFonts w:ascii="Arial" w:hAnsi="Arial" w:cs="Arial"/>
                <w:b/>
                <w:color w:val="00B050"/>
              </w:rPr>
              <w:t>D</w:t>
            </w:r>
          </w:p>
        </w:tc>
        <w:tc>
          <w:tcPr>
            <w:tcW w:w="680" w:type="dxa"/>
          </w:tcPr>
          <w:p w:rsidR="000928A1" w:rsidRPr="00FC73C7" w:rsidRDefault="00FC73C7" w:rsidP="00AC7A4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 w:rsidRPr="00FC73C7">
              <w:rPr>
                <w:rFonts w:ascii="Arial" w:hAnsi="Arial" w:cs="Arial"/>
                <w:b/>
                <w:color w:val="00B050"/>
              </w:rPr>
              <w:t>U</w:t>
            </w:r>
          </w:p>
        </w:tc>
        <w:tc>
          <w:tcPr>
            <w:tcW w:w="680" w:type="dxa"/>
          </w:tcPr>
          <w:p w:rsidR="000928A1" w:rsidRPr="00FC73C7" w:rsidRDefault="00FC73C7" w:rsidP="00AC7A4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 w:rsidRPr="00FC73C7">
              <w:rPr>
                <w:rFonts w:ascii="Arial" w:hAnsi="Arial" w:cs="Arial"/>
                <w:b/>
                <w:color w:val="00B050"/>
              </w:rPr>
              <w:t>K</w:t>
            </w:r>
          </w:p>
        </w:tc>
        <w:tc>
          <w:tcPr>
            <w:tcW w:w="680" w:type="dxa"/>
          </w:tcPr>
          <w:p w:rsidR="000928A1" w:rsidRPr="00FC73C7" w:rsidRDefault="00FC73C7" w:rsidP="00AC7A4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 w:rsidRPr="00FC73C7">
              <w:rPr>
                <w:rFonts w:ascii="Arial" w:hAnsi="Arial" w:cs="Arial"/>
                <w:b/>
                <w:color w:val="00B050"/>
              </w:rPr>
              <w:t>T</w:t>
            </w:r>
          </w:p>
        </w:tc>
      </w:tr>
    </w:tbl>
    <w:p w:rsidR="009F0FBF" w:rsidRDefault="009F0FBF" w:rsidP="00AC7A48">
      <w:pPr>
        <w:jc w:val="center"/>
        <w:rPr>
          <w:rFonts w:ascii="Arial" w:hAnsi="Arial" w:cs="Arial"/>
          <w:b/>
        </w:rPr>
      </w:pPr>
    </w:p>
    <w:p w:rsidR="000928A1" w:rsidRPr="00FC73C7" w:rsidRDefault="00FC73C7" w:rsidP="00FC73C7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  <w:b/>
          <w:color w:val="00B050"/>
        </w:rPr>
        <w:t>Akvadukty přiváděly pitnou vodu pro potřeby římských lázní.</w:t>
      </w:r>
    </w:p>
    <w:p w:rsidR="000928A1" w:rsidRDefault="000928A1" w:rsidP="000928A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 xml:space="preserve">4. </w:t>
      </w:r>
      <w:r>
        <w:rPr>
          <w:rFonts w:ascii="Arial" w:hAnsi="Arial" w:cs="Arial"/>
          <w:b/>
        </w:rPr>
        <w:t>Která tvrzení jsou pravdivá:</w:t>
      </w:r>
    </w:p>
    <w:p w:rsid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a) otroci byli majetkem svého pána jako domácí zvíře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ANO / </w:t>
      </w:r>
      <w:r w:rsidRPr="00FC73C7">
        <w:rPr>
          <w:rFonts w:ascii="Arial" w:hAnsi="Arial" w:cs="Arial"/>
          <w:strike/>
        </w:rPr>
        <w:t>NE</w:t>
      </w:r>
    </w:p>
    <w:p w:rsidR="000928A1" w:rsidRP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b) neměli žádná práva, ale jejich pán je nesměl zabít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C73C7">
        <w:rPr>
          <w:rFonts w:ascii="Arial" w:hAnsi="Arial" w:cs="Arial"/>
          <w:strike/>
        </w:rPr>
        <w:t>ANO</w:t>
      </w:r>
      <w:r>
        <w:rPr>
          <w:rFonts w:ascii="Arial" w:hAnsi="Arial" w:cs="Arial"/>
        </w:rPr>
        <w:t xml:space="preserve"> / NE</w:t>
      </w:r>
    </w:p>
    <w:p w:rsidR="000928A1" w:rsidRP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c) i vzdělaní otroci z Řecka museli pracovat na stavbách a v lomech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C73C7">
        <w:rPr>
          <w:rFonts w:ascii="Arial" w:hAnsi="Arial" w:cs="Arial"/>
          <w:strike/>
        </w:rPr>
        <w:t>ANO</w:t>
      </w:r>
      <w:r>
        <w:rPr>
          <w:rFonts w:ascii="Arial" w:hAnsi="Arial" w:cs="Arial"/>
        </w:rPr>
        <w:t xml:space="preserve"> / NE</w:t>
      </w:r>
    </w:p>
    <w:p w:rsidR="000928A1" w:rsidRP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zvláštní skupinu tvořili gladiátoři, kteří bojovali pro pobavení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ANO / </w:t>
      </w:r>
      <w:r w:rsidRPr="00FC73C7">
        <w:rPr>
          <w:rFonts w:ascii="Arial" w:hAnsi="Arial" w:cs="Arial"/>
          <w:strike/>
        </w:rPr>
        <w:t>NE</w:t>
      </w:r>
    </w:p>
    <w:p w:rsidR="000928A1" w:rsidRP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e) zbraněmi byl krátký meč se štítem nebo síť a trojzubec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ANO / </w:t>
      </w:r>
      <w:r w:rsidRPr="00FC73C7">
        <w:rPr>
          <w:rFonts w:ascii="Arial" w:hAnsi="Arial" w:cs="Arial"/>
          <w:strike/>
        </w:rPr>
        <w:t>NE</w:t>
      </w:r>
    </w:p>
    <w:p w:rsidR="000928A1" w:rsidRDefault="000928A1" w:rsidP="000928A1">
      <w:pPr>
        <w:jc w:val="both"/>
        <w:rPr>
          <w:rFonts w:ascii="Arial" w:hAnsi="Arial" w:cs="Arial"/>
        </w:rPr>
      </w:pPr>
    </w:p>
    <w:p w:rsidR="000928A1" w:rsidRDefault="000928A1" w:rsidP="000928A1">
      <w:pPr>
        <w:jc w:val="both"/>
        <w:rPr>
          <w:rFonts w:ascii="Arial" w:hAnsi="Arial" w:cs="Arial"/>
        </w:rPr>
      </w:pPr>
    </w:p>
    <w:p w:rsidR="000928A1" w:rsidRDefault="000928A1" w:rsidP="000928A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5. </w:t>
      </w:r>
      <w:r>
        <w:rPr>
          <w:rFonts w:ascii="Arial" w:hAnsi="Arial" w:cs="Arial"/>
          <w:b/>
        </w:rPr>
        <w:t>Co znamenala tato gesta při gladiátorských hrách:</w:t>
      </w:r>
    </w:p>
    <w:p w:rsidR="000928A1" w:rsidRDefault="00AC7A48" w:rsidP="000928A1">
      <w:pPr>
        <w:jc w:val="both"/>
        <w:rPr>
          <w:rFonts w:ascii="Arial" w:hAnsi="Arial" w:cs="Arial"/>
          <w:b/>
          <w:noProof/>
          <w:lang w:eastAsia="cs-CZ"/>
        </w:rPr>
      </w:pPr>
      <w:r>
        <w:rPr>
          <w:rFonts w:ascii="Arial" w:hAnsi="Arial" w:cs="Arial"/>
          <w:b/>
          <w:noProof/>
          <w:lang w:eastAsia="cs-CZ"/>
        </w:rPr>
        <w:t xml:space="preserve">                   </w:t>
      </w:r>
      <w:r>
        <w:rPr>
          <w:rFonts w:ascii="Arial" w:hAnsi="Arial" w:cs="Arial"/>
          <w:b/>
          <w:noProof/>
          <w:lang w:eastAsia="cs-CZ"/>
        </w:rPr>
        <w:drawing>
          <wp:inline distT="0" distB="0" distL="0" distR="0">
            <wp:extent cx="809625" cy="809625"/>
            <wp:effectExtent l="0" t="0" r="9525" b="9525"/>
            <wp:docPr id="1" name="Obrázek 1" descr="C:\Users\Pepa\AppData\Local\Microsoft\Windows\Temporary Internet Files\Content.IE5\81318MR4\MC90044132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pa\AppData\Local\Microsoft\Windows\Temporary Internet Files\Content.IE5\81318MR4\MC90044132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lang w:eastAsia="cs-CZ"/>
        </w:rPr>
        <w:t xml:space="preserve">                                                      </w:t>
      </w:r>
      <w:r>
        <w:rPr>
          <w:rFonts w:ascii="Arial" w:hAnsi="Arial" w:cs="Arial"/>
          <w:b/>
          <w:noProof/>
          <w:lang w:eastAsia="cs-CZ"/>
        </w:rPr>
        <w:drawing>
          <wp:inline distT="0" distB="0" distL="0" distR="0">
            <wp:extent cx="742950" cy="742950"/>
            <wp:effectExtent l="0" t="0" r="0" b="0"/>
            <wp:docPr id="2" name="Obrázek 2" descr="C:\Users\Pepa\AppData\Local\Microsoft\Windows\Temporary Internet Files\Content.IE5\ZKUQGZZ0\MC90044132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pa\AppData\Local\Microsoft\Windows\Temporary Internet Files\Content.IE5\ZKUQGZZ0\MC90044132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A48" w:rsidRDefault="00AC7A48" w:rsidP="000928A1">
      <w:pPr>
        <w:jc w:val="both"/>
        <w:rPr>
          <w:rFonts w:ascii="Arial" w:hAnsi="Arial" w:cs="Arial"/>
          <w:b/>
        </w:rPr>
      </w:pPr>
    </w:p>
    <w:p w:rsidR="000928A1" w:rsidRPr="00361BED" w:rsidRDefault="00FC73C7" w:rsidP="000928A1">
      <w:pPr>
        <w:jc w:val="both"/>
        <w:rPr>
          <w:rFonts w:ascii="Arial" w:hAnsi="Arial" w:cs="Arial"/>
          <w:b/>
          <w:color w:val="00B050"/>
        </w:rPr>
      </w:pPr>
      <w:r w:rsidRPr="00361BED">
        <w:rPr>
          <w:rFonts w:ascii="Arial" w:hAnsi="Arial" w:cs="Arial"/>
          <w:b/>
          <w:color w:val="00B050"/>
        </w:rPr>
        <w:t>Poražený gladiátor může zůstat naživu</w:t>
      </w:r>
      <w:r w:rsidRPr="00361BED">
        <w:rPr>
          <w:rFonts w:ascii="Arial" w:hAnsi="Arial" w:cs="Arial"/>
          <w:b/>
          <w:color w:val="00B050"/>
        </w:rPr>
        <w:tab/>
      </w:r>
      <w:r w:rsidRPr="00361BED">
        <w:rPr>
          <w:rFonts w:ascii="Arial" w:hAnsi="Arial" w:cs="Arial"/>
          <w:b/>
          <w:color w:val="00B050"/>
        </w:rPr>
        <w:tab/>
      </w:r>
      <w:r w:rsidR="00361BED">
        <w:rPr>
          <w:rFonts w:ascii="Arial" w:hAnsi="Arial" w:cs="Arial"/>
          <w:b/>
          <w:color w:val="00B050"/>
        </w:rPr>
        <w:t xml:space="preserve">   </w:t>
      </w:r>
      <w:r w:rsidR="00361BED" w:rsidRPr="00361BED">
        <w:rPr>
          <w:rFonts w:ascii="Arial" w:hAnsi="Arial" w:cs="Arial"/>
          <w:b/>
          <w:color w:val="00B050"/>
        </w:rPr>
        <w:t>Poražený gladiátor musel zemřít</w:t>
      </w:r>
    </w:p>
    <w:p w:rsidR="00AC7A48" w:rsidRDefault="00AC7A48" w:rsidP="000928A1">
      <w:pPr>
        <w:jc w:val="both"/>
        <w:rPr>
          <w:rFonts w:ascii="Arial" w:hAnsi="Arial" w:cs="Arial"/>
          <w:b/>
        </w:rPr>
      </w:pPr>
    </w:p>
    <w:p w:rsidR="00361BED" w:rsidRDefault="00361BED" w:rsidP="000928A1">
      <w:pPr>
        <w:jc w:val="both"/>
        <w:rPr>
          <w:rFonts w:ascii="Arial" w:hAnsi="Arial" w:cs="Arial"/>
          <w:b/>
        </w:rPr>
      </w:pPr>
    </w:p>
    <w:p w:rsidR="000928A1" w:rsidRDefault="000928A1" w:rsidP="000928A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6. </w:t>
      </w:r>
      <w:r>
        <w:rPr>
          <w:rFonts w:ascii="Arial" w:hAnsi="Arial" w:cs="Arial"/>
          <w:b/>
        </w:rPr>
        <w:t>Zápas byl spojen s pozdravem císaře. Pokus se o český překlad:</w:t>
      </w:r>
    </w:p>
    <w:p w:rsid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„Ave Caesar, morituri te salutant“</w:t>
      </w:r>
    </w:p>
    <w:p w:rsidR="000928A1" w:rsidRPr="00361BED" w:rsidRDefault="00361BED" w:rsidP="000928A1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  <w:b/>
          <w:color w:val="00B050"/>
        </w:rPr>
        <w:t>„Zdráv buď, císaři, na smrt jdoucí tě pozdravují“</w:t>
      </w:r>
    </w:p>
    <w:p w:rsidR="000928A1" w:rsidRDefault="000928A1" w:rsidP="000928A1">
      <w:pPr>
        <w:jc w:val="both"/>
        <w:rPr>
          <w:rFonts w:ascii="Arial" w:hAnsi="Arial" w:cs="Arial"/>
        </w:rPr>
      </w:pPr>
    </w:p>
    <w:p w:rsidR="00361BED" w:rsidRDefault="00361BED" w:rsidP="000928A1">
      <w:pPr>
        <w:jc w:val="both"/>
        <w:rPr>
          <w:rFonts w:ascii="Arial" w:hAnsi="Arial" w:cs="Arial"/>
        </w:rPr>
      </w:pPr>
    </w:p>
    <w:p w:rsidR="000928A1" w:rsidRDefault="000928A1" w:rsidP="000928A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7. </w:t>
      </w:r>
      <w:r w:rsidRPr="000928A1">
        <w:rPr>
          <w:rFonts w:ascii="Arial" w:hAnsi="Arial" w:cs="Arial"/>
          <w:b/>
        </w:rPr>
        <w:t>Napiš, kdo jsem:</w:t>
      </w:r>
    </w:p>
    <w:p w:rsid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Byl jsem výborným řečníkem, politikem a vojevůdcem. Dobyl jsem Gállii a vedl občanskou válku. Po jejím skončení jsem byl prohlášen diktátorem na doživotí. Roku 44 př.n.l. jsem byl skupinou svých odpůrců zavražděn.</w:t>
      </w:r>
    </w:p>
    <w:p w:rsidR="000928A1" w:rsidRDefault="000928A1" w:rsidP="000928A1">
      <w:pPr>
        <w:jc w:val="both"/>
        <w:rPr>
          <w:rFonts w:ascii="Arial" w:hAnsi="Arial" w:cs="Arial"/>
        </w:rPr>
      </w:pPr>
    </w:p>
    <w:p w:rsidR="000928A1" w:rsidRPr="00361BED" w:rsidRDefault="000928A1" w:rsidP="000928A1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</w:rPr>
        <w:t xml:space="preserve">Jmenuji se  </w:t>
      </w:r>
      <w:r w:rsidR="00361BED">
        <w:rPr>
          <w:rFonts w:ascii="Arial" w:hAnsi="Arial" w:cs="Arial"/>
          <w:b/>
          <w:color w:val="00B050"/>
        </w:rPr>
        <w:t>Gaius Julius Caesar</w:t>
      </w:r>
    </w:p>
    <w:p w:rsidR="000928A1" w:rsidRDefault="000928A1" w:rsidP="000928A1">
      <w:pPr>
        <w:jc w:val="both"/>
        <w:rPr>
          <w:rFonts w:ascii="Arial" w:hAnsi="Arial" w:cs="Arial"/>
        </w:rPr>
      </w:pPr>
    </w:p>
    <w:p w:rsidR="00BE502C" w:rsidRDefault="00BE502C" w:rsidP="000928A1">
      <w:pPr>
        <w:jc w:val="both"/>
        <w:rPr>
          <w:rFonts w:ascii="Arial" w:hAnsi="Arial" w:cs="Arial"/>
        </w:rPr>
      </w:pPr>
    </w:p>
    <w:p w:rsidR="000928A1" w:rsidRDefault="00BE502C" w:rsidP="00B8673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>8</w:t>
      </w:r>
      <w:r w:rsidR="000928A1">
        <w:rPr>
          <w:rFonts w:ascii="Arial" w:hAnsi="Arial" w:cs="Arial"/>
        </w:rPr>
        <w:t xml:space="preserve">. </w:t>
      </w:r>
      <w:r w:rsidR="000928A1">
        <w:rPr>
          <w:rFonts w:ascii="Arial" w:hAnsi="Arial" w:cs="Arial"/>
          <w:b/>
        </w:rPr>
        <w:t>Vylušti tajenku:</w:t>
      </w:r>
    </w:p>
    <w:tbl>
      <w:tblPr>
        <w:tblStyle w:val="Mkatabulky"/>
        <w:tblW w:w="0" w:type="auto"/>
        <w:tblInd w:w="1101" w:type="dxa"/>
        <w:tblLook w:val="04A0"/>
      </w:tblPr>
      <w:tblGrid>
        <w:gridCol w:w="510"/>
        <w:gridCol w:w="480"/>
        <w:gridCol w:w="465"/>
        <w:gridCol w:w="465"/>
        <w:gridCol w:w="15"/>
        <w:gridCol w:w="495"/>
        <w:gridCol w:w="525"/>
        <w:gridCol w:w="510"/>
        <w:gridCol w:w="78"/>
        <w:gridCol w:w="432"/>
        <w:gridCol w:w="135"/>
        <w:gridCol w:w="375"/>
        <w:gridCol w:w="192"/>
        <w:gridCol w:w="318"/>
        <w:gridCol w:w="75"/>
        <w:gridCol w:w="480"/>
        <w:gridCol w:w="15"/>
        <w:gridCol w:w="419"/>
      </w:tblGrid>
      <w:tr w:rsidR="00B86730" w:rsidTr="00B86730">
        <w:trPr>
          <w:gridBefore w:val="5"/>
          <w:gridAfter w:val="6"/>
          <w:wBefore w:w="1935" w:type="dxa"/>
          <w:wAfter w:w="1485" w:type="dxa"/>
          <w:trHeight w:val="390"/>
        </w:trPr>
        <w:tc>
          <w:tcPr>
            <w:tcW w:w="495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077992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S</w:t>
            </w:r>
          </w:p>
        </w:tc>
        <w:tc>
          <w:tcPr>
            <w:tcW w:w="52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077992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E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77992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N</w:t>
            </w: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77992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Á</w:t>
            </w: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77992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T</w:t>
            </w:r>
          </w:p>
        </w:tc>
      </w:tr>
      <w:tr w:rsidR="00B86730" w:rsidRPr="00C63F6C" w:rsidTr="00B86730">
        <w:trPr>
          <w:gridBefore w:val="5"/>
          <w:gridAfter w:val="4"/>
          <w:wBefore w:w="1935" w:type="dxa"/>
          <w:wAfter w:w="975" w:type="dxa"/>
          <w:trHeight w:val="411"/>
        </w:trPr>
        <w:tc>
          <w:tcPr>
            <w:tcW w:w="49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077992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P</w:t>
            </w:r>
            <w:r w:rsidR="00B86730"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 xml:space="preserve">       </w:t>
            </w:r>
          </w:p>
        </w:tc>
        <w:tc>
          <w:tcPr>
            <w:tcW w:w="52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6" w:space="0" w:color="auto"/>
            </w:tcBorders>
          </w:tcPr>
          <w:p w:rsidR="00077992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Ř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77992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I</w:t>
            </w: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77992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L</w:t>
            </w: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77992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B</w:t>
            </w: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43B8F" w:rsidRPr="00C63F6C" w:rsidRDefault="00C63F6C" w:rsidP="00B86730">
            <w:pPr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A</w:t>
            </w:r>
          </w:p>
        </w:tc>
      </w:tr>
      <w:tr w:rsidR="00B86730" w:rsidRPr="00C63F6C" w:rsidTr="00B86730">
        <w:trPr>
          <w:gridBefore w:val="2"/>
          <w:gridAfter w:val="8"/>
          <w:wBefore w:w="990" w:type="dxa"/>
          <w:wAfter w:w="1995" w:type="dxa"/>
          <w:trHeight w:val="429"/>
        </w:trPr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N</w:t>
            </w:r>
          </w:p>
        </w:tc>
        <w:tc>
          <w:tcPr>
            <w:tcW w:w="4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E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A</w:t>
            </w:r>
          </w:p>
        </w:tc>
        <w:tc>
          <w:tcPr>
            <w:tcW w:w="52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P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O</w:t>
            </w: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L</w:t>
            </w:r>
          </w:p>
        </w:tc>
      </w:tr>
      <w:tr w:rsidR="00B86730" w:rsidRPr="00C63F6C" w:rsidTr="00B86730">
        <w:trPr>
          <w:gridBefore w:val="3"/>
          <w:wBefore w:w="1455" w:type="dxa"/>
          <w:trHeight w:val="395"/>
        </w:trPr>
        <w:tc>
          <w:tcPr>
            <w:tcW w:w="4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T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R</w:t>
            </w:r>
          </w:p>
        </w:tc>
        <w:tc>
          <w:tcPr>
            <w:tcW w:w="52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O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J</w:t>
            </w: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Z</w:t>
            </w: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U</w:t>
            </w:r>
          </w:p>
        </w:tc>
        <w:tc>
          <w:tcPr>
            <w:tcW w:w="58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43B8F" w:rsidRPr="00C63F6C" w:rsidRDefault="00C63F6C" w:rsidP="00B86730">
            <w:pPr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B</w:t>
            </w:r>
          </w:p>
        </w:tc>
        <w:tc>
          <w:tcPr>
            <w:tcW w:w="49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43B8F" w:rsidRPr="00C63F6C" w:rsidRDefault="00C63F6C" w:rsidP="00B86730">
            <w:pPr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E</w:t>
            </w:r>
          </w:p>
        </w:tc>
        <w:tc>
          <w:tcPr>
            <w:tcW w:w="4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43B8F" w:rsidRPr="00C63F6C" w:rsidRDefault="00C63F6C" w:rsidP="00B86730">
            <w:pPr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C</w:t>
            </w:r>
          </w:p>
        </w:tc>
      </w:tr>
      <w:tr w:rsidR="00F43B8F" w:rsidRPr="00C63F6C" w:rsidTr="00B86730">
        <w:trPr>
          <w:gridBefore w:val="3"/>
          <w:gridAfter w:val="10"/>
          <w:wBefore w:w="1455" w:type="dxa"/>
          <w:wAfter w:w="2505" w:type="dxa"/>
          <w:trHeight w:val="415"/>
        </w:trPr>
        <w:tc>
          <w:tcPr>
            <w:tcW w:w="4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  <w:bdr w:val="single" w:sz="2" w:space="0" w:color="auto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  <w:bdr w:val="single" w:sz="2" w:space="0" w:color="auto"/>
              </w:rPr>
              <w:t>Š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  <w:bdr w:val="single" w:sz="2" w:space="0" w:color="auto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  <w:bdr w:val="single" w:sz="2" w:space="0" w:color="auto"/>
              </w:rPr>
              <w:t>T</w:t>
            </w:r>
          </w:p>
        </w:tc>
        <w:tc>
          <w:tcPr>
            <w:tcW w:w="52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6" w:space="0" w:color="auto"/>
            </w:tcBorders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  <w:bdr w:val="single" w:sz="2" w:space="0" w:color="auto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  <w:bdr w:val="single" w:sz="2" w:space="0" w:color="auto"/>
              </w:rPr>
              <w:t>Í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  <w:bdr w:val="single" w:sz="2" w:space="0" w:color="auto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  <w:bdr w:val="single" w:sz="2" w:space="0" w:color="auto"/>
              </w:rPr>
              <w:t>T</w:t>
            </w:r>
          </w:p>
        </w:tc>
      </w:tr>
      <w:tr w:rsidR="00B86730" w:rsidRPr="00C63F6C" w:rsidTr="00B86730">
        <w:trPr>
          <w:gridBefore w:val="2"/>
          <w:gridAfter w:val="2"/>
          <w:wBefore w:w="990" w:type="dxa"/>
          <w:wAfter w:w="420" w:type="dxa"/>
          <w:trHeight w:val="407"/>
        </w:trPr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G</w:t>
            </w:r>
          </w:p>
        </w:tc>
        <w:tc>
          <w:tcPr>
            <w:tcW w:w="48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L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A</w:t>
            </w:r>
          </w:p>
        </w:tc>
        <w:tc>
          <w:tcPr>
            <w:tcW w:w="52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6" w:space="0" w:color="auto"/>
            </w:tcBorders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D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I</w:t>
            </w: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Á</w:t>
            </w: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43B8F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T</w:t>
            </w: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:rsidR="00F43B8F" w:rsidRPr="00C63F6C" w:rsidRDefault="00C63F6C" w:rsidP="00B86730">
            <w:pPr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O</w:t>
            </w:r>
          </w:p>
        </w:tc>
        <w:tc>
          <w:tcPr>
            <w:tcW w:w="555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43B8F" w:rsidRPr="00C63F6C" w:rsidRDefault="00C63F6C" w:rsidP="00B86730">
            <w:pPr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R</w:t>
            </w:r>
          </w:p>
        </w:tc>
      </w:tr>
      <w:tr w:rsidR="00B86730" w:rsidRPr="00C63F6C" w:rsidTr="00B86730">
        <w:trPr>
          <w:gridAfter w:val="12"/>
          <w:wAfter w:w="3540" w:type="dxa"/>
          <w:trHeight w:val="412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86730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86730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T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86730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R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B86730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O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B86730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K</w:t>
            </w:r>
          </w:p>
        </w:tc>
      </w:tr>
      <w:tr w:rsidR="00B86730" w:rsidRPr="00C63F6C" w:rsidTr="00B86730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Before w:val="1"/>
          <w:gridAfter w:val="11"/>
          <w:wBefore w:w="510" w:type="dxa"/>
          <w:wAfter w:w="3015" w:type="dxa"/>
          <w:trHeight w:val="39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B86730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C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:rsidR="00B86730" w:rsidRPr="00C63F6C" w:rsidRDefault="00C63F6C" w:rsidP="00B86730">
            <w:pPr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A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B86730" w:rsidRPr="00C63F6C" w:rsidRDefault="00C63F6C" w:rsidP="00B86730">
            <w:pPr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P</w:t>
            </w: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B86730" w:rsidRPr="00C63F6C" w:rsidRDefault="00C63F6C" w:rsidP="00B86730">
            <w:pPr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U</w:t>
            </w:r>
          </w:p>
        </w:tc>
        <w:tc>
          <w:tcPr>
            <w:tcW w:w="52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86730" w:rsidRPr="00C63F6C" w:rsidRDefault="00C63F6C" w:rsidP="00B86730">
            <w:pPr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A</w:t>
            </w:r>
          </w:p>
        </w:tc>
      </w:tr>
      <w:tr w:rsidR="00B86730" w:rsidRPr="00C63F6C" w:rsidTr="00401F5C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Before w:val="1"/>
          <w:gridAfter w:val="5"/>
          <w:wBefore w:w="510" w:type="dxa"/>
          <w:wAfter w:w="1293" w:type="dxa"/>
          <w:trHeight w:val="41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:rsidR="00B86730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P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:rsidR="00B86730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O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B86730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V</w:t>
            </w: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86730" w:rsidRPr="00C63F6C" w:rsidRDefault="00C63F6C" w:rsidP="00B86730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S</w:t>
            </w:r>
          </w:p>
        </w:tc>
        <w:tc>
          <w:tcPr>
            <w:tcW w:w="52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:rsidR="00B86730" w:rsidRPr="00C63F6C" w:rsidRDefault="00C63F6C" w:rsidP="00B86730">
            <w:pPr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T</w:t>
            </w:r>
          </w:p>
        </w:tc>
        <w:tc>
          <w:tcPr>
            <w:tcW w:w="58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:rsidR="00B86730" w:rsidRPr="00C63F6C" w:rsidRDefault="00C63F6C" w:rsidP="00B86730">
            <w:pPr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Á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:rsidR="00B86730" w:rsidRPr="00C63F6C" w:rsidRDefault="00C63F6C" w:rsidP="00B86730">
            <w:pPr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N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86730" w:rsidRPr="00C63F6C" w:rsidRDefault="00C63F6C" w:rsidP="00B86730">
            <w:pPr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C63F6C">
              <w:rPr>
                <w:rFonts w:ascii="Arial" w:hAnsi="Arial" w:cs="Arial"/>
                <w:b/>
                <w:color w:val="00B050"/>
                <w:sz w:val="28"/>
                <w:szCs w:val="28"/>
              </w:rPr>
              <w:t>Í</w:t>
            </w:r>
          </w:p>
        </w:tc>
      </w:tr>
    </w:tbl>
    <w:p w:rsidR="00077992" w:rsidRDefault="00077992" w:rsidP="000928A1">
      <w:pPr>
        <w:jc w:val="both"/>
        <w:rPr>
          <w:rFonts w:ascii="Arial" w:hAnsi="Arial" w:cs="Arial"/>
          <w:b/>
          <w:sz w:val="28"/>
          <w:szCs w:val="28"/>
        </w:rPr>
      </w:pPr>
    </w:p>
    <w:p w:rsidR="00077992" w:rsidRDefault="00077992" w:rsidP="000928A1">
      <w:pPr>
        <w:jc w:val="both"/>
        <w:rPr>
          <w:rFonts w:ascii="Arial" w:hAnsi="Arial" w:cs="Arial"/>
          <w:b/>
          <w:sz w:val="28"/>
          <w:szCs w:val="28"/>
        </w:rPr>
      </w:pPr>
    </w:p>
    <w:p w:rsidR="000928A1" w:rsidRDefault="000928A1" w:rsidP="000928A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Otázky k jednotlivým bodům:</w:t>
      </w:r>
    </w:p>
    <w:p w:rsidR="000928A1" w:rsidRDefault="000928A1" w:rsidP="000928A1">
      <w:pPr>
        <w:jc w:val="both"/>
        <w:rPr>
          <w:rFonts w:ascii="Arial" w:hAnsi="Arial" w:cs="Arial"/>
        </w:rPr>
      </w:pPr>
      <w:r w:rsidRPr="00EB727C">
        <w:rPr>
          <w:rFonts w:ascii="Arial" w:hAnsi="Arial" w:cs="Arial"/>
        </w:rPr>
        <w:t xml:space="preserve">1. </w:t>
      </w:r>
      <w:r w:rsidR="00A865FE">
        <w:rPr>
          <w:rFonts w:ascii="Arial" w:hAnsi="Arial" w:cs="Arial"/>
        </w:rPr>
        <w:t>Orgán, který pomáhal při řízení</w:t>
      </w:r>
      <w:r w:rsidR="00BE502C">
        <w:rPr>
          <w:rFonts w:ascii="Arial" w:hAnsi="Arial" w:cs="Arial"/>
        </w:rPr>
        <w:t xml:space="preserve"> republiky</w:t>
      </w:r>
      <w:r>
        <w:rPr>
          <w:rFonts w:ascii="Arial" w:hAnsi="Arial" w:cs="Arial"/>
        </w:rPr>
        <w:t>.</w:t>
      </w:r>
    </w:p>
    <w:p w:rsid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BE502C">
        <w:rPr>
          <w:rFonts w:ascii="Arial" w:hAnsi="Arial" w:cs="Arial"/>
        </w:rPr>
        <w:t>Ochrana hlavy gladiátora</w:t>
      </w:r>
      <w:r>
        <w:rPr>
          <w:rFonts w:ascii="Arial" w:hAnsi="Arial" w:cs="Arial"/>
        </w:rPr>
        <w:t>.</w:t>
      </w:r>
    </w:p>
    <w:p w:rsid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BE502C">
        <w:rPr>
          <w:rFonts w:ascii="Arial" w:hAnsi="Arial" w:cs="Arial"/>
        </w:rPr>
        <w:t>Velké město na jihu Itálie</w:t>
      </w:r>
      <w:r>
        <w:rPr>
          <w:rFonts w:ascii="Arial" w:hAnsi="Arial" w:cs="Arial"/>
        </w:rPr>
        <w:t>.</w:t>
      </w:r>
    </w:p>
    <w:p w:rsid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BE502C">
        <w:rPr>
          <w:rFonts w:ascii="Arial" w:hAnsi="Arial" w:cs="Arial"/>
        </w:rPr>
        <w:t>Zbraň gladiátora</w:t>
      </w:r>
      <w:r>
        <w:rPr>
          <w:rFonts w:ascii="Arial" w:hAnsi="Arial" w:cs="Arial"/>
        </w:rPr>
        <w:t>.</w:t>
      </w:r>
    </w:p>
    <w:p w:rsid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="00BE502C">
        <w:rPr>
          <w:rFonts w:ascii="Arial" w:hAnsi="Arial" w:cs="Arial"/>
        </w:rPr>
        <w:t>Ochrana těla gladiátora</w:t>
      </w:r>
      <w:r>
        <w:rPr>
          <w:rFonts w:ascii="Arial" w:hAnsi="Arial" w:cs="Arial"/>
        </w:rPr>
        <w:t>.</w:t>
      </w:r>
    </w:p>
    <w:p w:rsid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="00BE502C">
        <w:rPr>
          <w:rFonts w:ascii="Arial" w:hAnsi="Arial" w:cs="Arial"/>
        </w:rPr>
        <w:t>Člověk, který bojoval pro pobavení publika</w:t>
      </w:r>
      <w:r>
        <w:rPr>
          <w:rFonts w:ascii="Arial" w:hAnsi="Arial" w:cs="Arial"/>
        </w:rPr>
        <w:t>.</w:t>
      </w:r>
    </w:p>
    <w:p w:rsidR="000928A1" w:rsidRDefault="00BE502C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0928A1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Člověk, který vykonával těžkou práci</w:t>
      </w:r>
      <w:r w:rsidR="000928A1">
        <w:rPr>
          <w:rFonts w:ascii="Arial" w:hAnsi="Arial" w:cs="Arial"/>
        </w:rPr>
        <w:t>.</w:t>
      </w:r>
    </w:p>
    <w:p w:rsidR="000928A1" w:rsidRDefault="00BE502C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0928A1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Město, ve kterém se nacházeli gladiátorská škola</w:t>
      </w:r>
      <w:r w:rsidR="000928A1">
        <w:rPr>
          <w:rFonts w:ascii="Arial" w:hAnsi="Arial" w:cs="Arial"/>
        </w:rPr>
        <w:t>.</w:t>
      </w:r>
    </w:p>
    <w:p w:rsidR="00BE502C" w:rsidRDefault="00BE502C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9. Synonymum ke slovu „vzpoura“.</w:t>
      </w:r>
    </w:p>
    <w:p w:rsidR="000928A1" w:rsidRDefault="000928A1" w:rsidP="000928A1">
      <w:pPr>
        <w:jc w:val="both"/>
        <w:rPr>
          <w:rFonts w:ascii="Arial" w:hAnsi="Arial" w:cs="Arial"/>
        </w:rPr>
      </w:pPr>
    </w:p>
    <w:p w:rsidR="00A865FE" w:rsidRDefault="00BE502C" w:rsidP="00FF621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Napiš, co o něm víš </w:t>
      </w:r>
      <w:r>
        <w:rPr>
          <w:rFonts w:ascii="Arial" w:hAnsi="Arial" w:cs="Arial"/>
        </w:rPr>
        <w:t>(</w:t>
      </w:r>
      <w:r w:rsidRPr="00BE502C">
        <w:rPr>
          <w:rFonts w:ascii="Arial" w:hAnsi="Arial" w:cs="Arial"/>
          <w:i/>
        </w:rPr>
        <w:t>výsledek z tajenky</w:t>
      </w:r>
      <w:r>
        <w:rPr>
          <w:rFonts w:ascii="Arial" w:hAnsi="Arial" w:cs="Arial"/>
        </w:rPr>
        <w:t>)</w:t>
      </w:r>
      <w:r>
        <w:rPr>
          <w:rFonts w:ascii="Arial" w:hAnsi="Arial" w:cs="Arial"/>
          <w:b/>
        </w:rPr>
        <w:t>:</w:t>
      </w:r>
    </w:p>
    <w:p w:rsidR="002874F6" w:rsidRDefault="002874F6" w:rsidP="00FF621F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  <w:b/>
          <w:color w:val="00B050"/>
        </w:rPr>
        <w:t>V letech 73 – 71 př. n. l. vedl povstání otroků. Vzpoura byla vedena z města Capua u Neapole a 70 000 otroků bylo římskými legiemi poraženo pro jejich nejednotnost.</w:t>
      </w:r>
    </w:p>
    <w:p w:rsidR="000729DC" w:rsidRDefault="000729DC" w:rsidP="00FF621F">
      <w:pPr>
        <w:jc w:val="both"/>
        <w:rPr>
          <w:rFonts w:ascii="Arial" w:hAnsi="Arial" w:cs="Arial"/>
          <w:b/>
          <w:color w:val="00B050"/>
        </w:rPr>
      </w:pPr>
    </w:p>
    <w:p w:rsidR="000729DC" w:rsidRDefault="000729DC" w:rsidP="00FF621F">
      <w:pPr>
        <w:jc w:val="both"/>
        <w:rPr>
          <w:rFonts w:ascii="Arial" w:hAnsi="Arial" w:cs="Arial"/>
          <w:b/>
          <w:color w:val="00B050"/>
        </w:rPr>
      </w:pPr>
    </w:p>
    <w:p w:rsidR="000729DC" w:rsidRDefault="000729DC" w:rsidP="00FF621F">
      <w:pPr>
        <w:jc w:val="both"/>
        <w:rPr>
          <w:rFonts w:ascii="Arial" w:hAnsi="Arial" w:cs="Arial"/>
          <w:b/>
          <w:color w:val="00B050"/>
        </w:rPr>
      </w:pPr>
    </w:p>
    <w:p w:rsidR="000729DC" w:rsidRDefault="000729DC" w:rsidP="00FF621F">
      <w:pPr>
        <w:jc w:val="both"/>
        <w:rPr>
          <w:rFonts w:ascii="Arial" w:hAnsi="Arial" w:cs="Arial"/>
          <w:b/>
          <w:color w:val="00B050"/>
        </w:rPr>
      </w:pPr>
    </w:p>
    <w:p w:rsidR="000729DC" w:rsidRDefault="000729DC" w:rsidP="000729DC">
      <w:pPr>
        <w:pStyle w:val="Odstavecseseznamem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Citace a zdroje:</w:t>
      </w:r>
    </w:p>
    <w:p w:rsidR="000729DC" w:rsidRPr="009B2B62" w:rsidRDefault="009B2B62" w:rsidP="000729DC">
      <w:pPr>
        <w:pStyle w:val="Odstavecseseznamem"/>
        <w:jc w:val="both"/>
        <w:rPr>
          <w:rFonts w:ascii="Arial" w:hAnsi="Arial" w:cs="Arial"/>
        </w:rPr>
      </w:pPr>
      <w:r w:rsidRPr="009B2B62">
        <w:rPr>
          <w:rFonts w:ascii="Arial" w:hAnsi="Arial" w:cs="Arial"/>
        </w:rPr>
        <w:t>Obrázky – Klipart – gesta rukou</w:t>
      </w:r>
    </w:p>
    <w:p w:rsidR="000729DC" w:rsidRDefault="000729DC" w:rsidP="000729DC">
      <w:pPr>
        <w:pStyle w:val="Odstavecseseznamem"/>
        <w:jc w:val="both"/>
        <w:rPr>
          <w:rFonts w:ascii="Arial" w:hAnsi="Arial" w:cs="Arial"/>
          <w:b/>
        </w:rPr>
      </w:pPr>
    </w:p>
    <w:p w:rsidR="000729DC" w:rsidRDefault="000729DC" w:rsidP="000729DC">
      <w:pPr>
        <w:pStyle w:val="Odstavecseseznamem"/>
        <w:jc w:val="both"/>
        <w:rPr>
          <w:rFonts w:ascii="Arial" w:hAnsi="Arial" w:cs="Arial"/>
          <w:b/>
        </w:rPr>
      </w:pPr>
    </w:p>
    <w:p w:rsidR="009B2B62" w:rsidRDefault="009B2B62" w:rsidP="000729DC">
      <w:pPr>
        <w:pStyle w:val="Odstavecseseznamem"/>
        <w:jc w:val="both"/>
        <w:rPr>
          <w:rFonts w:ascii="Arial" w:hAnsi="Arial" w:cs="Arial"/>
          <w:b/>
        </w:rPr>
      </w:pPr>
    </w:p>
    <w:p w:rsidR="000729DC" w:rsidRDefault="000729DC" w:rsidP="000729DC">
      <w:pPr>
        <w:pStyle w:val="Odstavecseseznamem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0729DC" w:rsidRDefault="000729DC" w:rsidP="000729DC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provedla o tom zápis do TK.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0729DC" w:rsidRDefault="000729DC" w:rsidP="000729DC">
      <w:pPr>
        <w:pStyle w:val="Odstavecseseznamem"/>
        <w:jc w:val="both"/>
        <w:rPr>
          <w:rFonts w:ascii="Arial" w:hAnsi="Arial" w:cs="Arial"/>
        </w:rPr>
      </w:pPr>
    </w:p>
    <w:p w:rsidR="000729DC" w:rsidRDefault="000729DC" w:rsidP="000729DC">
      <w:pPr>
        <w:pStyle w:val="Odstavecseseznamem"/>
        <w:jc w:val="both"/>
        <w:rPr>
          <w:rFonts w:ascii="Arial" w:hAnsi="Arial" w:cs="Arial"/>
        </w:rPr>
      </w:pPr>
    </w:p>
    <w:p w:rsidR="000729DC" w:rsidRPr="00905A39" w:rsidRDefault="000729DC" w:rsidP="000729DC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Datum: 7.6.2012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0729DC" w:rsidRPr="002874F6" w:rsidRDefault="000729DC" w:rsidP="00FF621F">
      <w:pPr>
        <w:jc w:val="both"/>
        <w:rPr>
          <w:rFonts w:ascii="Arial" w:hAnsi="Arial" w:cs="Arial"/>
          <w:b/>
          <w:color w:val="00B050"/>
        </w:rPr>
      </w:pPr>
    </w:p>
    <w:sectPr w:rsidR="000729DC" w:rsidRPr="002874F6" w:rsidSect="001C5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B0CEE"/>
    <w:rsid w:val="000729DC"/>
    <w:rsid w:val="00077992"/>
    <w:rsid w:val="000928A1"/>
    <w:rsid w:val="000B0CEE"/>
    <w:rsid w:val="001A456A"/>
    <w:rsid w:val="001C5A15"/>
    <w:rsid w:val="00263E69"/>
    <w:rsid w:val="002874F6"/>
    <w:rsid w:val="00317DE5"/>
    <w:rsid w:val="00361BED"/>
    <w:rsid w:val="00401F5C"/>
    <w:rsid w:val="004D5C80"/>
    <w:rsid w:val="006A624C"/>
    <w:rsid w:val="00703B31"/>
    <w:rsid w:val="00735F91"/>
    <w:rsid w:val="009B2B62"/>
    <w:rsid w:val="009F0FBF"/>
    <w:rsid w:val="00A865FE"/>
    <w:rsid w:val="00AC4ED3"/>
    <w:rsid w:val="00AC7A48"/>
    <w:rsid w:val="00B41AA0"/>
    <w:rsid w:val="00B86730"/>
    <w:rsid w:val="00BE502C"/>
    <w:rsid w:val="00BE7535"/>
    <w:rsid w:val="00C63F6C"/>
    <w:rsid w:val="00DC59D6"/>
    <w:rsid w:val="00EF6A2C"/>
    <w:rsid w:val="00F43B8F"/>
    <w:rsid w:val="00FC73C7"/>
    <w:rsid w:val="00FF6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7" type="connector" idref="#_x0000_s1026"/>
        <o:r id="V:Rule8" type="connector" idref="#_x0000_s1028"/>
        <o:r id="V:Rule9" type="connector" idref="#_x0000_s1030"/>
        <o:r id="V:Rule10" type="connector" idref="#_x0000_s1031"/>
        <o:r id="V:Rule11" type="connector" idref="#_x0000_s1029"/>
        <o:r id="V:Rule12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5A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F0F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C7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7A48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735F91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0729D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729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F0F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C7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7A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96B118-E7E1-4FE8-AE90-4498FE5C6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615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7</cp:revision>
  <dcterms:created xsi:type="dcterms:W3CDTF">2012-06-17T14:42:00Z</dcterms:created>
  <dcterms:modified xsi:type="dcterms:W3CDTF">2012-09-26T13:46:00Z</dcterms:modified>
</cp:coreProperties>
</file>