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1E2" w:rsidRDefault="005731E2" w:rsidP="005731E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5731E2" w:rsidRDefault="005731E2" w:rsidP="005731E2">
      <w:pPr>
        <w:ind w:left="993"/>
        <w:jc w:val="center"/>
      </w:pPr>
      <w:r>
        <w:rPr>
          <w:sz w:val="28"/>
          <w:szCs w:val="28"/>
        </w:rPr>
        <w:t>Základní škola Třemošnice, okres Chrudim, Pardubický kraj</w:t>
      </w:r>
      <w:r>
        <w:br/>
      </w:r>
      <w:r w:rsidRPr="005731E2">
        <w:rPr>
          <w:sz w:val="22"/>
        </w:rPr>
        <w:t xml:space="preserve">538 43 Třemošnice, Internátní 217; IČ: 70989176, tel: 469 661 719, </w:t>
      </w:r>
      <w:r w:rsidRPr="005731E2">
        <w:rPr>
          <w:sz w:val="22"/>
        </w:rPr>
        <w:br/>
        <w:t xml:space="preserve">emaiI:  </w:t>
      </w:r>
      <w:hyperlink r:id="rId9" w:history="1">
        <w:r w:rsidRPr="005731E2">
          <w:rPr>
            <w:rStyle w:val="Hypertextovodkaz"/>
            <w:sz w:val="22"/>
          </w:rPr>
          <w:t>zskola@tremosnice.cz</w:t>
        </w:r>
      </w:hyperlink>
      <w:r w:rsidRPr="005731E2">
        <w:rPr>
          <w:sz w:val="22"/>
        </w:rPr>
        <w:t xml:space="preserve">, </w:t>
      </w:r>
      <w:hyperlink r:id="rId10" w:history="1">
        <w:r w:rsidRPr="005731E2">
          <w:rPr>
            <w:rStyle w:val="Hypertextovodkaz"/>
            <w:sz w:val="22"/>
          </w:rPr>
          <w:t>www.zs-tremosnice.cz</w:t>
        </w:r>
      </w:hyperlink>
      <w:r w:rsidRPr="005731E2">
        <w:rPr>
          <w:sz w:val="22"/>
        </w:rPr>
        <w:br/>
        <w:t>Registrační číslo: CZ.1.07/1.4.00/21.2459</w:t>
      </w:r>
      <w:r w:rsidRPr="005731E2">
        <w:rPr>
          <w:sz w:val="22"/>
        </w:rPr>
        <w:br/>
        <w:t>Název: Škola pro každého – kvalita a efektivnost ve využití lidských zdrojů</w:t>
      </w:r>
      <w:r>
        <w:br/>
      </w:r>
    </w:p>
    <w:p w:rsidR="005731E2" w:rsidRDefault="005731E2" w:rsidP="005731E2">
      <w:pPr>
        <w:jc w:val="center"/>
        <w:rPr>
          <w:sz w:val="40"/>
          <w:szCs w:val="40"/>
          <w:u w:val="single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>
        <w:rPr>
          <w:szCs w:val="36"/>
        </w:rPr>
        <w:t>VY_12_INOVACE_0</w:t>
      </w:r>
      <w:r w:rsidR="009C4598">
        <w:rPr>
          <w:szCs w:val="36"/>
        </w:rPr>
        <w:t>3</w:t>
      </w:r>
      <w:r>
        <w:rPr>
          <w:szCs w:val="36"/>
        </w:rPr>
        <w:t>_</w:t>
      </w:r>
      <w:r>
        <w:t xml:space="preserve"> </w:t>
      </w:r>
      <w:r>
        <w:rPr>
          <w:sz w:val="40"/>
          <w:szCs w:val="40"/>
        </w:rPr>
        <w:t>Věty dvojčlenné, jednočlenné, větné ekvivalenty</w:t>
      </w:r>
    </w:p>
    <w:p w:rsidR="005731E2" w:rsidRPr="005731E2" w:rsidRDefault="005731E2" w:rsidP="005731E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Cs w:val="36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 w:rsidRPr="005731E2">
        <w:rPr>
          <w:szCs w:val="36"/>
        </w:rPr>
        <w:t>Věty dvojčlenné, jednočlenné, větné ekvivalenty</w:t>
      </w:r>
    </w:p>
    <w:p w:rsidR="005731E2" w:rsidRDefault="005731E2" w:rsidP="005731E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Český jazyk, 2. stupeň</w:t>
      </w:r>
    </w:p>
    <w:p w:rsidR="005731E2" w:rsidRDefault="005731E2" w:rsidP="005731E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Dana Němcová</w:t>
      </w:r>
    </w:p>
    <w:p w:rsidR="005731E2" w:rsidRDefault="005731E2" w:rsidP="005731E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5731E2">
        <w:rPr>
          <w:sz w:val="32"/>
          <w:szCs w:val="32"/>
        </w:rPr>
        <w:t>Věty dvojčlenné, jednočlenné, větné ekvivalenty</w:t>
      </w:r>
      <w:r>
        <w:rPr>
          <w:sz w:val="28"/>
          <w:szCs w:val="28"/>
        </w:rPr>
        <w:br/>
        <w:t>(práce s interaktivní tabulí, pracovní list)</w:t>
      </w:r>
    </w:p>
    <w:p w:rsidR="005731E2" w:rsidRDefault="005731E2" w:rsidP="005731E2">
      <w:pPr>
        <w:rPr>
          <w:sz w:val="24"/>
          <w:szCs w:val="24"/>
        </w:rPr>
      </w:pPr>
    </w:p>
    <w:p w:rsidR="005731E2" w:rsidRDefault="005731E2" w:rsidP="005731E2">
      <w:pPr>
        <w:pBdr>
          <w:bottom w:val="single" w:sz="4" w:space="1" w:color="auto"/>
        </w:pBdr>
      </w:pPr>
    </w:p>
    <w:p w:rsidR="005731E2" w:rsidRPr="005731E2" w:rsidRDefault="005731E2" w:rsidP="005731E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170ECA" w:rsidRDefault="00063BE3" w:rsidP="00697253">
      <w:pPr>
        <w:pStyle w:val="Nadpis1"/>
        <w:jc w:val="center"/>
      </w:pPr>
      <w:r>
        <w:lastRenderedPageBreak/>
        <w:t>Věta dvojčlenná, jednočlenná, větný ekvivalent</w:t>
      </w:r>
    </w:p>
    <w:p w:rsidR="00B46FD8" w:rsidRDefault="00B46FD8" w:rsidP="00C11E18"/>
    <w:p w:rsidR="00CA02A5" w:rsidRDefault="00063BE3" w:rsidP="00CA02A5">
      <w:pPr>
        <w:jc w:val="both"/>
      </w:pPr>
      <w:r w:rsidRPr="00063BE3">
        <w:rPr>
          <w:b/>
        </w:rPr>
        <w:t>Věta dvojčlenná</w:t>
      </w:r>
      <w:r>
        <w:t xml:space="preserve"> má oba základní větné členy (podmět i přísudek). </w:t>
      </w:r>
    </w:p>
    <w:p w:rsidR="00063BE3" w:rsidRDefault="00063BE3" w:rsidP="00CA02A5">
      <w:pPr>
        <w:jc w:val="both"/>
      </w:pPr>
      <w:r w:rsidRPr="00063BE3">
        <w:rPr>
          <w:i/>
        </w:rPr>
        <w:t>Příklad:</w:t>
      </w:r>
      <w:r>
        <w:br/>
        <w:t xml:space="preserve">V září </w:t>
      </w:r>
      <w:r w:rsidRPr="00063BE3">
        <w:rPr>
          <w:u w:val="single"/>
        </w:rPr>
        <w:t>s</w:t>
      </w:r>
      <w:r w:rsidR="00E44D2D">
        <w:rPr>
          <w:u w:val="single"/>
        </w:rPr>
        <w:t>a</w:t>
      </w:r>
      <w:r w:rsidRPr="00063BE3">
        <w:rPr>
          <w:u w:val="single"/>
        </w:rPr>
        <w:t>daři</w:t>
      </w:r>
      <w:r w:rsidRPr="00063BE3">
        <w:rPr>
          <w:u w:val="wave"/>
        </w:rPr>
        <w:t>česají</w:t>
      </w:r>
      <w:r>
        <w:t xml:space="preserve"> ovoce.</w:t>
      </w:r>
    </w:p>
    <w:p w:rsidR="00063BE3" w:rsidRDefault="00063BE3" w:rsidP="00CA02A5">
      <w:pPr>
        <w:jc w:val="both"/>
      </w:pPr>
      <w:r>
        <w:t xml:space="preserve">Dvojčlenná věta může mít i nevyjádřený podmět. </w:t>
      </w:r>
    </w:p>
    <w:p w:rsidR="00063BE3" w:rsidRDefault="00063BE3" w:rsidP="00CA02A5">
      <w:pPr>
        <w:jc w:val="both"/>
      </w:pPr>
      <w:r w:rsidRPr="00063BE3">
        <w:rPr>
          <w:i/>
        </w:rPr>
        <w:t>Příklad:</w:t>
      </w:r>
      <w:r w:rsidRPr="00063BE3">
        <w:rPr>
          <w:i/>
        </w:rPr>
        <w:br/>
      </w:r>
      <w:r>
        <w:t xml:space="preserve">V </w:t>
      </w:r>
      <w:r w:rsidR="00E44D2D">
        <w:t>z</w:t>
      </w:r>
      <w:r>
        <w:t xml:space="preserve">áří </w:t>
      </w:r>
      <w:r w:rsidRPr="00063BE3">
        <w:rPr>
          <w:u w:val="wave"/>
        </w:rPr>
        <w:t>česají</w:t>
      </w:r>
      <w:r>
        <w:t xml:space="preserve"> ovoce. (</w:t>
      </w:r>
      <w:r w:rsidRPr="00063BE3">
        <w:rPr>
          <w:u w:val="single"/>
        </w:rPr>
        <w:t>s</w:t>
      </w:r>
      <w:r w:rsidR="00E44D2D">
        <w:rPr>
          <w:u w:val="single"/>
        </w:rPr>
        <w:t>a</w:t>
      </w:r>
      <w:r w:rsidRPr="00063BE3">
        <w:rPr>
          <w:u w:val="single"/>
        </w:rPr>
        <w:t>daři</w:t>
      </w:r>
      <w:r>
        <w:t xml:space="preserve"> = </w:t>
      </w:r>
      <w:r w:rsidRPr="00063BE3">
        <w:rPr>
          <w:u w:val="single"/>
        </w:rPr>
        <w:t>oni</w:t>
      </w:r>
      <w:r>
        <w:t>)</w:t>
      </w:r>
    </w:p>
    <w:p w:rsidR="00CA02A5" w:rsidRDefault="00CA02A5" w:rsidP="00CA02A5">
      <w:pPr>
        <w:jc w:val="both"/>
      </w:pPr>
    </w:p>
    <w:p w:rsidR="00063BE3" w:rsidRDefault="00063BE3" w:rsidP="00CA02A5">
      <w:pPr>
        <w:jc w:val="both"/>
      </w:pPr>
      <w:r w:rsidRPr="00063BE3">
        <w:rPr>
          <w:b/>
        </w:rPr>
        <w:t>Věta jednočlenná</w:t>
      </w:r>
      <w:r>
        <w:t xml:space="preserve"> má pouze přísudek.</w:t>
      </w:r>
    </w:p>
    <w:p w:rsidR="00063BE3" w:rsidRDefault="00063BE3" w:rsidP="00063BE3">
      <w:r w:rsidRPr="00063BE3">
        <w:rPr>
          <w:i/>
        </w:rPr>
        <w:t>Příklad:</w:t>
      </w:r>
      <w:r w:rsidRPr="00063BE3">
        <w:rPr>
          <w:i/>
        </w:rPr>
        <w:br/>
      </w:r>
      <w:r>
        <w:t xml:space="preserve">Celý večer </w:t>
      </w:r>
      <w:r w:rsidRPr="00063BE3">
        <w:rPr>
          <w:u w:val="wave"/>
        </w:rPr>
        <w:t>seblýskalo</w:t>
      </w:r>
      <w:r>
        <w:t>.</w:t>
      </w:r>
      <w:r>
        <w:br/>
      </w:r>
      <w:r w:rsidRPr="00063BE3">
        <w:rPr>
          <w:u w:val="wave"/>
        </w:rPr>
        <w:t>Bolelo</w:t>
      </w:r>
      <w:r>
        <w:t xml:space="preserve"> mě v zádech.</w:t>
      </w:r>
      <w:r>
        <w:br/>
      </w:r>
      <w:r w:rsidRPr="00063BE3">
        <w:rPr>
          <w:u w:val="wave"/>
        </w:rPr>
        <w:t>Stýskalose</w:t>
      </w:r>
      <w:r>
        <w:t xml:space="preserve"> mi.</w:t>
      </w:r>
    </w:p>
    <w:p w:rsidR="00063BE3" w:rsidRDefault="00063BE3" w:rsidP="00063BE3">
      <w:r>
        <w:t>Věty jednočlenné označují přírodní jevy, tělesné nebo duševní stavy.</w:t>
      </w:r>
    </w:p>
    <w:p w:rsidR="00063BE3" w:rsidRDefault="00063BE3" w:rsidP="00063BE3"/>
    <w:p w:rsidR="00063BE3" w:rsidRDefault="00063BE3" w:rsidP="00063BE3">
      <w:r w:rsidRPr="00063BE3">
        <w:rPr>
          <w:b/>
        </w:rPr>
        <w:t>Větný ekvivalent</w:t>
      </w:r>
      <w:r>
        <w:rPr>
          <w:b/>
        </w:rPr>
        <w:br/>
      </w:r>
      <w:r>
        <w:t xml:space="preserve">Jeho základem není určitý slovesný tvar, nýbrž infinitiv slovesa nebo jiný slovní druh. Tyto konstrukce mají platnost věty. </w:t>
      </w:r>
    </w:p>
    <w:p w:rsidR="00063BE3" w:rsidRDefault="00063BE3" w:rsidP="00063BE3">
      <w:pPr>
        <w:pStyle w:val="Odstavecseseznamem"/>
        <w:numPr>
          <w:ilvl w:val="0"/>
          <w:numId w:val="14"/>
        </w:numPr>
      </w:pPr>
      <w:r>
        <w:t>podstatné jméno: Ten lhář! Marku!</w:t>
      </w:r>
    </w:p>
    <w:p w:rsidR="00063BE3" w:rsidRDefault="00063BE3" w:rsidP="00063BE3">
      <w:pPr>
        <w:pStyle w:val="Odstavecseseznamem"/>
        <w:numPr>
          <w:ilvl w:val="0"/>
          <w:numId w:val="14"/>
        </w:numPr>
      </w:pPr>
      <w:r>
        <w:lastRenderedPageBreak/>
        <w:t>přídavné jméno: Překrásné</w:t>
      </w:r>
      <w:r w:rsidR="00CA2ECB">
        <w:t>!</w:t>
      </w:r>
    </w:p>
    <w:p w:rsidR="00063BE3" w:rsidRDefault="00063BE3" w:rsidP="00063BE3">
      <w:pPr>
        <w:pStyle w:val="Odstavecseseznamem"/>
        <w:numPr>
          <w:ilvl w:val="0"/>
          <w:numId w:val="14"/>
        </w:numPr>
      </w:pPr>
      <w:r>
        <w:t>infinitiv: Končit!</w:t>
      </w:r>
    </w:p>
    <w:p w:rsidR="00063BE3" w:rsidRDefault="00063BE3" w:rsidP="00063BE3">
      <w:pPr>
        <w:pStyle w:val="Odstavecseseznamem"/>
        <w:numPr>
          <w:ilvl w:val="0"/>
          <w:numId w:val="14"/>
        </w:numPr>
      </w:pPr>
      <w:r>
        <w:t>příslovce: Vpřed!</w:t>
      </w:r>
    </w:p>
    <w:p w:rsidR="00063BE3" w:rsidRDefault="00063BE3" w:rsidP="00063BE3">
      <w:pPr>
        <w:pStyle w:val="Odstavecseseznamem"/>
        <w:numPr>
          <w:ilvl w:val="0"/>
          <w:numId w:val="14"/>
        </w:numPr>
      </w:pPr>
      <w:r>
        <w:t>částice: Asi ne.</w:t>
      </w:r>
    </w:p>
    <w:p w:rsidR="00063BE3" w:rsidRDefault="00063BE3" w:rsidP="00063BE3">
      <w:pPr>
        <w:pStyle w:val="Odstavecseseznamem"/>
        <w:numPr>
          <w:ilvl w:val="0"/>
          <w:numId w:val="14"/>
        </w:numPr>
      </w:pPr>
      <w:r>
        <w:t>citoslovce: Hej rup!</w:t>
      </w:r>
    </w:p>
    <w:p w:rsidR="00063BE3" w:rsidRDefault="00063BE3" w:rsidP="00063BE3"/>
    <w:p w:rsidR="006B4D89" w:rsidRDefault="006B4D89">
      <w:pPr>
        <w:rPr>
          <w:b/>
        </w:rPr>
      </w:pPr>
      <w:r>
        <w:rPr>
          <w:b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063BE3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 xml:space="preserve">Rozliš věty jednočlenné (VJ), dvojčlenné (VD), </w:t>
      </w:r>
      <w:r w:rsidR="00DA225C">
        <w:rPr>
          <w:i/>
        </w:rPr>
        <w:t>větné ekvivalenty (VE). Uvedené písmeno doplň do tabulky.</w:t>
      </w:r>
    </w:p>
    <w:tbl>
      <w:tblPr>
        <w:tblStyle w:val="Mkatabulky"/>
        <w:tblW w:w="0" w:type="auto"/>
        <w:jc w:val="center"/>
        <w:tblLook w:val="04A0"/>
      </w:tblPr>
      <w:tblGrid>
        <w:gridCol w:w="6449"/>
        <w:gridCol w:w="2763"/>
      </w:tblGrid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DA225C" w:rsidRDefault="00DA225C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Bylo k podzimu.</w:t>
            </w:r>
          </w:p>
        </w:tc>
        <w:tc>
          <w:tcPr>
            <w:tcW w:w="2763" w:type="dxa"/>
            <w:vAlign w:val="center"/>
          </w:tcPr>
          <w:p w:rsidR="0092539F" w:rsidRPr="00DA225C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DA225C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Tma houstla stále.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Blesk udeřil do vysokého stromu.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Skutečně?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Po temné noci nastal úsvit.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Na polích už rozdělávali ohníčky.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Nateklo mi do bot.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Klepal jsem se zimou.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Zavřít okna.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CA2ECB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 xml:space="preserve">Kutná </w:t>
            </w:r>
            <w:r w:rsidR="00CA2ECB">
              <w:rPr>
                <w:szCs w:val="36"/>
              </w:rPr>
              <w:t>H</w:t>
            </w:r>
            <w:r>
              <w:rPr>
                <w:szCs w:val="36"/>
              </w:rPr>
              <w:t>ora – hlavní nádraží.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Bolest v krku mu nepřestávala.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DA225C">
        <w:trPr>
          <w:jc w:val="center"/>
        </w:trPr>
        <w:tc>
          <w:tcPr>
            <w:tcW w:w="6449" w:type="dxa"/>
            <w:vAlign w:val="center"/>
          </w:tcPr>
          <w:p w:rsidR="0092539F" w:rsidRPr="0092539F" w:rsidRDefault="00DA225C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Horko!</w:t>
            </w:r>
          </w:p>
        </w:tc>
        <w:tc>
          <w:tcPr>
            <w:tcW w:w="2763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</w:tbl>
    <w:p w:rsidR="00893C1C" w:rsidRPr="00893C1C" w:rsidRDefault="00893C1C" w:rsidP="00893C1C">
      <w:pPr>
        <w:jc w:val="both"/>
        <w:rPr>
          <w:szCs w:val="36"/>
        </w:rPr>
      </w:pPr>
    </w:p>
    <w:p w:rsidR="006B4D89" w:rsidRDefault="006B4D89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92539F" w:rsidRDefault="00DA225C" w:rsidP="0092539F">
      <w:pPr>
        <w:tabs>
          <w:tab w:val="left" w:pos="1050"/>
        </w:tabs>
        <w:jc w:val="both"/>
        <w:rPr>
          <w:i/>
        </w:rPr>
      </w:pPr>
      <w:r>
        <w:rPr>
          <w:i/>
        </w:rPr>
        <w:t>Rozliš věty jednočlenné (VJ), dvojčlenné (VD), větné ekvivalenty (VE). Uvedené písmeno doplň do tabulky.</w:t>
      </w:r>
    </w:p>
    <w:tbl>
      <w:tblPr>
        <w:tblStyle w:val="Mkatabulky"/>
        <w:tblW w:w="0" w:type="auto"/>
        <w:jc w:val="center"/>
        <w:tblLook w:val="04A0"/>
      </w:tblPr>
      <w:tblGrid>
        <w:gridCol w:w="6449"/>
        <w:gridCol w:w="2763"/>
      </w:tblGrid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DA225C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Zavřít učebnice!</w:t>
            </w:r>
          </w:p>
        </w:tc>
        <w:tc>
          <w:tcPr>
            <w:tcW w:w="2763" w:type="dxa"/>
            <w:vAlign w:val="center"/>
          </w:tcPr>
          <w:p w:rsidR="00DA225C" w:rsidRPr="00DA225C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Blesk uhodil do stodoly.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 kamnech vesele zapraskalo.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Náhle zafičel studený vítr.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Představení právě začalo.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Už jsme to četli.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Přišlo jaro.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Veselé Vánoce!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Hej!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Mám strach.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Večer se u táboráku zpívalo.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DA225C" w:rsidRPr="0092539F" w:rsidTr="00DA225C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Budeš večer doma?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</w:tbl>
    <w:p w:rsidR="00B322E9" w:rsidRDefault="00B322E9" w:rsidP="00E15987">
      <w:pPr>
        <w:tabs>
          <w:tab w:val="left" w:pos="1050"/>
        </w:tabs>
        <w:rPr>
          <w:b/>
          <w:i/>
          <w:szCs w:val="36"/>
        </w:rPr>
      </w:pPr>
    </w:p>
    <w:p w:rsidR="006B4D89" w:rsidRDefault="006B4D89">
      <w:pPr>
        <w:rPr>
          <w:b/>
        </w:rPr>
      </w:pPr>
      <w:r>
        <w:rPr>
          <w:b/>
        </w:rPr>
        <w:br w:type="page"/>
      </w:r>
    </w:p>
    <w:p w:rsidR="008C0F22" w:rsidRDefault="008C0F22" w:rsidP="008C0F22">
      <w:pPr>
        <w:rPr>
          <w:b/>
        </w:rPr>
      </w:pPr>
      <w:r>
        <w:rPr>
          <w:b/>
        </w:rPr>
        <w:lastRenderedPageBreak/>
        <w:t>TEST – varianta C</w:t>
      </w:r>
    </w:p>
    <w:p w:rsidR="008C0F22" w:rsidRDefault="008C0F22" w:rsidP="008C0F22">
      <w:pPr>
        <w:tabs>
          <w:tab w:val="left" w:pos="1050"/>
        </w:tabs>
        <w:jc w:val="both"/>
        <w:rPr>
          <w:i/>
        </w:rPr>
      </w:pPr>
      <w:r>
        <w:rPr>
          <w:i/>
        </w:rPr>
        <w:t>Změň věty dvojčlenné na jednočlenné.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Chtělo se nám všem plakat.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V dáli se na obloze blýskalo.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Nedaleko hřmělo.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V tomto místě došlo k autonehodě.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Bolelo mě v kolenou.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Stýskalo se mi.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Velmi rychle se stmívá.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Od severu fičelo.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Bylo k podzimu.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Stále ho píchalo v uších.</w:t>
      </w:r>
    </w:p>
    <w:p w:rsid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Přestávalo pršet.</w:t>
      </w:r>
    </w:p>
    <w:p w:rsidR="008C0F22" w:rsidRPr="008C0F22" w:rsidRDefault="008C0F22" w:rsidP="008C0F22">
      <w:pPr>
        <w:pStyle w:val="Odstavecseseznamem"/>
        <w:numPr>
          <w:ilvl w:val="0"/>
          <w:numId w:val="15"/>
        </w:numPr>
        <w:ind w:left="993" w:hanging="709"/>
      </w:pPr>
      <w:r>
        <w:t>Venku se náhle ochladilo.</w:t>
      </w:r>
    </w:p>
    <w:p w:rsidR="008C0F22" w:rsidRDefault="008C0F22" w:rsidP="00E15987">
      <w:pPr>
        <w:tabs>
          <w:tab w:val="left" w:pos="1050"/>
        </w:tabs>
        <w:rPr>
          <w:b/>
          <w:i/>
          <w:szCs w:val="36"/>
        </w:rPr>
      </w:pPr>
    </w:p>
    <w:p w:rsidR="006B4D89" w:rsidRDefault="006B4D89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DA225C" w:rsidRPr="00E15987" w:rsidRDefault="00DA225C" w:rsidP="00DA225C">
      <w:pPr>
        <w:rPr>
          <w:b/>
        </w:rPr>
      </w:pPr>
      <w:r w:rsidRPr="00E15987">
        <w:rPr>
          <w:b/>
        </w:rPr>
        <w:t>TEST – varianta A</w:t>
      </w:r>
    </w:p>
    <w:p w:rsidR="00DA225C" w:rsidRDefault="00DA225C" w:rsidP="00DA225C">
      <w:pPr>
        <w:tabs>
          <w:tab w:val="left" w:pos="1050"/>
        </w:tabs>
        <w:jc w:val="both"/>
        <w:rPr>
          <w:i/>
        </w:rPr>
      </w:pPr>
      <w:r>
        <w:rPr>
          <w:i/>
        </w:rPr>
        <w:t>Rozliš věty jednočlenné (VJ), dvojčlenné (VD), větné ekvivalenty (VE). Uvedené písmeno doplň do tabulky.</w:t>
      </w:r>
    </w:p>
    <w:tbl>
      <w:tblPr>
        <w:tblStyle w:val="Mkatabulky"/>
        <w:tblW w:w="0" w:type="auto"/>
        <w:jc w:val="center"/>
        <w:tblLook w:val="04A0"/>
      </w:tblPr>
      <w:tblGrid>
        <w:gridCol w:w="6449"/>
        <w:gridCol w:w="2763"/>
      </w:tblGrid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DA225C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Bylo k podzimu.</w:t>
            </w:r>
          </w:p>
        </w:tc>
        <w:tc>
          <w:tcPr>
            <w:tcW w:w="2763" w:type="dxa"/>
            <w:vAlign w:val="center"/>
          </w:tcPr>
          <w:p w:rsidR="00DA225C" w:rsidRPr="00DA225C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VJ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Tma houstla stále.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Blesk udeřil do vysokého stromu.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Skutečně?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Po temné noci nastal úsvit.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Na polích už rozdělávali ohníčky.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Nateklo mi do bot.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VJ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Klepal jsem se zimou.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Zavřít okna.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727369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 xml:space="preserve">Kutná </w:t>
            </w:r>
            <w:r w:rsidR="00727369">
              <w:rPr>
                <w:szCs w:val="36"/>
              </w:rPr>
              <w:t>H</w:t>
            </w:r>
            <w:r>
              <w:rPr>
                <w:szCs w:val="36"/>
              </w:rPr>
              <w:t>ora – hlavní nádraží.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Bolest v krku mu nepřestávala.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Horko!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</w:t>
            </w:r>
          </w:p>
        </w:tc>
      </w:tr>
    </w:tbl>
    <w:p w:rsidR="00DA225C" w:rsidRPr="00893C1C" w:rsidRDefault="00DA225C" w:rsidP="00DA225C">
      <w:pPr>
        <w:jc w:val="both"/>
        <w:rPr>
          <w:szCs w:val="36"/>
        </w:rPr>
      </w:pPr>
    </w:p>
    <w:p w:rsidR="006B4D89" w:rsidRDefault="006B4D89">
      <w:pPr>
        <w:rPr>
          <w:b/>
        </w:rPr>
      </w:pPr>
      <w:r>
        <w:rPr>
          <w:b/>
        </w:rPr>
        <w:br w:type="page"/>
      </w:r>
    </w:p>
    <w:p w:rsidR="00DA225C" w:rsidRDefault="00DA225C" w:rsidP="00DA225C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DA225C" w:rsidRDefault="00DA225C" w:rsidP="00DA225C">
      <w:pPr>
        <w:tabs>
          <w:tab w:val="left" w:pos="1050"/>
        </w:tabs>
        <w:jc w:val="both"/>
        <w:rPr>
          <w:i/>
        </w:rPr>
      </w:pPr>
      <w:r>
        <w:rPr>
          <w:i/>
        </w:rPr>
        <w:t>Rozliš věty jednočlenné (VJ), dvojčlenné (VD), větné ekvivalenty (VE). Uvedené písmeno doplň do tabulky.</w:t>
      </w:r>
    </w:p>
    <w:tbl>
      <w:tblPr>
        <w:tblStyle w:val="Mkatabulky"/>
        <w:tblW w:w="0" w:type="auto"/>
        <w:jc w:val="center"/>
        <w:tblLook w:val="04A0"/>
      </w:tblPr>
      <w:tblGrid>
        <w:gridCol w:w="6449"/>
        <w:gridCol w:w="2763"/>
      </w:tblGrid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DA225C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Zavřít učebnice!</w:t>
            </w:r>
          </w:p>
        </w:tc>
        <w:tc>
          <w:tcPr>
            <w:tcW w:w="2763" w:type="dxa"/>
            <w:vAlign w:val="center"/>
          </w:tcPr>
          <w:p w:rsidR="00DA225C" w:rsidRPr="00DA225C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Blesk uhodil do stodoly.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 kamnech vesele zapraskalo.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VJ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Náhle zafičel studený vítr.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Představení právě začalo.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Už jsme to četli.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Přišlo jaro.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Veselé Vánoce!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Hej!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Mám strach.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Večer se u táboráku zpívalo.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VJ</w:t>
            </w:r>
          </w:p>
        </w:tc>
      </w:tr>
      <w:tr w:rsidR="00DA225C" w:rsidRPr="0092539F" w:rsidTr="003C1F80">
        <w:trPr>
          <w:jc w:val="center"/>
        </w:trPr>
        <w:tc>
          <w:tcPr>
            <w:tcW w:w="6449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Budeš večer doma?</w:t>
            </w:r>
          </w:p>
        </w:tc>
        <w:tc>
          <w:tcPr>
            <w:tcW w:w="2763" w:type="dxa"/>
            <w:vAlign w:val="center"/>
          </w:tcPr>
          <w:p w:rsidR="00DA225C" w:rsidRPr="0092539F" w:rsidRDefault="00DA225C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VD</w:t>
            </w:r>
          </w:p>
        </w:tc>
      </w:tr>
    </w:tbl>
    <w:p w:rsidR="008C0F22" w:rsidRDefault="008C0F22" w:rsidP="008C0F22">
      <w:pPr>
        <w:rPr>
          <w:b/>
        </w:rPr>
      </w:pPr>
    </w:p>
    <w:p w:rsidR="006B4D89" w:rsidRDefault="006B4D89">
      <w:pPr>
        <w:rPr>
          <w:b/>
        </w:rPr>
      </w:pPr>
      <w:r>
        <w:rPr>
          <w:b/>
        </w:rPr>
        <w:br w:type="page"/>
      </w:r>
    </w:p>
    <w:p w:rsidR="008C0F22" w:rsidRDefault="008C0F22" w:rsidP="008C0F22">
      <w:pPr>
        <w:rPr>
          <w:b/>
        </w:rPr>
      </w:pPr>
      <w:r>
        <w:rPr>
          <w:b/>
        </w:rPr>
        <w:lastRenderedPageBreak/>
        <w:t>TEST – varianta C</w:t>
      </w:r>
    </w:p>
    <w:p w:rsidR="008C0F22" w:rsidRDefault="008C0F22" w:rsidP="008C0F22">
      <w:pPr>
        <w:tabs>
          <w:tab w:val="left" w:pos="1050"/>
        </w:tabs>
        <w:jc w:val="both"/>
        <w:rPr>
          <w:i/>
        </w:rPr>
      </w:pPr>
      <w:r>
        <w:rPr>
          <w:i/>
        </w:rPr>
        <w:t>Změň věty dvojčlenné na jednočlenné.</w:t>
      </w:r>
    </w:p>
    <w:p w:rsidR="00941ED5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Všichni jsme chtěli plakat.</w:t>
      </w:r>
    </w:p>
    <w:p w:rsid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V dáli blesky křižoval</w:t>
      </w:r>
      <w:r w:rsidR="000F5C98">
        <w:t>y</w:t>
      </w:r>
      <w:r>
        <w:t xml:space="preserve"> oblohu.</w:t>
      </w:r>
    </w:p>
    <w:p w:rsid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Hrom se ozýval nedaleko.</w:t>
      </w:r>
    </w:p>
    <w:p w:rsid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V tomto městě se stala autonehoda.</w:t>
      </w:r>
    </w:p>
    <w:p w:rsid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Bolela mě kolena.</w:t>
      </w:r>
    </w:p>
    <w:p w:rsid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Přepadl mě stesk.</w:t>
      </w:r>
    </w:p>
    <w:p w:rsid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Velmi rychle nastává tma.</w:t>
      </w:r>
    </w:p>
    <w:p w:rsid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Od severu foukal studený vítr.</w:t>
      </w:r>
    </w:p>
    <w:p w:rsid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Přicházel podzim.</w:t>
      </w:r>
    </w:p>
    <w:p w:rsid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Píchání v uších mu neustávalo.</w:t>
      </w:r>
    </w:p>
    <w:p w:rsid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Déšť ustával.</w:t>
      </w:r>
    </w:p>
    <w:p w:rsidR="008C0F22" w:rsidRPr="008C0F22" w:rsidRDefault="008C0F22" w:rsidP="008C0F22">
      <w:pPr>
        <w:pStyle w:val="Odstavecseseznamem"/>
        <w:numPr>
          <w:ilvl w:val="0"/>
          <w:numId w:val="16"/>
        </w:numPr>
        <w:ind w:left="993" w:hanging="709"/>
      </w:pPr>
      <w:r>
        <w:t>Venku náhle nastal chlad.</w:t>
      </w:r>
    </w:p>
    <w:sectPr w:rsidR="008C0F22" w:rsidRPr="008C0F22" w:rsidSect="006B4D89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FAC" w:rsidRDefault="006D5FAC" w:rsidP="00C11E18">
      <w:pPr>
        <w:spacing w:after="0" w:line="240" w:lineRule="auto"/>
      </w:pPr>
      <w:r>
        <w:separator/>
      </w:r>
    </w:p>
  </w:endnote>
  <w:endnote w:type="continuationSeparator" w:id="1">
    <w:p w:rsidR="006D5FAC" w:rsidRDefault="006D5FAC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FAC" w:rsidRDefault="006D5FAC" w:rsidP="00C11E18">
      <w:pPr>
        <w:spacing w:after="0" w:line="240" w:lineRule="auto"/>
      </w:pPr>
      <w:r>
        <w:separator/>
      </w:r>
    </w:p>
  </w:footnote>
  <w:footnote w:type="continuationSeparator" w:id="1">
    <w:p w:rsidR="006D5FAC" w:rsidRDefault="006D5FAC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89" w:rsidRPr="006B4D89" w:rsidRDefault="006B4D89" w:rsidP="006B4D89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r w:rsidR="002E13D5">
      <w:rPr>
        <w:rFonts w:cs="Arial"/>
        <w:sz w:val="24"/>
        <w:szCs w:val="24"/>
      </w:rPr>
      <w:t>19.9.2012</w:t>
    </w:r>
    <w:r>
      <w:rPr>
        <w:rFonts w:cs="Arial"/>
        <w:sz w:val="24"/>
        <w:szCs w:val="24"/>
      </w:rPr>
      <w:t xml:space="preserve">, </w:t>
    </w:r>
    <w:r w:rsidR="002E13D5">
      <w:rPr>
        <w:rFonts w:cs="Arial"/>
        <w:sz w:val="24"/>
        <w:szCs w:val="24"/>
      </w:rPr>
      <w:t>8</w:t>
    </w:r>
    <w:r>
      <w:rPr>
        <w:rFonts w:cs="Arial"/>
        <w:sz w:val="24"/>
        <w:szCs w:val="24"/>
      </w:rPr>
      <w:t xml:space="preserve">. ročník, I/2/B, Český jazyk, Věta dvojčlenná, jednočlenná, větný ekvivalent, interaktivní práce žák </w:t>
    </w:r>
    <w:r w:rsidR="002C41A0">
      <w:rPr>
        <w:rFonts w:cs="Arial"/>
        <w:sz w:val="24"/>
        <w:szCs w:val="24"/>
      </w:rPr>
      <w:t>-</w:t>
    </w:r>
    <w:r>
      <w:rPr>
        <w:rFonts w:cs="Arial"/>
        <w:sz w:val="24"/>
        <w:szCs w:val="24"/>
      </w:rPr>
      <w:t xml:space="preserve"> tabule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17F6E"/>
    <w:multiLevelType w:val="hybridMultilevel"/>
    <w:tmpl w:val="79B21776"/>
    <w:lvl w:ilvl="0" w:tplc="54C0B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6D51F8"/>
    <w:multiLevelType w:val="hybridMultilevel"/>
    <w:tmpl w:val="F02C87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918BB"/>
    <w:multiLevelType w:val="hybridMultilevel"/>
    <w:tmpl w:val="79B21776"/>
    <w:lvl w:ilvl="0" w:tplc="54C0B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6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A2AB8"/>
    <w:multiLevelType w:val="hybridMultilevel"/>
    <w:tmpl w:val="77B62030"/>
    <w:lvl w:ilvl="0" w:tplc="4CE41B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14"/>
  </w:num>
  <w:num w:numId="5">
    <w:abstractNumId w:val="15"/>
  </w:num>
  <w:num w:numId="6">
    <w:abstractNumId w:val="7"/>
  </w:num>
  <w:num w:numId="7">
    <w:abstractNumId w:val="11"/>
  </w:num>
  <w:num w:numId="8">
    <w:abstractNumId w:val="9"/>
  </w:num>
  <w:num w:numId="9">
    <w:abstractNumId w:val="6"/>
  </w:num>
  <w:num w:numId="10">
    <w:abstractNumId w:val="8"/>
  </w:num>
  <w:num w:numId="11">
    <w:abstractNumId w:val="4"/>
  </w:num>
  <w:num w:numId="12">
    <w:abstractNumId w:val="5"/>
  </w:num>
  <w:num w:numId="13">
    <w:abstractNumId w:val="2"/>
  </w:num>
  <w:num w:numId="14">
    <w:abstractNumId w:val="13"/>
  </w:num>
  <w:num w:numId="15">
    <w:abstractNumId w:val="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1E18"/>
    <w:rsid w:val="00015E4C"/>
    <w:rsid w:val="00016706"/>
    <w:rsid w:val="00055F67"/>
    <w:rsid w:val="00063BE3"/>
    <w:rsid w:val="00092678"/>
    <w:rsid w:val="000B6064"/>
    <w:rsid w:val="000E35BA"/>
    <w:rsid w:val="000F5C98"/>
    <w:rsid w:val="001021E9"/>
    <w:rsid w:val="0013670C"/>
    <w:rsid w:val="001377C3"/>
    <w:rsid w:val="00170ECA"/>
    <w:rsid w:val="001A0EB2"/>
    <w:rsid w:val="00202BFB"/>
    <w:rsid w:val="00211BE7"/>
    <w:rsid w:val="0021337D"/>
    <w:rsid w:val="00255261"/>
    <w:rsid w:val="002B3884"/>
    <w:rsid w:val="002C41A0"/>
    <w:rsid w:val="002E13D5"/>
    <w:rsid w:val="002E253E"/>
    <w:rsid w:val="002E7429"/>
    <w:rsid w:val="00335FE8"/>
    <w:rsid w:val="003638E9"/>
    <w:rsid w:val="00373257"/>
    <w:rsid w:val="003C3C76"/>
    <w:rsid w:val="003C617F"/>
    <w:rsid w:val="003D5875"/>
    <w:rsid w:val="00426E89"/>
    <w:rsid w:val="00434B3B"/>
    <w:rsid w:val="004909EB"/>
    <w:rsid w:val="00493C5A"/>
    <w:rsid w:val="004B1792"/>
    <w:rsid w:val="004F3FC9"/>
    <w:rsid w:val="005731E2"/>
    <w:rsid w:val="00590110"/>
    <w:rsid w:val="005902AB"/>
    <w:rsid w:val="00591CB3"/>
    <w:rsid w:val="005C22E3"/>
    <w:rsid w:val="005D19EC"/>
    <w:rsid w:val="005D490C"/>
    <w:rsid w:val="005D6223"/>
    <w:rsid w:val="0062577A"/>
    <w:rsid w:val="006465FA"/>
    <w:rsid w:val="00677AD2"/>
    <w:rsid w:val="00697253"/>
    <w:rsid w:val="006B4D89"/>
    <w:rsid w:val="006D075E"/>
    <w:rsid w:val="006D5FAC"/>
    <w:rsid w:val="006E2A7E"/>
    <w:rsid w:val="00727369"/>
    <w:rsid w:val="0073146F"/>
    <w:rsid w:val="00782689"/>
    <w:rsid w:val="0078285A"/>
    <w:rsid w:val="007A314A"/>
    <w:rsid w:val="007B6106"/>
    <w:rsid w:val="007D7978"/>
    <w:rsid w:val="00801CB3"/>
    <w:rsid w:val="008240B4"/>
    <w:rsid w:val="00833A1C"/>
    <w:rsid w:val="00893C1C"/>
    <w:rsid w:val="008C0F22"/>
    <w:rsid w:val="0092539F"/>
    <w:rsid w:val="00932FDD"/>
    <w:rsid w:val="00941ED5"/>
    <w:rsid w:val="00953E79"/>
    <w:rsid w:val="00992DF5"/>
    <w:rsid w:val="009A1C0C"/>
    <w:rsid w:val="009C4598"/>
    <w:rsid w:val="00A678F1"/>
    <w:rsid w:val="00A92663"/>
    <w:rsid w:val="00AA2C3F"/>
    <w:rsid w:val="00AD3FEB"/>
    <w:rsid w:val="00AD4BF9"/>
    <w:rsid w:val="00B322E9"/>
    <w:rsid w:val="00B46FD8"/>
    <w:rsid w:val="00B54721"/>
    <w:rsid w:val="00B929F2"/>
    <w:rsid w:val="00B956DD"/>
    <w:rsid w:val="00BC0904"/>
    <w:rsid w:val="00BD40A7"/>
    <w:rsid w:val="00BE1358"/>
    <w:rsid w:val="00C11E18"/>
    <w:rsid w:val="00C121AB"/>
    <w:rsid w:val="00C20CA4"/>
    <w:rsid w:val="00C556A7"/>
    <w:rsid w:val="00C62053"/>
    <w:rsid w:val="00C84482"/>
    <w:rsid w:val="00CA02A5"/>
    <w:rsid w:val="00CA2ECB"/>
    <w:rsid w:val="00D814F0"/>
    <w:rsid w:val="00D92B78"/>
    <w:rsid w:val="00DA225C"/>
    <w:rsid w:val="00DC7540"/>
    <w:rsid w:val="00DD4A9D"/>
    <w:rsid w:val="00E15987"/>
    <w:rsid w:val="00E37ED0"/>
    <w:rsid w:val="00E44D2D"/>
    <w:rsid w:val="00F272B1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731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92226-8948-4E6B-A7E5-A3C0ADAE6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13</cp:revision>
  <dcterms:created xsi:type="dcterms:W3CDTF">2012-09-12T17:05:00Z</dcterms:created>
  <dcterms:modified xsi:type="dcterms:W3CDTF">2012-09-19T12:23:00Z</dcterms:modified>
</cp:coreProperties>
</file>