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FD5EFB" w:rsidTr="00FD5EF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VY_32_INOVACE_11_S14-Nj-7</w:t>
            </w:r>
          </w:p>
        </w:tc>
      </w:tr>
      <w:tr w:rsidR="00FD5EFB" w:rsidTr="00FD5EFB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duben 2012</w:t>
            </w:r>
          </w:p>
        </w:tc>
      </w:tr>
      <w:tr w:rsidR="00FD5EFB" w:rsidTr="00FD5EFB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FD5EFB" w:rsidTr="00FD5EF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FD5EFB" w:rsidTr="00FD5EF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FD5EFB" w:rsidTr="00FD5EF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FD5EFB" w:rsidTr="00FD5EFB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Rozkazy sloves</w:t>
            </w:r>
          </w:p>
        </w:tc>
      </w:tr>
      <w:tr w:rsidR="00FD5EFB" w:rsidTr="00FD5EFB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FD5EFB" w:rsidTr="00FD5EFB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zopakování výslovnosti a slovní zásoby a tvoření rozkazů sloves ve tvarech jednotného i množného čísla.</w:t>
            </w:r>
          </w:p>
        </w:tc>
      </w:tr>
      <w:tr w:rsidR="00FD5EFB" w:rsidTr="00FD5EFB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FD5EFB" w:rsidTr="00FD5EFB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umí utvořit rozkazy sloves pro jednotné i množné číslo.</w:t>
            </w:r>
          </w:p>
        </w:tc>
      </w:tr>
      <w:tr w:rsidR="00FD5EFB" w:rsidTr="00FD5EFB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FD5EFB" w:rsidTr="00FD5EFB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FD5EFB" w:rsidTr="00FD5EFB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FD5EFB" w:rsidTr="00FD5EFB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FD5EFB" w:rsidTr="00FD5EFB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Podporuje aktivní zopakování a procvičování učiva 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br/>
              <w:t>s využitím interaktivní tabule.</w:t>
            </w:r>
          </w:p>
        </w:tc>
      </w:tr>
      <w:tr w:rsidR="00FD5EFB" w:rsidTr="00FD5EFB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D5EFB" w:rsidRDefault="00FD5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tvoří rozkazy sloves.</w:t>
            </w:r>
          </w:p>
        </w:tc>
      </w:tr>
    </w:tbl>
    <w:p w:rsidR="00FD5EFB" w:rsidRDefault="00FD5EFB" w:rsidP="00FD5E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5EFB" w:rsidRDefault="00FD5EFB" w:rsidP="00FD5EF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92710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3E0A6C" w:rsidRDefault="009C7C3D" w:rsidP="009C7C3D">
      <w:pPr>
        <w:pStyle w:val="Nzev"/>
        <w:jc w:val="center"/>
      </w:pPr>
      <w:r>
        <w:lastRenderedPageBreak/>
        <w:t>Slovesa – rozkazy</w:t>
      </w:r>
    </w:p>
    <w:p w:rsidR="009C7C3D" w:rsidRDefault="009C7C3D" w:rsidP="009C7C3D">
      <w:pPr>
        <w:jc w:val="center"/>
        <w:rPr>
          <w:sz w:val="44"/>
          <w:szCs w:val="44"/>
        </w:rPr>
      </w:pPr>
      <w:r>
        <w:rPr>
          <w:sz w:val="44"/>
          <w:szCs w:val="44"/>
        </w:rPr>
        <w:t>opakování</w:t>
      </w:r>
    </w:p>
    <w:p w:rsidR="009C7C3D" w:rsidRPr="00FD5EFB" w:rsidRDefault="009C7C3D" w:rsidP="009C7C3D">
      <w:pPr>
        <w:rPr>
          <w:color w:val="B2A1C7" w:themeColor="accent4" w:themeTint="99"/>
          <w:sz w:val="44"/>
          <w:szCs w:val="44"/>
          <w:lang w:val="de-DE"/>
        </w:rPr>
      </w:pPr>
      <w:r>
        <w:rPr>
          <w:color w:val="B2A1C7" w:themeColor="accent4" w:themeTint="99"/>
          <w:sz w:val="44"/>
          <w:szCs w:val="44"/>
        </w:rPr>
        <w:t xml:space="preserve">1.Aussprache – </w:t>
      </w:r>
      <w:r w:rsidRPr="00FD5EFB">
        <w:rPr>
          <w:color w:val="B2A1C7" w:themeColor="accent4" w:themeTint="99"/>
          <w:sz w:val="44"/>
          <w:szCs w:val="44"/>
          <w:lang w:val="de-DE"/>
        </w:rPr>
        <w:t>wir lesen und wiederholen:</w:t>
      </w:r>
    </w:p>
    <w:p w:rsidR="009C7C3D" w:rsidRPr="00FD5EFB" w:rsidRDefault="009C7C3D" w:rsidP="002249DF">
      <w:pPr>
        <w:jc w:val="both"/>
        <w:rPr>
          <w:sz w:val="44"/>
          <w:szCs w:val="44"/>
          <w:lang w:val="de-DE"/>
        </w:rPr>
      </w:pPr>
      <w:r w:rsidRPr="00FD5EFB">
        <w:rPr>
          <w:sz w:val="44"/>
          <w:szCs w:val="44"/>
          <w:lang w:val="de-DE"/>
        </w:rPr>
        <w:t xml:space="preserve">Frosch, Huhn, Glück, Löffel, Messer, </w:t>
      </w:r>
      <w:r w:rsidR="002249DF" w:rsidRPr="00FD5EFB">
        <w:rPr>
          <w:sz w:val="44"/>
          <w:szCs w:val="44"/>
          <w:lang w:val="de-DE"/>
        </w:rPr>
        <w:t>Tisch, Stuhl, Schrank, Wiese, Wunsch, Zeitung, zurück, frieren, fahren, reparieren, nehmen, lassen, hängen, sehen, früh, vier, für, viel, von, vorn, weit, sie, seid</w:t>
      </w:r>
    </w:p>
    <w:p w:rsidR="002249DF" w:rsidRDefault="002249DF" w:rsidP="002249DF">
      <w:pPr>
        <w:jc w:val="both"/>
        <w:rPr>
          <w:sz w:val="44"/>
          <w:szCs w:val="44"/>
        </w:rPr>
      </w:pPr>
    </w:p>
    <w:p w:rsidR="002249DF" w:rsidRDefault="002249DF" w:rsidP="009E6169">
      <w:pPr>
        <w:jc w:val="center"/>
        <w:rPr>
          <w:color w:val="5F497A" w:themeColor="accent4" w:themeShade="BF"/>
          <w:sz w:val="44"/>
          <w:szCs w:val="44"/>
        </w:rPr>
      </w:pPr>
      <w:r>
        <w:rPr>
          <w:color w:val="5F497A" w:themeColor="accent4" w:themeShade="BF"/>
          <w:sz w:val="44"/>
          <w:szCs w:val="44"/>
        </w:rPr>
        <w:t xml:space="preserve">2. </w:t>
      </w:r>
      <w:r w:rsidR="007139C4" w:rsidRPr="00FD5EFB">
        <w:rPr>
          <w:color w:val="5F497A" w:themeColor="accent4" w:themeShade="BF"/>
          <w:sz w:val="44"/>
          <w:szCs w:val="44"/>
          <w:lang w:val="de-DE"/>
        </w:rPr>
        <w:t>Wir wiederholen Vokabeln.</w:t>
      </w:r>
      <w:r w:rsidR="007139C4">
        <w:rPr>
          <w:color w:val="5F497A" w:themeColor="accent4" w:themeShade="BF"/>
          <w:sz w:val="44"/>
          <w:szCs w:val="44"/>
        </w:rPr>
        <w:t xml:space="preserve"> /K obrázkům přiřaď správný infinitiv slovesa podle jeho významu./</w:t>
      </w:r>
    </w:p>
    <w:p w:rsidR="009E6169" w:rsidRDefault="009E6169" w:rsidP="009E6169">
      <w:pPr>
        <w:rPr>
          <w:color w:val="5F497A" w:themeColor="accent4" w:themeShade="BF"/>
          <w:sz w:val="44"/>
          <w:szCs w:val="44"/>
        </w:rPr>
      </w:pPr>
      <w:r>
        <w:rPr>
          <w:noProof/>
          <w:color w:val="5F497A" w:themeColor="accent4" w:themeShade="BF"/>
          <w:sz w:val="44"/>
          <w:szCs w:val="44"/>
          <w:lang w:eastAsia="cs-CZ"/>
        </w:rPr>
        <w:drawing>
          <wp:inline distT="0" distB="0" distL="0" distR="0">
            <wp:extent cx="1219200" cy="1543050"/>
            <wp:effectExtent l="19050" t="0" r="0" b="0"/>
            <wp:docPr id="3" name="obrázek 2" descr="C:\Users\Acer\Dokumenty\SKOLA\práce -vet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ráce -vet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5F497A" w:themeColor="accent4" w:themeShade="BF"/>
          <w:sz w:val="44"/>
          <w:szCs w:val="44"/>
        </w:rPr>
        <w:t xml:space="preserve">                </w:t>
      </w:r>
      <w:r w:rsidR="00FB29C1">
        <w:rPr>
          <w:noProof/>
          <w:color w:val="5F497A" w:themeColor="accent4" w:themeShade="BF"/>
          <w:sz w:val="44"/>
          <w:szCs w:val="44"/>
          <w:lang w:eastAsia="cs-CZ"/>
        </w:rPr>
        <w:drawing>
          <wp:inline distT="0" distB="0" distL="0" distR="0">
            <wp:extent cx="958881" cy="1485900"/>
            <wp:effectExtent l="19050" t="0" r="0" b="0"/>
            <wp:docPr id="6" name="obrázek 4" descr="C:\Users\Acer\Dokumenty\SKOLA\ta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tane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81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5F497A" w:themeColor="accent4" w:themeShade="BF"/>
          <w:sz w:val="44"/>
          <w:szCs w:val="44"/>
        </w:rPr>
        <w:t xml:space="preserve"> </w:t>
      </w:r>
      <w:r w:rsidR="00FB29C1">
        <w:rPr>
          <w:color w:val="5F497A" w:themeColor="accent4" w:themeShade="BF"/>
          <w:sz w:val="44"/>
          <w:szCs w:val="44"/>
        </w:rPr>
        <w:t xml:space="preserve">            </w:t>
      </w:r>
      <w:r w:rsidR="00FB29C1">
        <w:rPr>
          <w:noProof/>
          <w:color w:val="5F497A" w:themeColor="accent4" w:themeShade="BF"/>
          <w:sz w:val="44"/>
          <w:szCs w:val="44"/>
          <w:lang w:eastAsia="cs-CZ"/>
        </w:rPr>
        <w:drawing>
          <wp:inline distT="0" distB="0" distL="0" distR="0">
            <wp:extent cx="1162050" cy="1371675"/>
            <wp:effectExtent l="19050" t="0" r="0" b="0"/>
            <wp:docPr id="7" name="obrázek 5" descr="C:\Users\Acer\Dokumenty\SKOLA\volej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volejb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3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169" w:rsidRPr="002249DF" w:rsidRDefault="009E6169" w:rsidP="002249DF">
      <w:pPr>
        <w:jc w:val="both"/>
        <w:rPr>
          <w:color w:val="7030A0"/>
          <w:sz w:val="44"/>
          <w:szCs w:val="44"/>
        </w:rPr>
      </w:pPr>
      <w:bookmarkStart w:id="0" w:name="_GoBack"/>
      <w:bookmarkEnd w:id="0"/>
    </w:p>
    <w:p w:rsidR="009C7C3D" w:rsidRDefault="009C7C3D" w:rsidP="009E6169">
      <w:pPr>
        <w:rPr>
          <w:sz w:val="44"/>
          <w:szCs w:val="44"/>
        </w:rPr>
      </w:pPr>
    </w:p>
    <w:p w:rsidR="00FB29C1" w:rsidRDefault="00FB29C1" w:rsidP="009E6169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292438" cy="1133475"/>
            <wp:effectExtent l="19050" t="0" r="2962" b="0"/>
            <wp:docPr id="8" name="obrázek 6" descr="C:\Users\Acer\Dokumenty\SKOLA\dva-plavat,ko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dva-plavat,kou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72" cy="1137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41154">
        <w:rPr>
          <w:sz w:val="44"/>
          <w:szCs w:val="44"/>
        </w:rPr>
        <w:t xml:space="preserve">              </w:t>
      </w:r>
      <w:r w:rsidR="001755E0">
        <w:rPr>
          <w:noProof/>
          <w:sz w:val="44"/>
          <w:szCs w:val="44"/>
          <w:lang w:eastAsia="cs-CZ"/>
        </w:rPr>
        <w:drawing>
          <wp:inline distT="0" distB="0" distL="0" distR="0">
            <wp:extent cx="800100" cy="1099268"/>
            <wp:effectExtent l="19050" t="0" r="0" b="0"/>
            <wp:docPr id="9" name="obrázek 7" descr="C:\Users\Acer\Dokumenty\SKOLA\čí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čís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9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5E0">
        <w:rPr>
          <w:sz w:val="44"/>
          <w:szCs w:val="44"/>
        </w:rPr>
        <w:t xml:space="preserve">                </w:t>
      </w:r>
      <w:r w:rsidR="001755E0">
        <w:rPr>
          <w:noProof/>
          <w:sz w:val="44"/>
          <w:szCs w:val="44"/>
          <w:lang w:eastAsia="cs-CZ"/>
        </w:rPr>
        <w:drawing>
          <wp:inline distT="0" distB="0" distL="0" distR="0">
            <wp:extent cx="600357" cy="1190625"/>
            <wp:effectExtent l="19050" t="0" r="9243" b="0"/>
            <wp:docPr id="10" name="obrázek 8" descr="C:\Users\Acer\Dokumenty\SKOLA\dvojice -jí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dvojice -jí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76" cy="1191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169" w:rsidRDefault="001755E0" w:rsidP="009E6169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1314450" cy="1278438"/>
            <wp:effectExtent l="19050" t="0" r="0" b="0"/>
            <wp:docPr id="12" name="obrázek 9" descr="C:\Users\Acer\Dokumenty\SKOLA\počít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počít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970" cy="12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52500" cy="1524000"/>
            <wp:effectExtent l="19050" t="0" r="0" b="0"/>
            <wp:docPr id="13" name="obrázek 10" descr="C:\Users\Acer\Dokumenty\SKOLA\psá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psá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600200" cy="1002144"/>
            <wp:effectExtent l="19050" t="0" r="0" b="0"/>
            <wp:docPr id="14" name="obrázek 11" descr="C:\Users\Acer\Dokumenty\SKOLA\d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dum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528" cy="100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5E0" w:rsidRDefault="001755E0" w:rsidP="009E6169">
      <w:pPr>
        <w:rPr>
          <w:sz w:val="44"/>
          <w:szCs w:val="44"/>
        </w:rPr>
      </w:pPr>
    </w:p>
    <w:p w:rsidR="001755E0" w:rsidRDefault="001755E0" w:rsidP="009E6169">
      <w:pPr>
        <w:rPr>
          <w:noProof/>
          <w:sz w:val="44"/>
          <w:szCs w:val="44"/>
          <w:lang w:eastAsia="cs-CZ"/>
        </w:rPr>
      </w:pPr>
    </w:p>
    <w:p w:rsidR="001755E0" w:rsidRDefault="004D0602" w:rsidP="009E6169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42975" cy="1181100"/>
            <wp:effectExtent l="19050" t="0" r="9525" b="0"/>
            <wp:docPr id="16" name="obrázek 12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123950" cy="923925"/>
            <wp:effectExtent l="19050" t="0" r="0" b="0"/>
            <wp:docPr id="17" name="obrázek 13" descr="C:\Users\Acer\Dokumenty\SKOLA\pal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palet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60658" cy="1133475"/>
            <wp:effectExtent l="19050" t="0" r="0" b="0"/>
            <wp:docPr id="18" name="obrázek 14" descr="C:\Users\Acer\Dokumenty\SKOLA\pes-bíl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pes-bílý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658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602" w:rsidRDefault="004D0602" w:rsidP="009E6169">
      <w:pPr>
        <w:rPr>
          <w:sz w:val="44"/>
          <w:szCs w:val="44"/>
        </w:rPr>
      </w:pPr>
    </w:p>
    <w:p w:rsidR="009E6169" w:rsidRDefault="009E6169" w:rsidP="009C7C3D">
      <w:pPr>
        <w:jc w:val="center"/>
        <w:rPr>
          <w:sz w:val="44"/>
          <w:szCs w:val="44"/>
        </w:rPr>
      </w:pPr>
    </w:p>
    <w:p w:rsidR="009E6169" w:rsidRDefault="006C1D54" w:rsidP="006C1D54">
      <w:pPr>
        <w:jc w:val="both"/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>Nápověda:</w:t>
      </w:r>
    </w:p>
    <w:p w:rsidR="006C1D54" w:rsidRPr="00FD5EFB" w:rsidRDefault="006C1D54" w:rsidP="006C1D54">
      <w:pPr>
        <w:jc w:val="both"/>
        <w:rPr>
          <w:sz w:val="44"/>
          <w:szCs w:val="44"/>
          <w:lang w:val="de-DE"/>
        </w:rPr>
      </w:pPr>
      <w:r w:rsidRPr="00FD5EFB">
        <w:rPr>
          <w:sz w:val="44"/>
          <w:szCs w:val="44"/>
          <w:lang w:val="de-DE"/>
        </w:rPr>
        <w:t>rechnen, kommen, sitzen, schwimmen, stehen, tanzen, baden, spielen, lesen, lernen, schreiben, malen, wohnen, spielen, sagen, sprechen, arbeiten, zählen, turnen, liegen, rufen, jagen</w:t>
      </w:r>
    </w:p>
    <w:p w:rsidR="00BC71B5" w:rsidRDefault="00BC71B5" w:rsidP="006C1D54">
      <w:pPr>
        <w:jc w:val="both"/>
        <w:rPr>
          <w:sz w:val="44"/>
          <w:szCs w:val="44"/>
        </w:rPr>
      </w:pPr>
    </w:p>
    <w:p w:rsidR="009E6169" w:rsidRDefault="00BC71B5" w:rsidP="00D61C5C">
      <w:pPr>
        <w:jc w:val="both"/>
        <w:rPr>
          <w:sz w:val="44"/>
          <w:szCs w:val="44"/>
        </w:rPr>
      </w:pPr>
      <w:r>
        <w:rPr>
          <w:color w:val="B2A1C7" w:themeColor="accent4" w:themeTint="99"/>
          <w:sz w:val="44"/>
          <w:szCs w:val="44"/>
        </w:rPr>
        <w:t xml:space="preserve">3. Od sloves utvoř rozkazy. Zkus je použít v krátkých větách. / např. </w:t>
      </w:r>
      <w:r w:rsidRPr="00FD5EFB">
        <w:rPr>
          <w:color w:val="B2A1C7" w:themeColor="accent4" w:themeTint="99"/>
          <w:sz w:val="44"/>
          <w:szCs w:val="44"/>
          <w:lang w:val="de-DE"/>
        </w:rPr>
        <w:t>Rechne richtig</w:t>
      </w:r>
      <w:r>
        <w:rPr>
          <w:color w:val="B2A1C7" w:themeColor="accent4" w:themeTint="99"/>
          <w:sz w:val="44"/>
          <w:szCs w:val="44"/>
        </w:rPr>
        <w:t xml:space="preserve">. / </w:t>
      </w:r>
      <w:r w:rsidR="006C1D54">
        <w:rPr>
          <w:sz w:val="44"/>
          <w:szCs w:val="44"/>
        </w:rPr>
        <w:t xml:space="preserve"> </w:t>
      </w:r>
    </w:p>
    <w:p w:rsidR="002359B1" w:rsidRDefault="002359B1" w:rsidP="00D61C5C">
      <w:pPr>
        <w:jc w:val="both"/>
        <w:rPr>
          <w:sz w:val="44"/>
          <w:szCs w:val="44"/>
        </w:rPr>
      </w:pPr>
      <w:r>
        <w:rPr>
          <w:sz w:val="44"/>
          <w:szCs w:val="44"/>
        </w:rPr>
        <w:lastRenderedPageBreak/>
        <w:t>Použité obrázky:</w:t>
      </w:r>
    </w:p>
    <w:p w:rsidR="002359B1" w:rsidRPr="009C7C3D" w:rsidRDefault="002359B1" w:rsidP="00D61C5C">
      <w:pPr>
        <w:jc w:val="both"/>
        <w:rPr>
          <w:sz w:val="44"/>
          <w:szCs w:val="44"/>
        </w:rPr>
      </w:pPr>
      <w:r>
        <w:rPr>
          <w:sz w:val="44"/>
          <w:szCs w:val="44"/>
        </w:rPr>
        <w:t>Q Draw V2.0 – knihovna zdrojů</w:t>
      </w:r>
    </w:p>
    <w:sectPr w:rsidR="002359B1" w:rsidRPr="009C7C3D" w:rsidSect="003E0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C7C3D"/>
    <w:rsid w:val="001755E0"/>
    <w:rsid w:val="002249DF"/>
    <w:rsid w:val="002359B1"/>
    <w:rsid w:val="003E0A6C"/>
    <w:rsid w:val="004D0602"/>
    <w:rsid w:val="006C1D54"/>
    <w:rsid w:val="007139C4"/>
    <w:rsid w:val="00722727"/>
    <w:rsid w:val="009C7C3D"/>
    <w:rsid w:val="009E6169"/>
    <w:rsid w:val="00BC71B5"/>
    <w:rsid w:val="00D61C5C"/>
    <w:rsid w:val="00E41154"/>
    <w:rsid w:val="00EC58F7"/>
    <w:rsid w:val="00FB29C1"/>
    <w:rsid w:val="00FD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A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9C7C3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C7C3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6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1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10</cp:revision>
  <dcterms:created xsi:type="dcterms:W3CDTF">2012-04-18T18:55:00Z</dcterms:created>
  <dcterms:modified xsi:type="dcterms:W3CDTF">2012-07-20T20:39:00Z</dcterms:modified>
</cp:coreProperties>
</file>