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360" w:before="0"/>
        <w:contextualSpacing w:val="false"/>
      </w:pPr>
      <w:r>
        <w:rPr>
          <w:bCs/>
          <w:sz w:val="48"/>
          <w:szCs w:val="48"/>
        </w:rPr>
        <w:t>Název školy:Základní škola Chomutov, Písečná 5144</w:t>
        <w:br/>
        <w:t>Název materiálu: VY_22_INOVACE_27_My_free_time_What_do_you_do_on_ig2</w:t>
        <w:br/>
        <w:t>Číslo projektu: CZ 1.07/1.4.00/21.3355</w:t>
        <w:br/>
        <w:t>Autor: Mgr. Iveta Gobbiová</w:t>
        <w:br/>
        <w:t>Datum tvorby: 25. 02. 2012</w:t>
        <w:br/>
        <w:t>Cílový ročník: 4. a 5. třída</w:t>
        <w:br/>
        <w:t>Vzdělávací oblast/obor/okruh: Anglický jazyk</w:t>
        <w:br/>
        <w:t>Klíčové slovo: Free time</w:t>
      </w:r>
    </w:p>
    <w:p>
      <w:pPr>
        <w:pStyle w:val="style0"/>
        <w:spacing w:after="0" w:before="0"/>
        <w:contextualSpacing w:val="false"/>
      </w:pPr>
      <w:r>
        <w:rPr>
          <w:sz w:val="48"/>
          <w:szCs w:val="48"/>
        </w:rPr>
        <w:t xml:space="preserve">Anotace: Doplňování odpovědí na otázky What do you do on Mondays? Určeno pro žáky 4. a 5. tříd. </w:t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/>
      </w:r>
    </w:p>
    <w:p>
      <w:pPr>
        <w:pStyle w:val="style0"/>
        <w:spacing w:after="0" w:before="0"/>
        <w:contextualSpacing w:val="false"/>
      </w:pPr>
      <w:r>
        <w:rPr>
          <w:b/>
          <w:color w:val="000000"/>
          <w:sz w:val="48"/>
          <w:szCs w:val="48"/>
        </w:rPr>
        <w:t>What do you do on Mondays?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r>
        <w:rPr>
          <w:color w:val="000000"/>
          <w:sz w:val="48"/>
          <w:szCs w:val="48"/>
        </w:rPr>
        <w:t>on Mondays.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r>
        <w:rPr>
          <w:color w:val="000000"/>
          <w:sz w:val="48"/>
          <w:szCs w:val="48"/>
        </w:rPr>
        <w:t>on Tuesdays.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r>
        <w:rPr>
          <w:color w:val="000000"/>
          <w:sz w:val="48"/>
          <w:szCs w:val="48"/>
        </w:rPr>
        <w:t>on Wednesdays.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bookmarkStart w:id="0" w:name="_GoBack"/>
      <w:bookmarkEnd w:id="0"/>
      <w:r>
        <w:rPr>
          <w:color w:val="000000"/>
          <w:sz w:val="48"/>
          <w:szCs w:val="48"/>
        </w:rPr>
        <w:t>on Thursdays.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r>
        <w:rPr>
          <w:color w:val="000000"/>
          <w:sz w:val="48"/>
          <w:szCs w:val="48"/>
        </w:rPr>
        <w:t>on Fridays.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r>
        <w:rPr>
          <w:color w:val="000000"/>
          <w:sz w:val="48"/>
          <w:szCs w:val="48"/>
        </w:rPr>
        <w:t>on Saturdays.</w:t>
      </w:r>
    </w:p>
    <w:p>
      <w:pPr>
        <w:pStyle w:val="style31"/>
        <w:numPr>
          <w:ilvl w:val="0"/>
          <w:numId w:val="1"/>
        </w:numPr>
        <w:tabs>
          <w:tab w:leader="none" w:pos="5670" w:val="left"/>
        </w:tabs>
        <w:spacing w:after="480" w:before="0" w:line="246" w:lineRule="atLeast"/>
        <w:ind w:hanging="5415" w:left="0" w:right="0"/>
        <w:contextualSpacing/>
      </w:pPr>
      <w:r>
        <w:rPr>
          <w:color w:val="000000"/>
          <w:sz w:val="48"/>
          <w:szCs w:val="48"/>
        </w:rPr>
        <w:t>on Sundays.</w:t>
      </w:r>
    </w:p>
    <w:sectPr>
      <w:headerReference r:id="rId2" w:type="default"/>
      <w:footerReference r:id="rId3" w:type="default"/>
      <w:type w:val="nextPage"/>
      <w:pgSz w:h="16838" w:w="11906"/>
      <w:pgMar w:bottom="1417" w:footer="0" w:gutter="0" w:header="708" w:left="1417" w:right="1417" w:top="1417"/>
      <w:pgNumType w:fmt="decimal"/>
      <w:formProt w:val="false"/>
      <w:textDirection w:val="lrTb"/>
      <w:docGrid w:charSpace="16384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3"/>
    </w:pPr>
    <w:r>
      <w:rPr>
        <w:rFonts w:cs="Calibri"/>
        <w:i/>
        <w:sz w:val="20"/>
        <w:szCs w:val="20"/>
      </w:rPr>
      <w:t>Autorem materiálu a všech jeho částí,</w:t>
      <w:drawing>
        <wp:anchor allowOverlap="1" behindDoc="1" distB="0" distL="0" distR="0" distT="0" layoutInCell="1" locked="0" relativeHeight="1" simplePos="0">
          <wp:simplePos x="0" y="0"/>
          <wp:positionH relativeFrom="character">
            <wp:posOffset>3924300</wp:posOffset>
          </wp:positionH>
          <wp:positionV relativeFrom="line">
            <wp:posOffset>-92710</wp:posOffset>
          </wp:positionV>
          <wp:extent cx="2735580" cy="530860"/>
          <wp:effectExtent b="0" l="0" r="0" t="0"/>
          <wp:wrapSquare wrapText="bothSides"/>
          <wp:docPr descr="" id="0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style33"/>
    </w:pPr>
    <w:r>
      <w:rPr>
        <w:rFonts w:cs="Calibri"/>
        <w:i/>
        <w:sz w:val="20"/>
        <w:szCs w:val="20"/>
      </w:rPr>
      <w:t>není-li uvedeno jinak, je Mgr. Iveta Gobbiová</w:t>
    </w:r>
  </w:p>
  <w:p>
    <w:pPr>
      <w:pStyle w:val="style33"/>
    </w:pPr>
    <w:r>
      <w:rPr>
        <w:rFonts w:cs="Calibri"/>
        <w:i/>
        <w:sz w:val="20"/>
        <w:szCs w:val="20"/>
      </w:rPr>
      <w:t>Financováno z ESF a státního rozpočtu ČR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2"/>
    </w:pPr>
    <w:r>
      <w:rPr/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ind w:hanging="5415" w:left="20385"/>
      </w:pPr>
      <w:rPr>
        <w:u w:val="none"/>
      </w:rPr>
    </w:lvl>
    <w:lvl w:ilvl="1">
      <w:start w:val="1"/>
      <w:numFmt w:val="lowerLetter"/>
      <w:lvlText w:val="%2."/>
      <w:lvlJc w:val="left"/>
      <w:pPr>
        <w:ind w:hanging="360" w:left="16050"/>
      </w:pPr>
    </w:lvl>
    <w:lvl w:ilvl="2">
      <w:start w:val="1"/>
      <w:numFmt w:val="lowerRoman"/>
      <w:lvlText w:val="%3."/>
      <w:lvlJc w:val="right"/>
      <w:pPr>
        <w:ind w:hanging="180" w:left="16770"/>
      </w:pPr>
    </w:lvl>
    <w:lvl w:ilvl="3">
      <w:start w:val="1"/>
      <w:numFmt w:val="decimal"/>
      <w:lvlText w:val="%4."/>
      <w:lvlJc w:val="left"/>
      <w:pPr>
        <w:ind w:hanging="360" w:left="17490"/>
      </w:pPr>
    </w:lvl>
    <w:lvl w:ilvl="4">
      <w:start w:val="1"/>
      <w:numFmt w:val="lowerLetter"/>
      <w:lvlText w:val="%5."/>
      <w:lvlJc w:val="left"/>
      <w:pPr>
        <w:ind w:hanging="360" w:left="18210"/>
      </w:pPr>
    </w:lvl>
    <w:lvl w:ilvl="5">
      <w:start w:val="1"/>
      <w:numFmt w:val="lowerRoman"/>
      <w:lvlText w:val="%6."/>
      <w:lvlJc w:val="right"/>
      <w:pPr>
        <w:ind w:hanging="180" w:left="18930"/>
      </w:pPr>
    </w:lvl>
    <w:lvl w:ilvl="6">
      <w:start w:val="1"/>
      <w:numFmt w:val="decimal"/>
      <w:lvlText w:val="%7."/>
      <w:lvlJc w:val="left"/>
      <w:pPr>
        <w:ind w:hanging="360" w:left="19650"/>
      </w:pPr>
    </w:lvl>
    <w:lvl w:ilvl="7">
      <w:start w:val="1"/>
      <w:numFmt w:val="lowerLetter"/>
      <w:lvlText w:val="%8."/>
      <w:lvlJc w:val="left"/>
      <w:pPr>
        <w:ind w:hanging="360" w:left="20370"/>
      </w:pPr>
    </w:lvl>
    <w:lvl w:ilvl="8">
      <w:start w:val="1"/>
      <w:numFmt w:val="lowerRoman"/>
      <w:lvlText w:val="%9."/>
      <w:lvlJc w:val="right"/>
      <w:pPr>
        <w:ind w:hanging="180" w:left="2109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</w:settings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Lucida Sans Unicode" w:hAnsi="Calibri"/>
      <w:color w:val="00000A"/>
      <w:sz w:val="22"/>
      <w:szCs w:val="22"/>
      <w:lang w:bidi="ar-SA" w:eastAsia="en-US" w:val="cs-CZ"/>
    </w:rPr>
  </w:style>
  <w:style w:styleId="style15" w:type="character">
    <w:name w:val="Default Paragraph Font"/>
    <w:next w:val="style15"/>
    <w:rPr/>
  </w:style>
  <w:style w:styleId="style16" w:type="character">
    <w:name w:val="Záhlaví Char"/>
    <w:basedOn w:val="style15"/>
    <w:next w:val="style16"/>
    <w:rPr/>
  </w:style>
  <w:style w:styleId="style17" w:type="character">
    <w:name w:val="Zápatí Char"/>
    <w:basedOn w:val="style15"/>
    <w:next w:val="style17"/>
    <w:rPr/>
  </w:style>
  <w:style w:styleId="style18" w:type="character">
    <w:name w:val="annotation reference"/>
    <w:basedOn w:val="style15"/>
    <w:next w:val="style18"/>
    <w:rPr>
      <w:sz w:val="16"/>
      <w:szCs w:val="16"/>
    </w:rPr>
  </w:style>
  <w:style w:styleId="style19" w:type="character">
    <w:name w:val="Text komentáře Char"/>
    <w:basedOn w:val="style15"/>
    <w:next w:val="style19"/>
    <w:rPr>
      <w:sz w:val="20"/>
      <w:szCs w:val="20"/>
    </w:rPr>
  </w:style>
  <w:style w:styleId="style20" w:type="character">
    <w:name w:val="Předmět komentáře Char"/>
    <w:basedOn w:val="style19"/>
    <w:next w:val="style20"/>
    <w:rPr>
      <w:b/>
      <w:bCs/>
      <w:sz w:val="20"/>
      <w:szCs w:val="20"/>
    </w:rPr>
  </w:style>
  <w:style w:styleId="style21" w:type="character">
    <w:name w:val="Text bubliny Char"/>
    <w:basedOn w:val="style15"/>
    <w:next w:val="style21"/>
    <w:rPr>
      <w:rFonts w:ascii="Tahoma" w:cs="Tahoma" w:hAnsi="Tahoma"/>
      <w:sz w:val="16"/>
      <w:szCs w:val="16"/>
    </w:rPr>
  </w:style>
  <w:style w:styleId="style22" w:type="character">
    <w:name w:val="ListLabel 1"/>
    <w:next w:val="style22"/>
    <w:rPr>
      <w:u w:val="none"/>
    </w:rPr>
  </w:style>
  <w:style w:styleId="style23" w:type="character">
    <w:name w:val="ListLabel 2"/>
    <w:next w:val="style23"/>
    <w:rPr>
      <w:u w:val="none"/>
    </w:rPr>
  </w:style>
  <w:style w:styleId="style24" w:type="character">
    <w:name w:val="ListLabel 3"/>
    <w:next w:val="style24"/>
    <w:rPr>
      <w:u w:val="none"/>
    </w:rPr>
  </w:style>
  <w:style w:styleId="style25" w:type="character">
    <w:name w:val="ListLabel 4"/>
    <w:next w:val="style25"/>
    <w:rPr>
      <w:u w:val="none"/>
    </w:rPr>
  </w:style>
  <w:style w:styleId="style26" w:type="paragraph">
    <w:name w:val="Nadpis"/>
    <w:basedOn w:val="style0"/>
    <w:next w:val="style27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7" w:type="paragraph">
    <w:name w:val="Tělo textu"/>
    <w:basedOn w:val="style0"/>
    <w:next w:val="style27"/>
    <w:pPr>
      <w:spacing w:after="120" w:before="0"/>
      <w:contextualSpacing w:val="false"/>
    </w:pPr>
    <w:rPr/>
  </w:style>
  <w:style w:styleId="style28" w:type="paragraph">
    <w:name w:val="Seznam"/>
    <w:basedOn w:val="style27"/>
    <w:next w:val="style28"/>
    <w:pPr/>
    <w:rPr>
      <w:rFonts w:cs="Mangal"/>
    </w:rPr>
  </w:style>
  <w:style w:styleId="style29" w:type="paragraph">
    <w:name w:val="Popisek"/>
    <w:basedOn w:val="style0"/>
    <w:next w:val="style29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30" w:type="paragraph">
    <w:name w:val="Rejstřík"/>
    <w:basedOn w:val="style0"/>
    <w:next w:val="style30"/>
    <w:pPr>
      <w:suppressLineNumbers/>
    </w:pPr>
    <w:rPr>
      <w:rFonts w:cs="Mangal"/>
    </w:rPr>
  </w:style>
  <w:style w:styleId="style31" w:type="paragraph">
    <w:name w:val="List Paragraph"/>
    <w:basedOn w:val="style0"/>
    <w:next w:val="style31"/>
    <w:pPr>
      <w:spacing w:after="200" w:before="0"/>
      <w:ind w:hanging="0" w:left="720" w:right="0"/>
      <w:contextualSpacing/>
    </w:pPr>
    <w:rPr/>
  </w:style>
  <w:style w:styleId="style32" w:type="paragraph">
    <w:name w:val="Záhlaví"/>
    <w:basedOn w:val="style0"/>
    <w:next w:val="style32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33" w:type="paragraph">
    <w:name w:val="Zápatí"/>
    <w:basedOn w:val="style0"/>
    <w:next w:val="style33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34" w:type="paragraph">
    <w:name w:val="annotation text"/>
    <w:basedOn w:val="style0"/>
    <w:next w:val="style34"/>
    <w:pPr>
      <w:spacing w:line="100" w:lineRule="atLeast"/>
    </w:pPr>
    <w:rPr>
      <w:sz w:val="20"/>
      <w:szCs w:val="20"/>
    </w:rPr>
  </w:style>
  <w:style w:styleId="style35" w:type="paragraph">
    <w:name w:val="annotation subject"/>
    <w:basedOn w:val="style34"/>
    <w:next w:val="style35"/>
    <w:pPr/>
    <w:rPr>
      <w:b/>
      <w:bCs/>
    </w:rPr>
  </w:style>
  <w:style w:styleId="style36" w:type="paragraph">
    <w:name w:val="Balloon Text"/>
    <w:basedOn w:val="style0"/>
    <w:next w:val="style36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2012-02-25T10:30:00.00Z</dcterms:created>
  <dc:creator>vikiv</dc:creator>
  <cp:lastModifiedBy>Simona</cp:lastModifiedBy>
  <cp:lastPrinted>2012-02-29T15:31:00.00Z</cp:lastPrinted>
  <dcterms:modified xsi:type="dcterms:W3CDTF">2012-11-02T15:31:00.00Z</dcterms:modified>
  <cp:revision>27</cp:revision>
</cp:coreProperties>
</file>