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EC12A5">
        <w:rPr>
          <w:sz w:val="32"/>
          <w:szCs w:val="32"/>
        </w:rPr>
        <w:t>32</w:t>
      </w:r>
      <w:r w:rsidRPr="00B841A1">
        <w:rPr>
          <w:sz w:val="32"/>
          <w:szCs w:val="32"/>
        </w:rPr>
        <w:t>_</w:t>
      </w:r>
      <w:r w:rsidR="005A692E">
        <w:rPr>
          <w:sz w:val="32"/>
          <w:szCs w:val="32"/>
        </w:rPr>
        <w:t>SLOVESO CAN</w:t>
      </w:r>
      <w:bookmarkStart w:id="0" w:name="_GoBack"/>
      <w:bookmarkEnd w:id="0"/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EC12A5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8A7B93">
        <w:rPr>
          <w:sz w:val="32"/>
          <w:szCs w:val="32"/>
        </w:rPr>
        <w:t>10. 6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840F0F">
        <w:rPr>
          <w:sz w:val="32"/>
          <w:szCs w:val="32"/>
        </w:rPr>
        <w:t>čtvrtý, 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EC12A5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EC12A5">
        <w:rPr>
          <w:sz w:val="32"/>
          <w:szCs w:val="32"/>
        </w:rPr>
        <w:t>sloveso „can“, ústní cvičení,</w:t>
      </w:r>
      <w:r w:rsidR="00DA0E89">
        <w:rPr>
          <w:sz w:val="32"/>
          <w:szCs w:val="32"/>
        </w:rPr>
        <w:t xml:space="preserve"> otázky,</w:t>
      </w:r>
      <w:r w:rsidR="00EC12A5">
        <w:rPr>
          <w:sz w:val="32"/>
          <w:szCs w:val="32"/>
        </w:rPr>
        <w:t xml:space="preserve"> krátká odpověď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 xml:space="preserve">obsahuje </w:t>
      </w:r>
      <w:r w:rsidR="00DA0E89">
        <w:rPr>
          <w:sz w:val="32"/>
          <w:szCs w:val="32"/>
        </w:rPr>
        <w:t>ústní cvičení na sloveso „can“. Jde o otázky, na které je třeba vytvořit krátkou odpověď</w:t>
      </w:r>
      <w:r w:rsidR="003851F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A0E89" w:rsidRDefault="00DA0E89" w:rsidP="00DA0E89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Tento pracovní list obsahuje ústní cvičení na sloveso can. Konkrétně obsahuje otázky se slovesem can. Učitel klade tyto otázky žákům a ti se snaží podle pravdy odpovědět. Nejvhodnější je začít tím, že žáci odpovídají formou krátké odpovědi (Yes, I can. No, he can´t. atd.). Pak můžeme po žácích chtít, aby na tytéž otázky odpovídali celou větou (Yes, I can swim. No, he can´t play the piano. atd.).</w:t>
      </w:r>
    </w:p>
    <w:p w:rsidR="00DA0E89" w:rsidRDefault="00DA0E89" w:rsidP="00DA0E89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Je to ideální rozcvička na začátku hodiny a lze ji použít i pro mnohem starší žáky. Žákům můžeme toto cvičení samozřejmě zadat i písemně.</w:t>
      </w:r>
    </w:p>
    <w:p w:rsidR="00DA0E89" w:rsidRDefault="00DA0E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7754C" w:rsidRDefault="0027754C" w:rsidP="0027754C">
      <w:pPr>
        <w:spacing w:line="600" w:lineRule="auto"/>
        <w:jc w:val="center"/>
        <w:rPr>
          <w:rFonts w:ascii="Times New Roman" w:hAnsi="Times New Roman" w:cs="Times New Roman"/>
          <w:b/>
          <w:sz w:val="40"/>
          <w:szCs w:val="40"/>
        </w:rPr>
        <w:sectPr w:rsidR="0027754C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CD005C" w:rsidRDefault="00186291" w:rsidP="0018629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ODPOVĚZ NA OTÁZKY</w:t>
      </w:r>
    </w:p>
    <w:p w:rsidR="00186291" w:rsidRPr="00186291" w:rsidRDefault="00186291" w:rsidP="0027754C">
      <w:pPr>
        <w:spacing w:line="60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(krátkou odpovědí/ celou větou)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 xml:space="preserve">Can </w:t>
      </w:r>
      <w:r w:rsidRPr="0027754C">
        <w:rPr>
          <w:rFonts w:ascii="Times New Roman" w:hAnsi="Times New Roman" w:cs="Times New Roman"/>
          <w:b/>
          <w:sz w:val="28"/>
          <w:szCs w:val="28"/>
        </w:rPr>
        <w:t>you</w:t>
      </w:r>
      <w:r w:rsidRPr="0027754C">
        <w:rPr>
          <w:rFonts w:ascii="Times New Roman" w:hAnsi="Times New Roman" w:cs="Times New Roman"/>
          <w:sz w:val="28"/>
          <w:szCs w:val="28"/>
        </w:rPr>
        <w:t xml:space="preserve"> dance?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you sing?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you swim?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60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you ski?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 xml:space="preserve">Can </w:t>
      </w:r>
      <w:r w:rsidRPr="0027754C">
        <w:rPr>
          <w:rFonts w:ascii="Times New Roman" w:hAnsi="Times New Roman" w:cs="Times New Roman"/>
          <w:b/>
          <w:sz w:val="28"/>
          <w:szCs w:val="28"/>
        </w:rPr>
        <w:t>he</w:t>
      </w:r>
      <w:r w:rsidRPr="0027754C">
        <w:rPr>
          <w:rFonts w:ascii="Times New Roman" w:hAnsi="Times New Roman" w:cs="Times New Roman"/>
          <w:sz w:val="28"/>
          <w:szCs w:val="28"/>
        </w:rPr>
        <w:t xml:space="preserve"> play the guitar?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he cook?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he he play the piano?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60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he ride a bike?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 xml:space="preserve">Can </w:t>
      </w:r>
      <w:r w:rsidRPr="0027754C">
        <w:rPr>
          <w:rFonts w:ascii="Times New Roman" w:hAnsi="Times New Roman" w:cs="Times New Roman"/>
          <w:b/>
          <w:sz w:val="28"/>
          <w:szCs w:val="28"/>
        </w:rPr>
        <w:t>she</w:t>
      </w:r>
      <w:r w:rsidRPr="0027754C">
        <w:rPr>
          <w:rFonts w:ascii="Times New Roman" w:hAnsi="Times New Roman" w:cs="Times New Roman"/>
          <w:sz w:val="28"/>
          <w:szCs w:val="28"/>
        </w:rPr>
        <w:t xml:space="preserve"> drive a car?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she skate?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she run?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60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she speak?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 xml:space="preserve">Can </w:t>
      </w:r>
      <w:r w:rsidRPr="0027754C">
        <w:rPr>
          <w:rFonts w:ascii="Times New Roman" w:hAnsi="Times New Roman" w:cs="Times New Roman"/>
          <w:b/>
          <w:sz w:val="28"/>
          <w:szCs w:val="28"/>
        </w:rPr>
        <w:t>they</w:t>
      </w:r>
      <w:r w:rsidRPr="0027754C">
        <w:rPr>
          <w:rFonts w:ascii="Times New Roman" w:hAnsi="Times New Roman" w:cs="Times New Roman"/>
          <w:sz w:val="28"/>
          <w:szCs w:val="28"/>
        </w:rPr>
        <w:t xml:space="preserve"> speak English?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they read?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they write?</w:t>
      </w:r>
    </w:p>
    <w:p w:rsidR="007F74BD" w:rsidRPr="0027754C" w:rsidRDefault="007F74BD" w:rsidP="00186291">
      <w:pPr>
        <w:pStyle w:val="Odstavecseseznamem"/>
        <w:numPr>
          <w:ilvl w:val="0"/>
          <w:numId w:val="1"/>
        </w:numPr>
        <w:spacing w:line="480" w:lineRule="auto"/>
        <w:ind w:left="2268" w:hanging="425"/>
        <w:rPr>
          <w:rFonts w:ascii="Times New Roman" w:hAnsi="Times New Roman" w:cs="Times New Roman"/>
          <w:sz w:val="28"/>
          <w:szCs w:val="28"/>
        </w:rPr>
      </w:pPr>
      <w:r w:rsidRPr="0027754C">
        <w:rPr>
          <w:rFonts w:ascii="Times New Roman" w:hAnsi="Times New Roman" w:cs="Times New Roman"/>
          <w:sz w:val="28"/>
          <w:szCs w:val="28"/>
        </w:rPr>
        <w:t>Can they speak Czech?</w:t>
      </w:r>
    </w:p>
    <w:sectPr w:rsidR="007F74BD" w:rsidRPr="0027754C" w:rsidSect="0027754C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019" w:rsidRDefault="006E6019" w:rsidP="00C9413B">
      <w:pPr>
        <w:spacing w:after="0" w:line="240" w:lineRule="auto"/>
      </w:pPr>
      <w:r>
        <w:separator/>
      </w:r>
    </w:p>
  </w:endnote>
  <w:endnote w:type="continuationSeparator" w:id="0">
    <w:p w:rsidR="006E6019" w:rsidRDefault="006E601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364F731" wp14:editId="536BD2F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EC12A5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019" w:rsidRDefault="006E6019" w:rsidP="00C9413B">
      <w:pPr>
        <w:spacing w:after="0" w:line="240" w:lineRule="auto"/>
      </w:pPr>
      <w:r>
        <w:separator/>
      </w:r>
    </w:p>
  </w:footnote>
  <w:footnote w:type="continuationSeparator" w:id="0">
    <w:p w:rsidR="006E6019" w:rsidRDefault="006E601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F4551"/>
    <w:multiLevelType w:val="hybridMultilevel"/>
    <w:tmpl w:val="055855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70460"/>
    <w:rsid w:val="00186291"/>
    <w:rsid w:val="00250C88"/>
    <w:rsid w:val="0025739F"/>
    <w:rsid w:val="0026752B"/>
    <w:rsid w:val="0027754C"/>
    <w:rsid w:val="00342C8C"/>
    <w:rsid w:val="003851FF"/>
    <w:rsid w:val="00596658"/>
    <w:rsid w:val="005A692E"/>
    <w:rsid w:val="006E6019"/>
    <w:rsid w:val="007F74BD"/>
    <w:rsid w:val="00833DAD"/>
    <w:rsid w:val="00840F0F"/>
    <w:rsid w:val="008A7B93"/>
    <w:rsid w:val="009648DD"/>
    <w:rsid w:val="00A80369"/>
    <w:rsid w:val="00B42696"/>
    <w:rsid w:val="00B836C9"/>
    <w:rsid w:val="00B841A1"/>
    <w:rsid w:val="00B90340"/>
    <w:rsid w:val="00B9775F"/>
    <w:rsid w:val="00C9413B"/>
    <w:rsid w:val="00CD005C"/>
    <w:rsid w:val="00D42802"/>
    <w:rsid w:val="00DA0E89"/>
    <w:rsid w:val="00DB7E02"/>
    <w:rsid w:val="00E60ACE"/>
    <w:rsid w:val="00E7593A"/>
    <w:rsid w:val="00EC12A5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77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77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34984-ED06-42E9-8389-EAA247F57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Mgr. Miroslav Žalud</cp:lastModifiedBy>
  <cp:revision>5</cp:revision>
  <dcterms:created xsi:type="dcterms:W3CDTF">2012-08-28T20:22:00Z</dcterms:created>
  <dcterms:modified xsi:type="dcterms:W3CDTF">2012-11-04T20:21:00Z</dcterms:modified>
</cp:coreProperties>
</file>