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CE" w:rsidRDefault="004D44CE" w:rsidP="004D44C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D44CE" w:rsidRDefault="004D44CE" w:rsidP="004D44C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D44CE" w:rsidRPr="00330528" w:rsidRDefault="004D44CE" w:rsidP="004D44CE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VZNIK MINERÁLŮ 3</w:t>
      </w:r>
      <w:r w:rsidRPr="00146496">
        <w:rPr>
          <w:sz w:val="40"/>
          <w:szCs w:val="40"/>
        </w:rPr>
        <w:t>. část</w:t>
      </w:r>
      <w:bookmarkEnd w:id="0"/>
    </w:p>
    <w:p w:rsidR="004D44CE" w:rsidRPr="004D2AAB" w:rsidRDefault="004D44CE" w:rsidP="004D44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VZNIK MINERÁLŮ 3</w:t>
      </w:r>
      <w:r w:rsidRPr="00146496">
        <w:rPr>
          <w:sz w:val="40"/>
          <w:szCs w:val="40"/>
        </w:rPr>
        <w:t>. část</w:t>
      </w:r>
    </w:p>
    <w:p w:rsidR="004D44CE" w:rsidRPr="00C818C2" w:rsidRDefault="004D44CE" w:rsidP="004D44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4D44CE" w:rsidRPr="00C818C2" w:rsidRDefault="004D44CE" w:rsidP="004D44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4D44CE" w:rsidRPr="00C818C2" w:rsidRDefault="004D44CE" w:rsidP="004D44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VZNIK MINERÁLŮ 3</w:t>
      </w:r>
      <w:r w:rsidRPr="00146496">
        <w:rPr>
          <w:sz w:val="40"/>
          <w:szCs w:val="40"/>
        </w:rPr>
        <w:t>. část</w:t>
      </w:r>
      <w:r>
        <w:rPr>
          <w:sz w:val="28"/>
          <w:szCs w:val="28"/>
        </w:rPr>
        <w:br/>
        <w:t>(práce s interaktivní tabulí, pracovní list)</w:t>
      </w:r>
    </w:p>
    <w:p w:rsidR="004D44CE" w:rsidRDefault="004D44CE" w:rsidP="004D44CE"/>
    <w:p w:rsidR="004D44CE" w:rsidRDefault="004D44CE" w:rsidP="004D44CE">
      <w:pPr>
        <w:pBdr>
          <w:bottom w:val="single" w:sz="4" w:space="1" w:color="auto"/>
        </w:pBdr>
      </w:pPr>
    </w:p>
    <w:p w:rsidR="004D44CE" w:rsidRPr="009862F8" w:rsidRDefault="004D44CE" w:rsidP="004D44C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D44CE" w:rsidRDefault="004D44CE" w:rsidP="004D44CE">
      <w:pPr>
        <w:jc w:val="center"/>
        <w:rPr>
          <w:sz w:val="16"/>
          <w:szCs w:val="16"/>
        </w:rPr>
      </w:pPr>
    </w:p>
    <w:p w:rsidR="004D44CE" w:rsidRPr="009862F8" w:rsidRDefault="004D44CE" w:rsidP="004D44CE">
      <w:pPr>
        <w:jc w:val="center"/>
        <w:rPr>
          <w:sz w:val="16"/>
          <w:szCs w:val="16"/>
        </w:rPr>
      </w:pPr>
    </w:p>
    <w:p w:rsidR="004D44CE" w:rsidRDefault="004D44CE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FA631E">
        <w:rPr>
          <w:color w:val="215868"/>
          <w:sz w:val="24"/>
          <w:szCs w:val="24"/>
        </w:rPr>
        <w:t>10</w:t>
      </w:r>
      <w:r w:rsidR="00206E4D">
        <w:rPr>
          <w:color w:val="215868"/>
          <w:sz w:val="24"/>
          <w:szCs w:val="24"/>
        </w:rPr>
        <w:t>.1.2012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206E4D">
        <w:rPr>
          <w:color w:val="215868"/>
          <w:sz w:val="24"/>
          <w:szCs w:val="24"/>
        </w:rPr>
        <w:t>VZNIK MINERÁLŮ</w:t>
      </w:r>
      <w:r w:rsidR="008A1D5B">
        <w:rPr>
          <w:color w:val="215868"/>
          <w:sz w:val="24"/>
          <w:szCs w:val="24"/>
        </w:rPr>
        <w:t xml:space="preserve"> </w:t>
      </w:r>
      <w:r w:rsidR="00FA631E">
        <w:rPr>
          <w:color w:val="215868"/>
          <w:sz w:val="24"/>
          <w:szCs w:val="24"/>
        </w:rPr>
        <w:t>3</w:t>
      </w:r>
      <w:r w:rsidR="008A1D5B">
        <w:rPr>
          <w:color w:val="215868"/>
          <w:sz w:val="24"/>
          <w:szCs w:val="24"/>
        </w:rPr>
        <w:t xml:space="preserve"> - pokračování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800363" w:rsidRDefault="005C020E">
      <w:pPr>
        <w:rPr>
          <w:color w:val="C00000"/>
          <w:sz w:val="80"/>
          <w:szCs w:val="80"/>
        </w:rPr>
      </w:pPr>
      <w:r>
        <w:rPr>
          <w:color w:val="C00000"/>
          <w:sz w:val="80"/>
          <w:szCs w:val="80"/>
        </w:rPr>
        <w:t>VZNIK MINERÁLŮ</w:t>
      </w:r>
      <w:r w:rsidR="00D74365">
        <w:rPr>
          <w:color w:val="C00000"/>
          <w:sz w:val="80"/>
          <w:szCs w:val="80"/>
        </w:rPr>
        <w:t xml:space="preserve"> </w:t>
      </w:r>
      <w:r w:rsidR="00FA631E">
        <w:rPr>
          <w:color w:val="C00000"/>
          <w:sz w:val="80"/>
          <w:szCs w:val="80"/>
        </w:rPr>
        <w:t>3</w:t>
      </w:r>
      <w:r w:rsidR="00D74365">
        <w:rPr>
          <w:color w:val="C00000"/>
          <w:sz w:val="80"/>
          <w:szCs w:val="80"/>
        </w:rPr>
        <w:t>. část</w:t>
      </w:r>
    </w:p>
    <w:p w:rsidR="00FA631E" w:rsidRPr="00FA631E" w:rsidRDefault="00FA631E" w:rsidP="00FA631E">
      <w:pPr>
        <w:pStyle w:val="Normlnweb"/>
        <w:rPr>
          <w:sz w:val="52"/>
          <w:szCs w:val="52"/>
        </w:rPr>
      </w:pPr>
      <w:bookmarkStart w:id="1" w:name="srazeni_z_roztoku"/>
      <w:bookmarkStart w:id="2" w:name="sopecne_exhalace"/>
      <w:bookmarkEnd w:id="1"/>
      <w:bookmarkEnd w:id="2"/>
      <w:r w:rsidRPr="00FA631E">
        <w:rPr>
          <w:bCs/>
          <w:color w:val="000099"/>
          <w:sz w:val="52"/>
          <w:szCs w:val="52"/>
        </w:rPr>
        <w:t>Vznik minerálů ze sopečných exhalací</w:t>
      </w:r>
      <w:r w:rsidRPr="00FA631E">
        <w:rPr>
          <w:sz w:val="52"/>
          <w:szCs w:val="52"/>
        </w:rPr>
        <w:t xml:space="preserve"> </w:t>
      </w:r>
    </w:p>
    <w:p w:rsidR="00FA631E" w:rsidRPr="00FA631E" w:rsidRDefault="00FA631E" w:rsidP="00FA631E">
      <w:pPr>
        <w:pStyle w:val="Normlnweb"/>
        <w:rPr>
          <w:rFonts w:asciiTheme="minorHAnsi" w:hAnsiTheme="minorHAnsi"/>
          <w:sz w:val="44"/>
          <w:szCs w:val="44"/>
        </w:rPr>
      </w:pPr>
      <w:r w:rsidRPr="00FA631E">
        <w:rPr>
          <w:rFonts w:asciiTheme="minorHAnsi" w:hAnsiTheme="minorHAnsi"/>
          <w:sz w:val="44"/>
          <w:szCs w:val="44"/>
        </w:rPr>
        <w:t xml:space="preserve">Sopečné exhalace jsou výrony plynů, které souvisí s vulkanickou činností. </w:t>
      </w:r>
    </w:p>
    <w:p w:rsidR="00FA631E" w:rsidRPr="00FA631E" w:rsidRDefault="00FA631E" w:rsidP="00FA631E">
      <w:pPr>
        <w:pStyle w:val="Normlnweb"/>
        <w:rPr>
          <w:rFonts w:asciiTheme="minorHAnsi" w:hAnsiTheme="minorHAnsi"/>
          <w:sz w:val="44"/>
          <w:szCs w:val="44"/>
        </w:rPr>
      </w:pPr>
      <w:r w:rsidRPr="00FA631E">
        <w:rPr>
          <w:rFonts w:asciiTheme="minorHAnsi" w:hAnsiTheme="minorHAnsi"/>
          <w:sz w:val="44"/>
          <w:szCs w:val="44"/>
        </w:rPr>
        <w:t xml:space="preserve">Ke vzniku minerálů dochází ochlazováním plynů. </w:t>
      </w:r>
    </w:p>
    <w:p w:rsidR="00FA631E" w:rsidRPr="00FA631E" w:rsidRDefault="00FA631E" w:rsidP="00FA631E">
      <w:pPr>
        <w:pStyle w:val="Normlnweb"/>
        <w:rPr>
          <w:rFonts w:asciiTheme="minorHAnsi" w:hAnsiTheme="minorHAnsi"/>
          <w:sz w:val="44"/>
          <w:szCs w:val="44"/>
        </w:rPr>
      </w:pPr>
      <w:r w:rsidRPr="00FA631E">
        <w:rPr>
          <w:rFonts w:asciiTheme="minorHAnsi" w:hAnsiTheme="minorHAnsi"/>
          <w:sz w:val="44"/>
          <w:szCs w:val="44"/>
        </w:rPr>
        <w:t xml:space="preserve">Látky přecházejí ze skupenství plynného do skupenství pevného. </w:t>
      </w:r>
    </w:p>
    <w:p w:rsidR="00FA631E" w:rsidRDefault="00FA631E" w:rsidP="00FA631E">
      <w:pPr>
        <w:pStyle w:val="Normlnweb"/>
        <w:rPr>
          <w:rFonts w:asciiTheme="minorHAnsi" w:hAnsiTheme="minorHAnsi"/>
          <w:sz w:val="44"/>
          <w:szCs w:val="44"/>
        </w:rPr>
      </w:pPr>
      <w:r w:rsidRPr="00FA631E">
        <w:rPr>
          <w:rFonts w:asciiTheme="minorHAnsi" w:hAnsiTheme="minorHAnsi"/>
          <w:sz w:val="44"/>
          <w:szCs w:val="44"/>
        </w:rPr>
        <w:t>Mezi minerály, které takto vznikají</w:t>
      </w:r>
      <w:r w:rsidR="00FD29A2">
        <w:rPr>
          <w:rFonts w:asciiTheme="minorHAnsi" w:hAnsiTheme="minorHAnsi"/>
          <w:sz w:val="44"/>
          <w:szCs w:val="44"/>
        </w:rPr>
        <w:t>,</w:t>
      </w:r>
      <w:r w:rsidRPr="00FA631E">
        <w:rPr>
          <w:rFonts w:asciiTheme="minorHAnsi" w:hAnsiTheme="minorHAnsi"/>
          <w:sz w:val="44"/>
          <w:szCs w:val="44"/>
        </w:rPr>
        <w:t xml:space="preserve"> patří síra (S), halit (</w:t>
      </w:r>
      <w:proofErr w:type="spellStart"/>
      <w:r w:rsidRPr="00FA631E">
        <w:rPr>
          <w:rFonts w:asciiTheme="minorHAnsi" w:hAnsiTheme="minorHAnsi"/>
          <w:sz w:val="44"/>
          <w:szCs w:val="44"/>
        </w:rPr>
        <w:t>NaCl</w:t>
      </w:r>
      <w:proofErr w:type="spellEnd"/>
      <w:r w:rsidRPr="00FA631E">
        <w:rPr>
          <w:rFonts w:asciiTheme="minorHAnsi" w:hAnsiTheme="minorHAnsi"/>
          <w:sz w:val="44"/>
          <w:szCs w:val="44"/>
        </w:rPr>
        <w:t>) a salmiak (Na</w:t>
      </w:r>
      <w:r w:rsidRPr="00FA631E">
        <w:rPr>
          <w:rFonts w:asciiTheme="minorHAnsi" w:hAnsiTheme="minorHAnsi"/>
          <w:sz w:val="44"/>
          <w:szCs w:val="44"/>
          <w:vertAlign w:val="subscript"/>
        </w:rPr>
        <w:t>4</w:t>
      </w:r>
      <w:r w:rsidRPr="00FA631E">
        <w:rPr>
          <w:rFonts w:asciiTheme="minorHAnsi" w:hAnsiTheme="minorHAnsi"/>
          <w:sz w:val="44"/>
          <w:szCs w:val="44"/>
        </w:rPr>
        <w:t xml:space="preserve">Cl). </w:t>
      </w:r>
    </w:p>
    <w:p w:rsidR="00D04A6E" w:rsidRDefault="00D04A6E" w:rsidP="00FA631E">
      <w:pPr>
        <w:pStyle w:val="Normlnweb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sz w:val="44"/>
          <w:szCs w:val="44"/>
        </w:rPr>
        <w:t>SÍRA</w:t>
      </w:r>
    </w:p>
    <w:p w:rsidR="00D04A6E" w:rsidRPr="00D04A6E" w:rsidRDefault="00D04A6E" w:rsidP="00D04A6E">
      <w:pPr>
        <w:pStyle w:val="Normlnweb"/>
        <w:rPr>
          <w:rFonts w:asciiTheme="minorHAnsi" w:hAnsiTheme="minorHAnsi"/>
          <w:sz w:val="40"/>
          <w:szCs w:val="40"/>
        </w:rPr>
      </w:pPr>
      <w:r w:rsidRPr="00D04A6E">
        <w:rPr>
          <w:rFonts w:asciiTheme="minorHAnsi" w:hAnsiTheme="minorHAnsi"/>
          <w:sz w:val="40"/>
          <w:szCs w:val="40"/>
        </w:rPr>
        <w:t xml:space="preserve">Síra byla známa již v dávnověku a např. ve starověké </w:t>
      </w:r>
      <w:hyperlink r:id="rId8" w:tooltip="Čína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Číně</w:t>
        </w:r>
      </w:hyperlink>
      <w:r w:rsidRPr="00D04A6E">
        <w:rPr>
          <w:rFonts w:asciiTheme="minorHAnsi" w:hAnsiTheme="minorHAnsi"/>
          <w:sz w:val="40"/>
          <w:szCs w:val="40"/>
        </w:rPr>
        <w:t xml:space="preserve"> sloužila jako jedna ze složek </w:t>
      </w:r>
      <w:hyperlink r:id="rId9" w:tooltip="Střelný prach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střelného prachu</w:t>
        </w:r>
      </w:hyperlink>
      <w:r w:rsidRPr="00D04A6E">
        <w:rPr>
          <w:rFonts w:asciiTheme="minorHAnsi" w:hAnsiTheme="minorHAnsi"/>
          <w:sz w:val="40"/>
          <w:szCs w:val="40"/>
        </w:rPr>
        <w:t xml:space="preserve">. Jako součást různých </w:t>
      </w:r>
      <w:hyperlink r:id="rId10" w:tooltip="Výbušnina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výbušnin</w:t>
        </w:r>
      </w:hyperlink>
      <w:r w:rsidRPr="00D04A6E">
        <w:rPr>
          <w:rFonts w:asciiTheme="minorHAnsi" w:hAnsiTheme="minorHAnsi"/>
          <w:sz w:val="40"/>
          <w:szCs w:val="40"/>
        </w:rPr>
        <w:t xml:space="preserve"> a zábavní </w:t>
      </w:r>
      <w:hyperlink r:id="rId11" w:tooltip="Pyrotechnika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pyrotechniky</w:t>
        </w:r>
      </w:hyperlink>
      <w:r>
        <w:rPr>
          <w:rFonts w:asciiTheme="minorHAnsi" w:hAnsiTheme="minorHAnsi"/>
          <w:sz w:val="40"/>
          <w:szCs w:val="40"/>
        </w:rPr>
        <w:t>.</w:t>
      </w:r>
    </w:p>
    <w:p w:rsidR="00D04A6E" w:rsidRDefault="00D04A6E" w:rsidP="00D04A6E">
      <w:pPr>
        <w:pStyle w:val="Normlnweb"/>
        <w:rPr>
          <w:rFonts w:asciiTheme="minorHAnsi" w:hAnsiTheme="minorHAnsi"/>
          <w:sz w:val="40"/>
          <w:szCs w:val="40"/>
        </w:rPr>
      </w:pPr>
      <w:r w:rsidRPr="00D04A6E">
        <w:rPr>
          <w:rFonts w:asciiTheme="minorHAnsi" w:hAnsiTheme="minorHAnsi"/>
          <w:sz w:val="40"/>
          <w:szCs w:val="40"/>
        </w:rPr>
        <w:t xml:space="preserve">V chemickém průmyslu se elementární síra používá především pro </w:t>
      </w:r>
      <w:hyperlink r:id="rId12" w:tooltip="Vulkanizace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vulkanizaci</w:t>
        </w:r>
      </w:hyperlink>
      <w:r w:rsidRPr="00D04A6E">
        <w:rPr>
          <w:rFonts w:asciiTheme="minorHAnsi" w:hAnsiTheme="minorHAnsi"/>
          <w:sz w:val="40"/>
          <w:szCs w:val="40"/>
        </w:rPr>
        <w:t xml:space="preserve"> </w:t>
      </w:r>
      <w:hyperlink r:id="rId13" w:tooltip="Kaučuk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kaučuku</w:t>
        </w:r>
      </w:hyperlink>
      <w:r w:rsidRPr="00D04A6E">
        <w:rPr>
          <w:rFonts w:asciiTheme="minorHAnsi" w:hAnsiTheme="minorHAnsi"/>
          <w:sz w:val="40"/>
          <w:szCs w:val="40"/>
        </w:rPr>
        <w:t xml:space="preserve">. Množství síry přidané do směsi pak určuje tvrdost získaného produktu. </w:t>
      </w:r>
    </w:p>
    <w:p w:rsidR="00D04A6E" w:rsidRPr="00D04A6E" w:rsidRDefault="00D04A6E" w:rsidP="00D04A6E">
      <w:pPr>
        <w:pStyle w:val="Normlnweb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>S</w:t>
      </w:r>
      <w:r w:rsidRPr="00D04A6E">
        <w:rPr>
          <w:rFonts w:asciiTheme="minorHAnsi" w:hAnsiTheme="minorHAnsi"/>
          <w:sz w:val="40"/>
          <w:szCs w:val="40"/>
        </w:rPr>
        <w:t xml:space="preserve">íra základní surovinou pro výrobu </w:t>
      </w:r>
      <w:hyperlink r:id="rId14" w:tooltip="Kyselina sírová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kyseliny sírové</w:t>
        </w:r>
      </w:hyperlink>
      <w:r w:rsidRPr="00D04A6E">
        <w:rPr>
          <w:rFonts w:asciiTheme="minorHAnsi" w:hAnsiTheme="minorHAnsi"/>
          <w:sz w:val="40"/>
          <w:szCs w:val="40"/>
        </w:rPr>
        <w:t>.</w:t>
      </w:r>
    </w:p>
    <w:p w:rsidR="00D04A6E" w:rsidRDefault="00D04A6E" w:rsidP="00D04A6E">
      <w:pPr>
        <w:pStyle w:val="Normlnweb"/>
        <w:rPr>
          <w:rFonts w:asciiTheme="minorHAnsi" w:hAnsiTheme="minorHAnsi"/>
          <w:sz w:val="40"/>
          <w:szCs w:val="40"/>
        </w:rPr>
      </w:pPr>
      <w:r w:rsidRPr="00D04A6E">
        <w:rPr>
          <w:rFonts w:asciiTheme="minorHAnsi" w:hAnsiTheme="minorHAnsi"/>
          <w:sz w:val="40"/>
          <w:szCs w:val="40"/>
        </w:rPr>
        <w:lastRenderedPageBreak/>
        <w:t xml:space="preserve">Síra je významnou složkou různých </w:t>
      </w:r>
      <w:hyperlink r:id="rId15" w:tooltip="Fungicid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fungicidů</w:t>
        </w:r>
      </w:hyperlink>
      <w:r w:rsidRPr="00D04A6E">
        <w:rPr>
          <w:rFonts w:asciiTheme="minorHAnsi" w:hAnsiTheme="minorHAnsi"/>
          <w:sz w:val="40"/>
          <w:szCs w:val="40"/>
        </w:rPr>
        <w:t xml:space="preserve">, tedy prostředků působících proti růstu hub a plísní. </w:t>
      </w:r>
    </w:p>
    <w:p w:rsidR="00D04A6E" w:rsidRPr="00D04A6E" w:rsidRDefault="00D04A6E" w:rsidP="00D04A6E">
      <w:pPr>
        <w:pStyle w:val="Normlnweb"/>
        <w:rPr>
          <w:rFonts w:asciiTheme="minorHAnsi" w:hAnsiTheme="minorHAnsi"/>
          <w:sz w:val="40"/>
          <w:szCs w:val="40"/>
        </w:rPr>
      </w:pPr>
      <w:r w:rsidRPr="00D04A6E">
        <w:rPr>
          <w:rFonts w:asciiTheme="minorHAnsi" w:hAnsiTheme="minorHAnsi"/>
          <w:sz w:val="40"/>
          <w:szCs w:val="40"/>
        </w:rPr>
        <w:t xml:space="preserve">Síření sklepů i sudů pro uchovávání </w:t>
      </w:r>
      <w:hyperlink r:id="rId16" w:tooltip="Víno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vína</w:t>
        </w:r>
      </w:hyperlink>
      <w:r w:rsidRPr="00D04A6E">
        <w:rPr>
          <w:rFonts w:asciiTheme="minorHAnsi" w:hAnsiTheme="minorHAnsi"/>
          <w:sz w:val="40"/>
          <w:szCs w:val="40"/>
        </w:rPr>
        <w:t xml:space="preserve"> či </w:t>
      </w:r>
      <w:hyperlink r:id="rId17" w:tooltip="Pivo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piva</w:t>
        </w:r>
      </w:hyperlink>
      <w:r w:rsidRPr="00D04A6E">
        <w:rPr>
          <w:rFonts w:asciiTheme="minorHAnsi" w:hAnsiTheme="minorHAnsi"/>
          <w:sz w:val="40"/>
          <w:szCs w:val="40"/>
        </w:rPr>
        <w:t xml:space="preserve"> efektivně brání množení nežádoucích </w:t>
      </w:r>
      <w:hyperlink r:id="rId18" w:tooltip="Plíseň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plísní</w:t>
        </w:r>
      </w:hyperlink>
      <w:r w:rsidRPr="00D04A6E">
        <w:rPr>
          <w:rFonts w:asciiTheme="minorHAnsi" w:hAnsiTheme="minorHAnsi"/>
          <w:sz w:val="40"/>
          <w:szCs w:val="40"/>
        </w:rPr>
        <w:t xml:space="preserve"> a </w:t>
      </w:r>
      <w:hyperlink r:id="rId19" w:tooltip="Mikroorganismus" w:history="1">
        <w:r w:rsidRPr="00D04A6E">
          <w:rPr>
            <w:rStyle w:val="Hypertextovodkaz"/>
            <w:rFonts w:asciiTheme="minorHAnsi" w:hAnsiTheme="minorHAnsi"/>
            <w:sz w:val="40"/>
            <w:szCs w:val="40"/>
          </w:rPr>
          <w:t>mikroorganizmů</w:t>
        </w:r>
      </w:hyperlink>
      <w:r w:rsidRPr="00D04A6E">
        <w:rPr>
          <w:rFonts w:asciiTheme="minorHAnsi" w:hAnsiTheme="minorHAnsi"/>
          <w:sz w:val="40"/>
          <w:szCs w:val="40"/>
        </w:rPr>
        <w:t>.</w:t>
      </w:r>
    </w:p>
    <w:p w:rsidR="00D04A6E" w:rsidRDefault="00D04A6E" w:rsidP="00FA631E">
      <w:pPr>
        <w:pStyle w:val="Normlnweb"/>
        <w:rPr>
          <w:rFonts w:asciiTheme="minorHAnsi" w:hAnsiTheme="minorHAnsi"/>
          <w:sz w:val="44"/>
          <w:szCs w:val="44"/>
        </w:rPr>
      </w:pPr>
    </w:p>
    <w:p w:rsidR="00FA631E" w:rsidRDefault="00747A82" w:rsidP="00FA631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5155623" cy="3943644"/>
            <wp:effectExtent l="19050" t="0" r="6927" b="0"/>
            <wp:docPr id="1" name="obrázek 1" descr="Soubor:Soufresicile2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oufresicile2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793" cy="3945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4"/>
          <w:szCs w:val="44"/>
        </w:rPr>
        <w:t xml:space="preserve">   síra</w:t>
      </w:r>
    </w:p>
    <w:p w:rsidR="00747A82" w:rsidRPr="00747A82" w:rsidRDefault="00747A82" w:rsidP="00747A8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030932" cy="3769744"/>
            <wp:effectExtent l="19050" t="0" r="0" b="0"/>
            <wp:docPr id="4" name="obrázek 4" descr="Soubor:Fumarole.opening(2cm)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Fumarole.opening(2cm)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050" cy="377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br/>
      </w:r>
      <w:r w:rsidRPr="00747A82">
        <w:rPr>
          <w:rFonts w:ascii="Times New Roman" w:eastAsia="Times New Roman" w:hAnsi="Times New Roman" w:cs="Times New Roman"/>
          <w:sz w:val="44"/>
          <w:szCs w:val="44"/>
          <w:lang w:eastAsia="cs-CZ"/>
        </w:rPr>
        <w:t>Síra sopečného původu</w:t>
      </w:r>
    </w:p>
    <w:p w:rsidR="00B713FA" w:rsidRDefault="00B713FA" w:rsidP="00B713FA">
      <w:r>
        <w:rPr>
          <w:noProof/>
          <w:color w:val="0000FF"/>
          <w:lang w:eastAsia="cs-CZ"/>
        </w:rPr>
        <w:drawing>
          <wp:inline distT="0" distB="0" distL="0" distR="0">
            <wp:extent cx="5176405" cy="3878748"/>
            <wp:effectExtent l="19050" t="0" r="5195" b="0"/>
            <wp:docPr id="7" name="obrázek 7" descr="Soubor:Acid rain woods1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Acid rain woods1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584" cy="388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6" w:tooltip="Jizerské hory" w:history="1">
        <w:r w:rsidRPr="00B713FA">
          <w:rPr>
            <w:rStyle w:val="Hypertextovodkaz"/>
            <w:sz w:val="40"/>
            <w:szCs w:val="40"/>
          </w:rPr>
          <w:t>Jizerské hory</w:t>
        </w:r>
      </w:hyperlink>
      <w:r w:rsidRPr="00B713FA">
        <w:rPr>
          <w:sz w:val="40"/>
          <w:szCs w:val="40"/>
        </w:rPr>
        <w:t xml:space="preserve"> - </w:t>
      </w:r>
      <w:hyperlink r:id="rId27" w:tooltip="Smrk" w:history="1">
        <w:r w:rsidRPr="00B713FA">
          <w:rPr>
            <w:rStyle w:val="Hypertextovodkaz"/>
            <w:sz w:val="40"/>
            <w:szCs w:val="40"/>
          </w:rPr>
          <w:t>smrkový</w:t>
        </w:r>
      </w:hyperlink>
      <w:r w:rsidRPr="00B713FA">
        <w:rPr>
          <w:sz w:val="40"/>
          <w:szCs w:val="40"/>
        </w:rPr>
        <w:t xml:space="preserve"> les zasažený </w:t>
      </w:r>
      <w:hyperlink r:id="rId28" w:tooltip="Kyselý déšť" w:history="1">
        <w:r w:rsidRPr="00B713FA">
          <w:rPr>
            <w:rStyle w:val="Hypertextovodkaz"/>
            <w:sz w:val="40"/>
            <w:szCs w:val="40"/>
          </w:rPr>
          <w:t>kyselým deštěm</w:t>
        </w:r>
      </w:hyperlink>
    </w:p>
    <w:p w:rsidR="0057217F" w:rsidRDefault="0057217F" w:rsidP="00FA631E">
      <w:pPr>
        <w:pStyle w:val="Normlnweb"/>
        <w:rPr>
          <w:rFonts w:asciiTheme="minorHAnsi" w:hAnsiTheme="minorHAnsi"/>
          <w:sz w:val="44"/>
          <w:szCs w:val="44"/>
        </w:rPr>
      </w:pPr>
      <w:r>
        <w:rPr>
          <w:rFonts w:asciiTheme="minorHAnsi" w:hAnsiTheme="minorHAnsi"/>
          <w:sz w:val="44"/>
          <w:szCs w:val="44"/>
        </w:rPr>
        <w:lastRenderedPageBreak/>
        <w:t>HALIT</w:t>
      </w:r>
    </w:p>
    <w:p w:rsidR="00747A82" w:rsidRDefault="008A725C" w:rsidP="00FA631E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4529440" cy="3948546"/>
            <wp:effectExtent l="19050" t="0" r="4460" b="0"/>
            <wp:docPr id="10" name="obrázek 10" descr="Soubor:Selpologne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Selpologne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0857" t="13492" r="10433" b="11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899" cy="3949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4"/>
          <w:szCs w:val="44"/>
        </w:rPr>
        <w:t xml:space="preserve"> halit</w:t>
      </w:r>
    </w:p>
    <w:p w:rsidR="008F39B7" w:rsidRPr="008F39B7" w:rsidRDefault="008F39B7" w:rsidP="008F39B7">
      <w:pPr>
        <w:pStyle w:val="Normlnweb"/>
        <w:rPr>
          <w:sz w:val="44"/>
          <w:szCs w:val="44"/>
        </w:rPr>
      </w:pPr>
      <w:r w:rsidRPr="008F39B7">
        <w:rPr>
          <w:sz w:val="44"/>
          <w:szCs w:val="44"/>
        </w:rPr>
        <w:t>OBCHOD SE SOLÍ</w:t>
      </w:r>
    </w:p>
    <w:p w:rsidR="008F39B7" w:rsidRDefault="008F39B7" w:rsidP="008F39B7">
      <w:pPr>
        <w:pStyle w:val="Normlnweb"/>
        <w:rPr>
          <w:rFonts w:asciiTheme="minorHAnsi" w:hAnsiTheme="minorHAnsi"/>
          <w:sz w:val="40"/>
          <w:szCs w:val="40"/>
        </w:rPr>
      </w:pPr>
      <w:r w:rsidRPr="008F39B7">
        <w:rPr>
          <w:rFonts w:asciiTheme="minorHAnsi" w:hAnsiTheme="minorHAnsi"/>
          <w:sz w:val="40"/>
          <w:szCs w:val="40"/>
        </w:rPr>
        <w:t xml:space="preserve">Od doby, kdy lidé přešli z lovu na </w:t>
      </w:r>
      <w:hyperlink r:id="rId31" w:tooltip="Zemědělství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zemědělství</w:t>
        </w:r>
      </w:hyperlink>
      <w:r w:rsidRPr="008F39B7">
        <w:rPr>
          <w:rFonts w:asciiTheme="minorHAnsi" w:hAnsiTheme="minorHAnsi"/>
          <w:sz w:val="40"/>
          <w:szCs w:val="40"/>
        </w:rPr>
        <w:t xml:space="preserve"> a masitou potravu bohatou na sůl, nahradili obilím, začaly být bílé krystalky velice žádané. České země byly vždy závislé na dovozu soli, která se v minulosti dopravovala po solných stezkách - do severních Čech sůl </w:t>
      </w:r>
      <w:hyperlink r:id="rId32" w:tooltip="Sasko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saská</w:t>
        </w:r>
      </w:hyperlink>
      <w:r w:rsidRPr="008F39B7">
        <w:rPr>
          <w:rFonts w:asciiTheme="minorHAnsi" w:hAnsiTheme="minorHAnsi"/>
          <w:sz w:val="40"/>
          <w:szCs w:val="40"/>
        </w:rPr>
        <w:t xml:space="preserve">, na jih pak </w:t>
      </w:r>
      <w:hyperlink r:id="rId33" w:tooltip="Alpy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alpská</w:t>
        </w:r>
      </w:hyperlink>
      <w:r w:rsidRPr="008F39B7">
        <w:rPr>
          <w:rFonts w:asciiTheme="minorHAnsi" w:hAnsiTheme="minorHAnsi"/>
          <w:sz w:val="40"/>
          <w:szCs w:val="40"/>
        </w:rPr>
        <w:t xml:space="preserve">. Ta se dopravovala po </w:t>
      </w:r>
      <w:hyperlink r:id="rId34" w:tooltip="Zlatá stezka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Zlaté stezce</w:t>
        </w:r>
      </w:hyperlink>
      <w:r w:rsidRPr="008F39B7">
        <w:rPr>
          <w:rFonts w:asciiTheme="minorHAnsi" w:hAnsiTheme="minorHAnsi"/>
          <w:sz w:val="40"/>
          <w:szCs w:val="40"/>
        </w:rPr>
        <w:t xml:space="preserve"> přes </w:t>
      </w:r>
      <w:hyperlink r:id="rId35" w:tooltip="Šumava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Šumavu</w:t>
        </w:r>
      </w:hyperlink>
      <w:r w:rsidRPr="008F39B7">
        <w:rPr>
          <w:rFonts w:asciiTheme="minorHAnsi" w:hAnsiTheme="minorHAnsi"/>
          <w:sz w:val="40"/>
          <w:szCs w:val="40"/>
        </w:rPr>
        <w:t xml:space="preserve"> a na nejobyčejnějším z minerálů zbohatly zejména města </w:t>
      </w:r>
      <w:hyperlink r:id="rId36" w:tooltip="Pasov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Pasov</w:t>
        </w:r>
      </w:hyperlink>
      <w:r w:rsidRPr="008F39B7">
        <w:rPr>
          <w:rFonts w:asciiTheme="minorHAnsi" w:hAnsiTheme="minorHAnsi"/>
          <w:sz w:val="40"/>
          <w:szCs w:val="40"/>
        </w:rPr>
        <w:t xml:space="preserve"> a </w:t>
      </w:r>
      <w:hyperlink r:id="rId37" w:tooltip="Prachatice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Prachatice</w:t>
        </w:r>
      </w:hyperlink>
      <w:r w:rsidRPr="008F39B7">
        <w:rPr>
          <w:rFonts w:asciiTheme="minorHAnsi" w:hAnsiTheme="minorHAnsi"/>
          <w:sz w:val="40"/>
          <w:szCs w:val="40"/>
        </w:rPr>
        <w:t xml:space="preserve">, přes něž solné karavany procházely. V </w:t>
      </w:r>
      <w:hyperlink r:id="rId38" w:tooltip="16. století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16. století</w:t>
        </w:r>
      </w:hyperlink>
      <w:r w:rsidRPr="008F39B7">
        <w:rPr>
          <w:rFonts w:asciiTheme="minorHAnsi" w:hAnsiTheme="minorHAnsi"/>
          <w:sz w:val="40"/>
          <w:szCs w:val="40"/>
        </w:rPr>
        <w:t xml:space="preserve"> prošlo Prachaticemi, označovanými za solný sklad Čech, až 220 tun soli týdně. Ve </w:t>
      </w:r>
      <w:hyperlink r:id="rId39" w:tooltip="Středověk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středověku</w:t>
        </w:r>
      </w:hyperlink>
      <w:r w:rsidRPr="008F39B7">
        <w:rPr>
          <w:rFonts w:asciiTheme="minorHAnsi" w:hAnsiTheme="minorHAnsi"/>
          <w:sz w:val="40"/>
          <w:szCs w:val="40"/>
        </w:rPr>
        <w:t xml:space="preserve"> se používala sůl jako </w:t>
      </w:r>
      <w:hyperlink r:id="rId40" w:tooltip="Konzervace (potraviny)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konzervační</w:t>
        </w:r>
      </w:hyperlink>
      <w:r w:rsidRPr="008F39B7">
        <w:rPr>
          <w:rFonts w:asciiTheme="minorHAnsi" w:hAnsiTheme="minorHAnsi"/>
          <w:sz w:val="40"/>
          <w:szCs w:val="40"/>
        </w:rPr>
        <w:t xml:space="preserve"> </w:t>
      </w:r>
      <w:r w:rsidRPr="008F39B7">
        <w:rPr>
          <w:rFonts w:asciiTheme="minorHAnsi" w:hAnsiTheme="minorHAnsi"/>
          <w:sz w:val="40"/>
          <w:szCs w:val="40"/>
        </w:rPr>
        <w:lastRenderedPageBreak/>
        <w:t xml:space="preserve">prostředek, takže </w:t>
      </w:r>
      <w:proofErr w:type="spellStart"/>
      <w:r w:rsidRPr="008F39B7">
        <w:rPr>
          <w:rFonts w:asciiTheme="minorHAnsi" w:hAnsiTheme="minorHAnsi"/>
          <w:sz w:val="40"/>
          <w:szCs w:val="40"/>
        </w:rPr>
        <w:t>obchodnící</w:t>
      </w:r>
      <w:proofErr w:type="spellEnd"/>
      <w:r w:rsidRPr="008F39B7">
        <w:rPr>
          <w:rFonts w:asciiTheme="minorHAnsi" w:hAnsiTheme="minorHAnsi"/>
          <w:sz w:val="40"/>
          <w:szCs w:val="40"/>
        </w:rPr>
        <w:t xml:space="preserve"> s touto komoditou byli velmi zámožní. Trh prostřednictvím vysokých daní ovládali panovníci, na obchodu se solí zbohatly </w:t>
      </w:r>
      <w:hyperlink r:id="rId41" w:tooltip="Benátky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Benátky</w:t>
        </w:r>
      </w:hyperlink>
      <w:r w:rsidRPr="008F39B7">
        <w:rPr>
          <w:rFonts w:asciiTheme="minorHAnsi" w:hAnsiTheme="minorHAnsi"/>
          <w:sz w:val="40"/>
          <w:szCs w:val="40"/>
        </w:rPr>
        <w:t xml:space="preserve">, </w:t>
      </w:r>
      <w:hyperlink r:id="rId42" w:tooltip="Janov (Itálie)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Janov</w:t>
        </w:r>
      </w:hyperlink>
      <w:r w:rsidRPr="008F39B7">
        <w:rPr>
          <w:rFonts w:asciiTheme="minorHAnsi" w:hAnsiTheme="minorHAnsi"/>
          <w:sz w:val="40"/>
          <w:szCs w:val="40"/>
        </w:rPr>
        <w:t xml:space="preserve"> i </w:t>
      </w:r>
      <w:hyperlink r:id="rId43" w:tooltip="Řím" w:history="1">
        <w:r w:rsidRPr="008F39B7">
          <w:rPr>
            <w:rStyle w:val="Hypertextovodkaz"/>
            <w:rFonts w:asciiTheme="minorHAnsi" w:hAnsiTheme="minorHAnsi"/>
            <w:sz w:val="40"/>
            <w:szCs w:val="40"/>
          </w:rPr>
          <w:t>Řím</w:t>
        </w:r>
      </w:hyperlink>
      <w:r w:rsidRPr="008F39B7">
        <w:rPr>
          <w:rFonts w:asciiTheme="minorHAnsi" w:hAnsiTheme="minorHAnsi"/>
          <w:sz w:val="40"/>
          <w:szCs w:val="40"/>
        </w:rPr>
        <w:t>.</w:t>
      </w:r>
    </w:p>
    <w:p w:rsidR="0057217F" w:rsidRDefault="0057217F" w:rsidP="008F39B7">
      <w:pPr>
        <w:pStyle w:val="Normlnweb"/>
        <w:rPr>
          <w:rFonts w:asciiTheme="minorHAnsi" w:hAnsiTheme="minorHAnsi"/>
          <w:sz w:val="40"/>
          <w:szCs w:val="40"/>
        </w:rPr>
      </w:pPr>
    </w:p>
    <w:p w:rsidR="0057217F" w:rsidRDefault="0057217F" w:rsidP="008F39B7">
      <w:pPr>
        <w:pStyle w:val="Normlnweb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>SALMIAK</w:t>
      </w:r>
    </w:p>
    <w:p w:rsidR="008F39B7" w:rsidRDefault="00B37BEE" w:rsidP="008F39B7">
      <w:pPr>
        <w:pStyle w:val="Normlnweb"/>
        <w:rPr>
          <w:rFonts w:asciiTheme="minorHAnsi" w:hAnsiTheme="minorHAnsi"/>
          <w:sz w:val="40"/>
          <w:szCs w:val="40"/>
        </w:rPr>
      </w:pPr>
      <w:r>
        <w:rPr>
          <w:noProof/>
          <w:color w:val="0000FF"/>
        </w:rPr>
        <w:drawing>
          <wp:inline distT="0" distB="0" distL="0" distR="0">
            <wp:extent cx="3054985" cy="5715000"/>
            <wp:effectExtent l="19050" t="0" r="0" b="0"/>
            <wp:docPr id="13" name="obrázek 13" descr="Soubor:Salammoniac-4jg11a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Salammoniac-4jg11a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0"/>
          <w:szCs w:val="40"/>
        </w:rPr>
        <w:t xml:space="preserve"> salmiak</w:t>
      </w:r>
    </w:p>
    <w:p w:rsidR="00D04A6E" w:rsidRPr="00D04A6E" w:rsidRDefault="00D04A6E" w:rsidP="00D04A6E">
      <w:pPr>
        <w:spacing w:before="100" w:beforeAutospacing="1" w:after="100" w:afterAutospacing="1" w:line="240" w:lineRule="auto"/>
        <w:rPr>
          <w:rFonts w:eastAsia="Times New Roman" w:cs="Times New Roman"/>
          <w:sz w:val="36"/>
          <w:szCs w:val="36"/>
          <w:lang w:eastAsia="cs-CZ"/>
        </w:rPr>
      </w:pPr>
      <w:r w:rsidRPr="00D04A6E">
        <w:rPr>
          <w:rFonts w:eastAsia="Times New Roman" w:cs="Times New Roman"/>
          <w:sz w:val="36"/>
          <w:szCs w:val="36"/>
          <w:lang w:eastAsia="cs-CZ"/>
        </w:rPr>
        <w:lastRenderedPageBreak/>
        <w:t>Doprovází vulkanickou činnost, guánová ložiska, hořící uhelné haldy.</w:t>
      </w:r>
    </w:p>
    <w:p w:rsidR="00D04A6E" w:rsidRPr="00D04A6E" w:rsidRDefault="00D04A6E" w:rsidP="00D04A6E">
      <w:pPr>
        <w:pStyle w:val="Normlnweb"/>
        <w:rPr>
          <w:rFonts w:asciiTheme="minorHAnsi" w:hAnsiTheme="minorHAnsi"/>
          <w:sz w:val="36"/>
          <w:szCs w:val="36"/>
        </w:rPr>
      </w:pPr>
      <w:r w:rsidRPr="00D04A6E">
        <w:rPr>
          <w:rFonts w:asciiTheme="minorHAnsi" w:hAnsiTheme="minorHAnsi"/>
          <w:sz w:val="36"/>
          <w:szCs w:val="36"/>
        </w:rPr>
        <w:t>Lokální výskyt</w:t>
      </w:r>
    </w:p>
    <w:p w:rsidR="00D04A6E" w:rsidRPr="00D04A6E" w:rsidRDefault="009C4D58" w:rsidP="00D04A6E">
      <w:pPr>
        <w:numPr>
          <w:ilvl w:val="0"/>
          <w:numId w:val="14"/>
        </w:numPr>
        <w:spacing w:before="100" w:beforeAutospacing="1" w:after="100" w:afterAutospacing="1" w:line="240" w:lineRule="auto"/>
        <w:rPr>
          <w:sz w:val="36"/>
          <w:szCs w:val="36"/>
        </w:rPr>
      </w:pPr>
      <w:hyperlink r:id="rId46" w:tooltip="Česko" w:history="1">
        <w:r w:rsidR="00D04A6E" w:rsidRPr="00D04A6E">
          <w:rPr>
            <w:rStyle w:val="Hypertextovodkaz"/>
            <w:sz w:val="36"/>
            <w:szCs w:val="36"/>
          </w:rPr>
          <w:t>Česko</w:t>
        </w:r>
      </w:hyperlink>
    </w:p>
    <w:p w:rsidR="00D04A6E" w:rsidRPr="00D04A6E" w:rsidRDefault="00D04A6E" w:rsidP="00D04A6E">
      <w:pPr>
        <w:spacing w:after="0"/>
        <w:ind w:left="720"/>
        <w:rPr>
          <w:sz w:val="36"/>
          <w:szCs w:val="36"/>
        </w:rPr>
      </w:pPr>
      <w:r w:rsidRPr="00D04A6E">
        <w:rPr>
          <w:b/>
          <w:bCs/>
          <w:sz w:val="36"/>
          <w:szCs w:val="36"/>
        </w:rPr>
        <w:t>Čechy</w:t>
      </w:r>
      <w:r w:rsidRPr="00D04A6E">
        <w:rPr>
          <w:sz w:val="36"/>
          <w:szCs w:val="36"/>
        </w:rPr>
        <w:t xml:space="preserve">: hořící haldy uhelných revírů - </w:t>
      </w:r>
      <w:proofErr w:type="spellStart"/>
      <w:r w:rsidRPr="00D04A6E">
        <w:rPr>
          <w:b/>
          <w:bCs/>
          <w:sz w:val="36"/>
          <w:szCs w:val="36"/>
        </w:rPr>
        <w:t>Bečkov</w:t>
      </w:r>
      <w:proofErr w:type="spellEnd"/>
      <w:r w:rsidRPr="00D04A6E">
        <w:rPr>
          <w:sz w:val="36"/>
          <w:szCs w:val="36"/>
        </w:rPr>
        <w:t xml:space="preserve"> u Trutnova, </w:t>
      </w:r>
      <w:hyperlink r:id="rId47" w:tooltip="Kladno" w:history="1">
        <w:r w:rsidRPr="00D04A6E">
          <w:rPr>
            <w:rStyle w:val="Hypertextovodkaz"/>
            <w:b/>
            <w:bCs/>
            <w:sz w:val="36"/>
            <w:szCs w:val="36"/>
          </w:rPr>
          <w:t>Kladno</w:t>
        </w:r>
      </w:hyperlink>
      <w:r w:rsidRPr="00D04A6E">
        <w:rPr>
          <w:sz w:val="36"/>
          <w:szCs w:val="36"/>
        </w:rPr>
        <w:t xml:space="preserve">, </w:t>
      </w:r>
      <w:r w:rsidRPr="00D04A6E">
        <w:rPr>
          <w:b/>
          <w:bCs/>
          <w:sz w:val="36"/>
          <w:szCs w:val="36"/>
        </w:rPr>
        <w:t>Lampertice</w:t>
      </w:r>
      <w:r w:rsidRPr="00D04A6E">
        <w:rPr>
          <w:sz w:val="36"/>
          <w:szCs w:val="36"/>
        </w:rPr>
        <w:t xml:space="preserve"> u Žacléře z haldy dolu Eliška, </w:t>
      </w:r>
      <w:r w:rsidRPr="00D04A6E">
        <w:rPr>
          <w:b/>
          <w:bCs/>
          <w:sz w:val="36"/>
          <w:szCs w:val="36"/>
        </w:rPr>
        <w:t>Radvanice</w:t>
      </w:r>
      <w:r w:rsidRPr="00D04A6E">
        <w:rPr>
          <w:sz w:val="36"/>
          <w:szCs w:val="36"/>
        </w:rPr>
        <w:t xml:space="preserve"> u Trutnova krystalické kůry i drúzy dobře vyvinutých krystalů až 15 mm velkých z haldy dolu Kateřina;</w:t>
      </w:r>
    </w:p>
    <w:p w:rsidR="00D04A6E" w:rsidRPr="00D04A6E" w:rsidRDefault="00D04A6E" w:rsidP="00D04A6E">
      <w:pPr>
        <w:ind w:left="720"/>
        <w:rPr>
          <w:sz w:val="36"/>
          <w:szCs w:val="36"/>
        </w:rPr>
      </w:pPr>
      <w:r w:rsidRPr="00D04A6E">
        <w:rPr>
          <w:b/>
          <w:bCs/>
          <w:sz w:val="36"/>
          <w:szCs w:val="36"/>
        </w:rPr>
        <w:t>Morava</w:t>
      </w:r>
      <w:r w:rsidRPr="00D04A6E">
        <w:rPr>
          <w:sz w:val="36"/>
          <w:szCs w:val="36"/>
        </w:rPr>
        <w:t xml:space="preserve">: </w:t>
      </w:r>
      <w:hyperlink r:id="rId48" w:tooltip="Bzenec" w:history="1">
        <w:r w:rsidRPr="00D04A6E">
          <w:rPr>
            <w:rStyle w:val="Hypertextovodkaz"/>
            <w:b/>
            <w:bCs/>
            <w:sz w:val="36"/>
            <w:szCs w:val="36"/>
          </w:rPr>
          <w:t>Bzenec</w:t>
        </w:r>
      </w:hyperlink>
      <w:r w:rsidRPr="00D04A6E">
        <w:rPr>
          <w:sz w:val="36"/>
          <w:szCs w:val="36"/>
        </w:rPr>
        <w:t xml:space="preserve">, </w:t>
      </w:r>
      <w:hyperlink r:id="rId49" w:tooltip="Oslavany" w:history="1">
        <w:r w:rsidRPr="00D04A6E">
          <w:rPr>
            <w:rStyle w:val="Hypertextovodkaz"/>
            <w:b/>
            <w:bCs/>
            <w:sz w:val="36"/>
            <w:szCs w:val="36"/>
          </w:rPr>
          <w:t>Oslavany</w:t>
        </w:r>
      </w:hyperlink>
      <w:r w:rsidRPr="00D04A6E">
        <w:rPr>
          <w:sz w:val="36"/>
          <w:szCs w:val="36"/>
        </w:rPr>
        <w:t xml:space="preserve"> – býval hojný až v 1 cm velkých krystalech, </w:t>
      </w:r>
      <w:r w:rsidRPr="00D04A6E">
        <w:rPr>
          <w:b/>
          <w:bCs/>
          <w:sz w:val="36"/>
          <w:szCs w:val="36"/>
        </w:rPr>
        <w:t>Zastávka</w:t>
      </w:r>
      <w:r w:rsidRPr="00D04A6E">
        <w:rPr>
          <w:sz w:val="36"/>
          <w:szCs w:val="36"/>
        </w:rPr>
        <w:t xml:space="preserve"> – v bílých drúzách v lokalitě </w:t>
      </w:r>
      <w:r w:rsidRPr="00D04A6E">
        <w:rPr>
          <w:i/>
          <w:iCs/>
          <w:sz w:val="36"/>
          <w:szCs w:val="36"/>
        </w:rPr>
        <w:t xml:space="preserve">U </w:t>
      </w:r>
      <w:proofErr w:type="spellStart"/>
      <w:r w:rsidRPr="00D04A6E">
        <w:rPr>
          <w:i/>
          <w:iCs/>
          <w:sz w:val="36"/>
          <w:szCs w:val="36"/>
        </w:rPr>
        <w:t>bítešské</w:t>
      </w:r>
      <w:proofErr w:type="spellEnd"/>
      <w:r w:rsidRPr="00D04A6E">
        <w:rPr>
          <w:i/>
          <w:iCs/>
          <w:sz w:val="36"/>
          <w:szCs w:val="36"/>
        </w:rPr>
        <w:t xml:space="preserve"> silnice</w:t>
      </w:r>
      <w:r w:rsidRPr="00D04A6E">
        <w:rPr>
          <w:sz w:val="36"/>
          <w:szCs w:val="36"/>
        </w:rPr>
        <w:t>;</w:t>
      </w:r>
    </w:p>
    <w:p w:rsidR="00D04A6E" w:rsidRPr="00D04A6E" w:rsidRDefault="00D04A6E" w:rsidP="00D04A6E">
      <w:pPr>
        <w:ind w:left="720"/>
        <w:rPr>
          <w:sz w:val="36"/>
          <w:szCs w:val="36"/>
        </w:rPr>
      </w:pPr>
      <w:r w:rsidRPr="00D04A6E">
        <w:rPr>
          <w:b/>
          <w:bCs/>
          <w:sz w:val="36"/>
          <w:szCs w:val="36"/>
        </w:rPr>
        <w:t>Slezsko</w:t>
      </w:r>
      <w:r w:rsidRPr="00D04A6E">
        <w:rPr>
          <w:sz w:val="36"/>
          <w:szCs w:val="36"/>
        </w:rPr>
        <w:t xml:space="preserve">: na </w:t>
      </w:r>
      <w:r w:rsidRPr="00D04A6E">
        <w:rPr>
          <w:b/>
          <w:bCs/>
          <w:sz w:val="36"/>
          <w:szCs w:val="36"/>
        </w:rPr>
        <w:t>Ostravsku</w:t>
      </w:r>
      <w:r w:rsidRPr="00D04A6E">
        <w:rPr>
          <w:sz w:val="36"/>
          <w:szCs w:val="36"/>
        </w:rPr>
        <w:t xml:space="preserve"> z </w:t>
      </w:r>
      <w:r w:rsidRPr="00D04A6E">
        <w:rPr>
          <w:b/>
          <w:bCs/>
          <w:sz w:val="36"/>
          <w:szCs w:val="36"/>
        </w:rPr>
        <w:t>Doubravy</w:t>
      </w:r>
      <w:r w:rsidRPr="00D04A6E">
        <w:rPr>
          <w:sz w:val="36"/>
          <w:szCs w:val="36"/>
        </w:rPr>
        <w:t xml:space="preserve">, </w:t>
      </w:r>
      <w:r w:rsidRPr="00D04A6E">
        <w:rPr>
          <w:b/>
          <w:bCs/>
          <w:sz w:val="36"/>
          <w:szCs w:val="36"/>
        </w:rPr>
        <w:t>Karviné</w:t>
      </w:r>
      <w:r w:rsidRPr="00D04A6E">
        <w:rPr>
          <w:sz w:val="36"/>
          <w:szCs w:val="36"/>
        </w:rPr>
        <w:t xml:space="preserve">, </w:t>
      </w:r>
      <w:r w:rsidRPr="00D04A6E">
        <w:rPr>
          <w:b/>
          <w:bCs/>
          <w:sz w:val="36"/>
          <w:szCs w:val="36"/>
        </w:rPr>
        <w:t>Lazů</w:t>
      </w:r>
      <w:r w:rsidRPr="00D04A6E">
        <w:rPr>
          <w:sz w:val="36"/>
          <w:szCs w:val="36"/>
        </w:rPr>
        <w:t xml:space="preserve">, </w:t>
      </w:r>
      <w:r w:rsidRPr="00D04A6E">
        <w:rPr>
          <w:b/>
          <w:bCs/>
          <w:sz w:val="36"/>
          <w:szCs w:val="36"/>
        </w:rPr>
        <w:t>Petřkovic</w:t>
      </w:r>
      <w:r w:rsidRPr="00D04A6E">
        <w:rPr>
          <w:sz w:val="36"/>
          <w:szCs w:val="36"/>
        </w:rPr>
        <w:t xml:space="preserve">, </w:t>
      </w:r>
      <w:r w:rsidRPr="00D04A6E">
        <w:rPr>
          <w:b/>
          <w:bCs/>
          <w:sz w:val="36"/>
          <w:szCs w:val="36"/>
        </w:rPr>
        <w:t>Poruby</w:t>
      </w:r>
      <w:r w:rsidRPr="00D04A6E">
        <w:rPr>
          <w:sz w:val="36"/>
          <w:szCs w:val="36"/>
        </w:rPr>
        <w:t xml:space="preserve"> (obec Orlová)</w:t>
      </w:r>
    </w:p>
    <w:p w:rsidR="00D04A6E" w:rsidRPr="00D04A6E" w:rsidRDefault="009C4D58" w:rsidP="00D04A6E">
      <w:pPr>
        <w:numPr>
          <w:ilvl w:val="0"/>
          <w:numId w:val="15"/>
        </w:numPr>
        <w:spacing w:before="100" w:beforeAutospacing="1" w:after="100" w:afterAutospacing="1" w:line="240" w:lineRule="auto"/>
        <w:rPr>
          <w:sz w:val="36"/>
          <w:szCs w:val="36"/>
        </w:rPr>
      </w:pPr>
      <w:hyperlink r:id="rId50" w:tooltip="Itálie" w:history="1">
        <w:r w:rsidR="00D04A6E" w:rsidRPr="00D04A6E">
          <w:rPr>
            <w:rStyle w:val="Hypertextovodkaz"/>
            <w:sz w:val="36"/>
            <w:szCs w:val="36"/>
          </w:rPr>
          <w:t>Itálie</w:t>
        </w:r>
      </w:hyperlink>
      <w:r w:rsidR="00D04A6E" w:rsidRPr="00D04A6E">
        <w:rPr>
          <w:sz w:val="36"/>
          <w:szCs w:val="36"/>
        </w:rPr>
        <w:t xml:space="preserve"> – zejména ze sopek (</w:t>
      </w:r>
      <w:hyperlink r:id="rId51" w:tooltip="Etna" w:history="1">
        <w:r w:rsidR="00D04A6E" w:rsidRPr="00D04A6E">
          <w:rPr>
            <w:rStyle w:val="Hypertextovodkaz"/>
            <w:b/>
            <w:bCs/>
            <w:sz w:val="36"/>
            <w:szCs w:val="36"/>
          </w:rPr>
          <w:t>Etna</w:t>
        </w:r>
      </w:hyperlink>
      <w:r w:rsidR="00D04A6E" w:rsidRPr="00D04A6E">
        <w:rPr>
          <w:sz w:val="36"/>
          <w:szCs w:val="36"/>
        </w:rPr>
        <w:t xml:space="preserve">, </w:t>
      </w:r>
      <w:hyperlink r:id="rId52" w:tooltip="Stromboli" w:history="1">
        <w:proofErr w:type="spellStart"/>
        <w:r w:rsidR="00D04A6E" w:rsidRPr="00D04A6E">
          <w:rPr>
            <w:rStyle w:val="Hypertextovodkaz"/>
            <w:b/>
            <w:bCs/>
            <w:sz w:val="36"/>
            <w:szCs w:val="36"/>
          </w:rPr>
          <w:t>Stromboli</w:t>
        </w:r>
        <w:proofErr w:type="spellEnd"/>
      </w:hyperlink>
      <w:r w:rsidR="00D04A6E" w:rsidRPr="00D04A6E">
        <w:rPr>
          <w:sz w:val="36"/>
          <w:szCs w:val="36"/>
        </w:rPr>
        <w:t xml:space="preserve">, </w:t>
      </w:r>
      <w:hyperlink r:id="rId53" w:tooltip="Vesuv" w:history="1">
        <w:r w:rsidR="00D04A6E" w:rsidRPr="00D04A6E">
          <w:rPr>
            <w:rStyle w:val="Hypertextovodkaz"/>
            <w:b/>
            <w:bCs/>
            <w:sz w:val="36"/>
            <w:szCs w:val="36"/>
          </w:rPr>
          <w:t>Vesuv</w:t>
        </w:r>
      </w:hyperlink>
      <w:r w:rsidR="00D04A6E" w:rsidRPr="00D04A6E">
        <w:rPr>
          <w:sz w:val="36"/>
          <w:szCs w:val="36"/>
        </w:rPr>
        <w:t>),</w:t>
      </w:r>
    </w:p>
    <w:p w:rsidR="00D04A6E" w:rsidRPr="00D04A6E" w:rsidRDefault="009C4D58" w:rsidP="00D04A6E">
      <w:pPr>
        <w:numPr>
          <w:ilvl w:val="0"/>
          <w:numId w:val="15"/>
        </w:numPr>
        <w:spacing w:before="100" w:beforeAutospacing="1" w:after="100" w:afterAutospacing="1" w:line="240" w:lineRule="auto"/>
        <w:rPr>
          <w:sz w:val="36"/>
          <w:szCs w:val="36"/>
        </w:rPr>
      </w:pPr>
      <w:hyperlink r:id="rId54" w:tooltip="Rusko" w:history="1">
        <w:r w:rsidR="00D04A6E" w:rsidRPr="00D04A6E">
          <w:rPr>
            <w:rStyle w:val="Hypertextovodkaz"/>
            <w:sz w:val="36"/>
            <w:szCs w:val="36"/>
          </w:rPr>
          <w:t>Rusko</w:t>
        </w:r>
      </w:hyperlink>
      <w:r w:rsidR="00D04A6E" w:rsidRPr="00D04A6E">
        <w:rPr>
          <w:sz w:val="36"/>
          <w:szCs w:val="36"/>
        </w:rPr>
        <w:t xml:space="preserve"> – hořících haldy v </w:t>
      </w:r>
      <w:hyperlink r:id="rId55" w:tooltip="Čeljabinsk" w:history="1">
        <w:r w:rsidR="00D04A6E" w:rsidRPr="00D04A6E">
          <w:rPr>
            <w:rStyle w:val="Hypertextovodkaz"/>
            <w:b/>
            <w:bCs/>
            <w:sz w:val="36"/>
            <w:szCs w:val="36"/>
          </w:rPr>
          <w:t>Čeljabinsku</w:t>
        </w:r>
      </w:hyperlink>
      <w:r w:rsidR="00D04A6E" w:rsidRPr="00D04A6E">
        <w:rPr>
          <w:sz w:val="36"/>
          <w:szCs w:val="36"/>
        </w:rPr>
        <w:t xml:space="preserve"> (</w:t>
      </w:r>
      <w:hyperlink r:id="rId56" w:tooltip="Ural" w:history="1">
        <w:r w:rsidR="00D04A6E" w:rsidRPr="00D04A6E">
          <w:rPr>
            <w:rStyle w:val="Hypertextovodkaz"/>
            <w:sz w:val="36"/>
            <w:szCs w:val="36"/>
          </w:rPr>
          <w:t>Ural</w:t>
        </w:r>
      </w:hyperlink>
      <w:r w:rsidR="00D04A6E" w:rsidRPr="00D04A6E">
        <w:rPr>
          <w:sz w:val="36"/>
          <w:szCs w:val="36"/>
        </w:rPr>
        <w:t>)</w:t>
      </w:r>
    </w:p>
    <w:p w:rsidR="00B37BEE" w:rsidRPr="008F39B7" w:rsidRDefault="00B37BEE" w:rsidP="008F39B7">
      <w:pPr>
        <w:pStyle w:val="Normlnweb"/>
        <w:rPr>
          <w:rFonts w:asciiTheme="minorHAnsi" w:hAnsiTheme="minorHAnsi"/>
          <w:sz w:val="40"/>
          <w:szCs w:val="40"/>
        </w:rPr>
      </w:pPr>
    </w:p>
    <w:p w:rsidR="0057217F" w:rsidRDefault="0057217F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8568A6" w:rsidRDefault="008568A6" w:rsidP="00650B1D">
      <w:pPr>
        <w:pBdr>
          <w:bottom w:val="single" w:sz="4" w:space="1" w:color="auto"/>
        </w:pBdr>
        <w:rPr>
          <w:sz w:val="48"/>
          <w:szCs w:val="48"/>
        </w:rPr>
      </w:pPr>
    </w:p>
    <w:p w:rsidR="00650B1D" w:rsidRPr="00650B1D" w:rsidRDefault="009C4D58" w:rsidP="00650B1D">
      <w:pPr>
        <w:rPr>
          <w:sz w:val="48"/>
          <w:szCs w:val="48"/>
        </w:rPr>
      </w:pPr>
      <w:hyperlink r:id="rId57" w:anchor="srazeni_z_roztoku" w:history="1">
        <w:r w:rsidR="00FA631E" w:rsidRPr="001D17F7">
          <w:rPr>
            <w:rStyle w:val="Hypertextovodkaz"/>
          </w:rPr>
          <w:t>http://web.natur.cuni.cz/ugmnz/mineral/vznik.html#srazeni_z_roztoku</w:t>
        </w:r>
      </w:hyperlink>
      <w:r w:rsidR="00FA631E">
        <w:br/>
      </w:r>
      <w:hyperlink r:id="rId58" w:history="1">
        <w:r w:rsidR="002B672E" w:rsidRPr="00EC64DC">
          <w:rPr>
            <w:rStyle w:val="Hypertextovodkaz"/>
          </w:rPr>
          <w:t>http://cs.wikipedia.org/wiki/Soubor:Soufresicile2.jpg</w:t>
        </w:r>
      </w:hyperlink>
      <w:r w:rsidR="002B672E">
        <w:br/>
      </w:r>
      <w:hyperlink r:id="rId59" w:history="1">
        <w:r w:rsidR="002B672E" w:rsidRPr="00EC64DC">
          <w:rPr>
            <w:rStyle w:val="Hypertextovodkaz"/>
            <w:sz w:val="20"/>
            <w:szCs w:val="20"/>
          </w:rPr>
          <w:t>http://cs.wikipedia.org/wiki/Soubor:Fumarole.opening(2cm).jpg</w:t>
        </w:r>
      </w:hyperlink>
      <w:r w:rsidR="002B672E">
        <w:rPr>
          <w:sz w:val="20"/>
          <w:szCs w:val="20"/>
        </w:rPr>
        <w:br/>
      </w:r>
      <w:hyperlink r:id="rId60" w:history="1">
        <w:r w:rsidR="002B672E" w:rsidRPr="00EC64DC">
          <w:rPr>
            <w:rStyle w:val="Hypertextovodkaz"/>
            <w:sz w:val="20"/>
            <w:szCs w:val="20"/>
          </w:rPr>
          <w:t>http://upload.wikimedia.org/wikipedia/commons/0/0c/Acid_rain_woods1.JPG</w:t>
        </w:r>
      </w:hyperlink>
      <w:r w:rsidR="002B672E">
        <w:rPr>
          <w:sz w:val="20"/>
          <w:szCs w:val="20"/>
        </w:rPr>
        <w:br/>
      </w:r>
      <w:hyperlink r:id="rId61" w:history="1">
        <w:r w:rsidR="002B672E" w:rsidRPr="00EC64DC">
          <w:rPr>
            <w:rStyle w:val="Hypertextovodkaz"/>
            <w:sz w:val="20"/>
            <w:szCs w:val="20"/>
          </w:rPr>
          <w:t>http://cs.wikipedia.org/wiki/Soubor:Selpologne.jpg</w:t>
        </w:r>
      </w:hyperlink>
      <w:r w:rsidR="002B672E">
        <w:rPr>
          <w:sz w:val="20"/>
          <w:szCs w:val="20"/>
        </w:rPr>
        <w:br/>
      </w:r>
      <w:hyperlink r:id="rId62" w:history="1">
        <w:r w:rsidR="00BB50B6" w:rsidRPr="00EC64DC">
          <w:rPr>
            <w:rStyle w:val="Hypertextovodkaz"/>
            <w:sz w:val="20"/>
            <w:szCs w:val="20"/>
          </w:rPr>
          <w:t>http://cs.wikipedia.org/wiki/Soubor:Salammoniac-4jg11a.jpg</w:t>
        </w:r>
      </w:hyperlink>
      <w:r w:rsidR="00BB50B6">
        <w:rPr>
          <w:sz w:val="20"/>
          <w:szCs w:val="20"/>
        </w:rPr>
        <w:br/>
      </w:r>
    </w:p>
    <w:sectPr w:rsidR="00650B1D" w:rsidRPr="00650B1D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3"/>
  </w:num>
  <w:num w:numId="5">
    <w:abstractNumId w:val="7"/>
  </w:num>
  <w:num w:numId="6">
    <w:abstractNumId w:val="11"/>
  </w:num>
  <w:num w:numId="7">
    <w:abstractNumId w:val="4"/>
  </w:num>
  <w:num w:numId="8">
    <w:abstractNumId w:val="9"/>
  </w:num>
  <w:num w:numId="9">
    <w:abstractNumId w:val="6"/>
  </w:num>
  <w:num w:numId="10">
    <w:abstractNumId w:val="14"/>
  </w:num>
  <w:num w:numId="11">
    <w:abstractNumId w:val="1"/>
  </w:num>
  <w:num w:numId="12">
    <w:abstractNumId w:val="2"/>
  </w:num>
  <w:num w:numId="13">
    <w:abstractNumId w:val="12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3F5B1A"/>
    <w:rsid w:val="00014328"/>
    <w:rsid w:val="00074AD9"/>
    <w:rsid w:val="00097E5D"/>
    <w:rsid w:val="000B64B4"/>
    <w:rsid w:val="000D711B"/>
    <w:rsid w:val="00125D13"/>
    <w:rsid w:val="00156BD0"/>
    <w:rsid w:val="00206E4D"/>
    <w:rsid w:val="00233E90"/>
    <w:rsid w:val="00237D67"/>
    <w:rsid w:val="002B672E"/>
    <w:rsid w:val="002E527B"/>
    <w:rsid w:val="002E575E"/>
    <w:rsid w:val="002F1F80"/>
    <w:rsid w:val="0031173F"/>
    <w:rsid w:val="00371281"/>
    <w:rsid w:val="003C5C8A"/>
    <w:rsid w:val="003C7C7E"/>
    <w:rsid w:val="003E3377"/>
    <w:rsid w:val="003F5B1A"/>
    <w:rsid w:val="00403A99"/>
    <w:rsid w:val="00420430"/>
    <w:rsid w:val="004834C1"/>
    <w:rsid w:val="004B74C6"/>
    <w:rsid w:val="004D44CE"/>
    <w:rsid w:val="004E7C32"/>
    <w:rsid w:val="005065E0"/>
    <w:rsid w:val="0057217F"/>
    <w:rsid w:val="005C020E"/>
    <w:rsid w:val="005E6338"/>
    <w:rsid w:val="005F0213"/>
    <w:rsid w:val="00650B1D"/>
    <w:rsid w:val="006E643A"/>
    <w:rsid w:val="006F1120"/>
    <w:rsid w:val="006F461C"/>
    <w:rsid w:val="00706918"/>
    <w:rsid w:val="00747A82"/>
    <w:rsid w:val="00751032"/>
    <w:rsid w:val="007C33D4"/>
    <w:rsid w:val="007D0245"/>
    <w:rsid w:val="00800363"/>
    <w:rsid w:val="00802846"/>
    <w:rsid w:val="008568A6"/>
    <w:rsid w:val="00857930"/>
    <w:rsid w:val="008A0659"/>
    <w:rsid w:val="008A1D5B"/>
    <w:rsid w:val="008A725C"/>
    <w:rsid w:val="008B1D1B"/>
    <w:rsid w:val="008C453A"/>
    <w:rsid w:val="008F2C20"/>
    <w:rsid w:val="008F39B7"/>
    <w:rsid w:val="00924CC8"/>
    <w:rsid w:val="00927038"/>
    <w:rsid w:val="009749E0"/>
    <w:rsid w:val="009C4D58"/>
    <w:rsid w:val="00A402B8"/>
    <w:rsid w:val="00A41763"/>
    <w:rsid w:val="00A44893"/>
    <w:rsid w:val="00A613C7"/>
    <w:rsid w:val="00A70BFF"/>
    <w:rsid w:val="00A91D12"/>
    <w:rsid w:val="00AC1E9D"/>
    <w:rsid w:val="00AC5C12"/>
    <w:rsid w:val="00AD0EFB"/>
    <w:rsid w:val="00AF1CE3"/>
    <w:rsid w:val="00AF69EA"/>
    <w:rsid w:val="00B37BEE"/>
    <w:rsid w:val="00B55E60"/>
    <w:rsid w:val="00B713FA"/>
    <w:rsid w:val="00BA58E7"/>
    <w:rsid w:val="00BA7742"/>
    <w:rsid w:val="00BB50B6"/>
    <w:rsid w:val="00C6077E"/>
    <w:rsid w:val="00C617C8"/>
    <w:rsid w:val="00C75CCB"/>
    <w:rsid w:val="00C87AE3"/>
    <w:rsid w:val="00CD4DE1"/>
    <w:rsid w:val="00CF38FE"/>
    <w:rsid w:val="00D04A6E"/>
    <w:rsid w:val="00D22068"/>
    <w:rsid w:val="00D317B9"/>
    <w:rsid w:val="00D74365"/>
    <w:rsid w:val="00D843FB"/>
    <w:rsid w:val="00DB6350"/>
    <w:rsid w:val="00DF45F8"/>
    <w:rsid w:val="00DF59C4"/>
    <w:rsid w:val="00E24AD5"/>
    <w:rsid w:val="00E254A0"/>
    <w:rsid w:val="00E57A58"/>
    <w:rsid w:val="00E60060"/>
    <w:rsid w:val="00EA0583"/>
    <w:rsid w:val="00F161C7"/>
    <w:rsid w:val="00F32460"/>
    <w:rsid w:val="00F52293"/>
    <w:rsid w:val="00FA2863"/>
    <w:rsid w:val="00FA631E"/>
    <w:rsid w:val="00FC21F5"/>
    <w:rsid w:val="00FD29A2"/>
    <w:rsid w:val="00FD2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Kau%C4%8Duk" TargetMode="External"/><Relationship Id="rId18" Type="http://schemas.openxmlformats.org/officeDocument/2006/relationships/hyperlink" Target="http://cs.wikipedia.org/wiki/Pl%C3%ADse%C5%88" TargetMode="External"/><Relationship Id="rId26" Type="http://schemas.openxmlformats.org/officeDocument/2006/relationships/hyperlink" Target="http://cs.wikipedia.org/wiki/Jizersk%C3%A9_hory" TargetMode="External"/><Relationship Id="rId39" Type="http://schemas.openxmlformats.org/officeDocument/2006/relationships/hyperlink" Target="http://cs.wikipedia.org/wiki/St%C5%99edov%C4%9Bk" TargetMode="External"/><Relationship Id="rId21" Type="http://schemas.openxmlformats.org/officeDocument/2006/relationships/image" Target="media/image2.jpeg"/><Relationship Id="rId34" Type="http://schemas.openxmlformats.org/officeDocument/2006/relationships/hyperlink" Target="http://cs.wikipedia.org/wiki/Zlat%C3%A1_stezka" TargetMode="External"/><Relationship Id="rId42" Type="http://schemas.openxmlformats.org/officeDocument/2006/relationships/hyperlink" Target="http://cs.wikipedia.org/wiki/Janov_(It%C3%A1lie)" TargetMode="External"/><Relationship Id="rId47" Type="http://schemas.openxmlformats.org/officeDocument/2006/relationships/hyperlink" Target="http://cs.wikipedia.org/wiki/Kladno" TargetMode="External"/><Relationship Id="rId50" Type="http://schemas.openxmlformats.org/officeDocument/2006/relationships/hyperlink" Target="http://cs.wikipedia.org/wiki/It%C3%A1lie" TargetMode="External"/><Relationship Id="rId55" Type="http://schemas.openxmlformats.org/officeDocument/2006/relationships/hyperlink" Target="http://cs.wikipedia.org/wiki/%C4%8Celjabinsk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V%C3%ADno" TargetMode="External"/><Relationship Id="rId20" Type="http://schemas.openxmlformats.org/officeDocument/2006/relationships/hyperlink" Target="http://upload.wikimedia.org/wikipedia/commons/e/e4/Soufresicile2.jpg" TargetMode="External"/><Relationship Id="rId29" Type="http://schemas.openxmlformats.org/officeDocument/2006/relationships/hyperlink" Target="http://upload.wikimedia.org/wikipedia/commons/7/7c/Selpologne.jpg" TargetMode="External"/><Relationship Id="rId41" Type="http://schemas.openxmlformats.org/officeDocument/2006/relationships/hyperlink" Target="http://cs.wikipedia.org/wiki/Ben%C3%A1tky" TargetMode="External"/><Relationship Id="rId54" Type="http://schemas.openxmlformats.org/officeDocument/2006/relationships/hyperlink" Target="http://cs.wikipedia.org/wiki/Rusko" TargetMode="External"/><Relationship Id="rId62" Type="http://schemas.openxmlformats.org/officeDocument/2006/relationships/hyperlink" Target="http://cs.wikipedia.org/wiki/Soubor:Salammoniac-4jg11a.jpg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cs.wikipedia.org/wiki/Pyrotechnika" TargetMode="External"/><Relationship Id="rId24" Type="http://schemas.openxmlformats.org/officeDocument/2006/relationships/hyperlink" Target="http://upload.wikimedia.org/wikipedia/commons/0/0c/Acid_rain_woods1.JPG" TargetMode="External"/><Relationship Id="rId32" Type="http://schemas.openxmlformats.org/officeDocument/2006/relationships/hyperlink" Target="http://cs.wikipedia.org/wiki/Sasko" TargetMode="External"/><Relationship Id="rId37" Type="http://schemas.openxmlformats.org/officeDocument/2006/relationships/hyperlink" Target="http://cs.wikipedia.org/wiki/Prachatice" TargetMode="External"/><Relationship Id="rId40" Type="http://schemas.openxmlformats.org/officeDocument/2006/relationships/hyperlink" Target="http://cs.wikipedia.org/wiki/Konzervace_(potraviny)" TargetMode="External"/><Relationship Id="rId45" Type="http://schemas.openxmlformats.org/officeDocument/2006/relationships/image" Target="media/image6.jpeg"/><Relationship Id="rId53" Type="http://schemas.openxmlformats.org/officeDocument/2006/relationships/hyperlink" Target="http://cs.wikipedia.org/wiki/Vesuv" TargetMode="External"/><Relationship Id="rId58" Type="http://schemas.openxmlformats.org/officeDocument/2006/relationships/hyperlink" Target="http://cs.wikipedia.org/wiki/Soubor:Soufresicile2.jp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Fungicid" TargetMode="External"/><Relationship Id="rId23" Type="http://schemas.openxmlformats.org/officeDocument/2006/relationships/image" Target="media/image3.jpeg"/><Relationship Id="rId28" Type="http://schemas.openxmlformats.org/officeDocument/2006/relationships/hyperlink" Target="http://cs.wikipedia.org/wiki/Kysel%C3%BD_d%C3%A9%C5%A1%C5%A5" TargetMode="External"/><Relationship Id="rId36" Type="http://schemas.openxmlformats.org/officeDocument/2006/relationships/hyperlink" Target="http://cs.wikipedia.org/wiki/Pasov" TargetMode="External"/><Relationship Id="rId49" Type="http://schemas.openxmlformats.org/officeDocument/2006/relationships/hyperlink" Target="http://cs.wikipedia.org/wiki/Oslavany" TargetMode="External"/><Relationship Id="rId57" Type="http://schemas.openxmlformats.org/officeDocument/2006/relationships/hyperlink" Target="http://web.natur.cuni.cz/ugmnz/mineral/vznik.html" TargetMode="External"/><Relationship Id="rId61" Type="http://schemas.openxmlformats.org/officeDocument/2006/relationships/hyperlink" Target="http://cs.wikipedia.org/wiki/Soubor:Selpologne.jpg" TargetMode="External"/><Relationship Id="rId10" Type="http://schemas.openxmlformats.org/officeDocument/2006/relationships/hyperlink" Target="http://cs.wikipedia.org/wiki/V%C3%BDbu%C5%A1nina" TargetMode="External"/><Relationship Id="rId19" Type="http://schemas.openxmlformats.org/officeDocument/2006/relationships/hyperlink" Target="http://cs.wikipedia.org/wiki/Mikroorganismus" TargetMode="External"/><Relationship Id="rId31" Type="http://schemas.openxmlformats.org/officeDocument/2006/relationships/hyperlink" Target="http://cs.wikipedia.org/wiki/Zem%C4%9Bd%C4%9Blstv%C3%AD" TargetMode="External"/><Relationship Id="rId44" Type="http://schemas.openxmlformats.org/officeDocument/2006/relationships/hyperlink" Target="http://upload.wikimedia.org/wikipedia/commons/4/46/Salammoniac-4jg11a.jpg" TargetMode="External"/><Relationship Id="rId52" Type="http://schemas.openxmlformats.org/officeDocument/2006/relationships/hyperlink" Target="http://cs.wikipedia.org/wiki/Stromboli" TargetMode="External"/><Relationship Id="rId60" Type="http://schemas.openxmlformats.org/officeDocument/2006/relationships/hyperlink" Target="http://upload.wikimedia.org/wikipedia/commons/0/0c/Acid_rain_woods1.JPG" TargetMode="External"/><Relationship Id="rId6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t%C5%99eln%C3%BD_prach" TargetMode="External"/><Relationship Id="rId14" Type="http://schemas.openxmlformats.org/officeDocument/2006/relationships/hyperlink" Target="http://cs.wikipedia.org/wiki/Kyselina_s%C3%ADrov%C3%A1" TargetMode="External"/><Relationship Id="rId22" Type="http://schemas.openxmlformats.org/officeDocument/2006/relationships/hyperlink" Target="http://upload.wikimedia.org/wikipedia/commons/0/06/Fumarole.opening(2cm).jpg" TargetMode="External"/><Relationship Id="rId27" Type="http://schemas.openxmlformats.org/officeDocument/2006/relationships/hyperlink" Target="http://cs.wikipedia.org/wiki/Smrk" TargetMode="External"/><Relationship Id="rId30" Type="http://schemas.openxmlformats.org/officeDocument/2006/relationships/image" Target="media/image5.jpeg"/><Relationship Id="rId35" Type="http://schemas.openxmlformats.org/officeDocument/2006/relationships/hyperlink" Target="http://cs.wikipedia.org/wiki/%C5%A0umava" TargetMode="External"/><Relationship Id="rId43" Type="http://schemas.openxmlformats.org/officeDocument/2006/relationships/hyperlink" Target="http://cs.wikipedia.org/wiki/%C5%98%C3%ADm" TargetMode="External"/><Relationship Id="rId48" Type="http://schemas.openxmlformats.org/officeDocument/2006/relationships/hyperlink" Target="http://cs.wikipedia.org/wiki/Bzenec" TargetMode="External"/><Relationship Id="rId56" Type="http://schemas.openxmlformats.org/officeDocument/2006/relationships/hyperlink" Target="http://cs.wikipedia.org/wiki/Ural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cs.wikipedia.org/wiki/%C4%8C%C3%ADna" TargetMode="External"/><Relationship Id="rId51" Type="http://schemas.openxmlformats.org/officeDocument/2006/relationships/hyperlink" Target="http://cs.wikipedia.org/wiki/Etna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cs.wikipedia.org/wiki/Vulkanizace" TargetMode="External"/><Relationship Id="rId17" Type="http://schemas.openxmlformats.org/officeDocument/2006/relationships/hyperlink" Target="http://cs.wikipedia.org/wiki/Pivo" TargetMode="External"/><Relationship Id="rId25" Type="http://schemas.openxmlformats.org/officeDocument/2006/relationships/image" Target="media/image4.jpeg"/><Relationship Id="rId33" Type="http://schemas.openxmlformats.org/officeDocument/2006/relationships/hyperlink" Target="http://cs.wikipedia.org/wiki/Alpy" TargetMode="External"/><Relationship Id="rId38" Type="http://schemas.openxmlformats.org/officeDocument/2006/relationships/hyperlink" Target="http://cs.wikipedia.org/wiki/16._stolet%C3%AD" TargetMode="External"/><Relationship Id="rId46" Type="http://schemas.openxmlformats.org/officeDocument/2006/relationships/hyperlink" Target="http://cs.wikipedia.org/wiki/%C4%8Cesko" TargetMode="External"/><Relationship Id="rId59" Type="http://schemas.openxmlformats.org/officeDocument/2006/relationships/hyperlink" Target="http://cs.wikipedia.org/wiki/Soubor:Fumarole.opening(2cm)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992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4</cp:revision>
  <dcterms:created xsi:type="dcterms:W3CDTF">2012-02-29T06:52:00Z</dcterms:created>
  <dcterms:modified xsi:type="dcterms:W3CDTF">2012-03-10T09:53:00Z</dcterms:modified>
</cp:coreProperties>
</file>