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3C02F3" w:rsidTr="00905CCE">
        <w:tc>
          <w:tcPr>
            <w:tcW w:w="2660" w:type="dxa"/>
          </w:tcPr>
          <w:p w:rsidR="003C02F3" w:rsidRPr="004F5F84" w:rsidRDefault="003C02F3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3C02F3" w:rsidRPr="004F5F84" w:rsidRDefault="003C02F3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3C02F3" w:rsidTr="00905CCE">
        <w:tc>
          <w:tcPr>
            <w:tcW w:w="2660" w:type="dxa"/>
          </w:tcPr>
          <w:p w:rsidR="003C02F3" w:rsidRPr="004F5F84" w:rsidRDefault="003C02F3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3C02F3" w:rsidRPr="004F5F84" w:rsidRDefault="003C02F3" w:rsidP="003C02F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3C02F3" w:rsidTr="00905CCE">
        <w:tc>
          <w:tcPr>
            <w:tcW w:w="2660" w:type="dxa"/>
          </w:tcPr>
          <w:p w:rsidR="003C02F3" w:rsidRPr="004F5F84" w:rsidRDefault="003C02F3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3C02F3" w:rsidRPr="004F5F84" w:rsidRDefault="003C02F3" w:rsidP="00905CCE">
            <w:pPr>
              <w:rPr>
                <w:sz w:val="40"/>
                <w:szCs w:val="40"/>
              </w:rPr>
            </w:pPr>
            <w:r w:rsidRPr="003C02F3">
              <w:rPr>
                <w:sz w:val="40"/>
                <w:szCs w:val="40"/>
              </w:rPr>
              <w:t>VY_22_INOVACE_AJ.5.3-23</w:t>
            </w:r>
          </w:p>
        </w:tc>
      </w:tr>
      <w:tr w:rsidR="003C02F3" w:rsidTr="00905CCE">
        <w:tc>
          <w:tcPr>
            <w:tcW w:w="2660" w:type="dxa"/>
          </w:tcPr>
          <w:p w:rsidR="003C02F3" w:rsidRPr="004F5F84" w:rsidRDefault="003C02F3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3C02F3" w:rsidRPr="004F5F84" w:rsidRDefault="003C02F3" w:rsidP="00905CCE">
            <w:pPr>
              <w:rPr>
                <w:sz w:val="40"/>
                <w:szCs w:val="40"/>
              </w:rPr>
            </w:pPr>
            <w:r w:rsidRPr="003C02F3">
              <w:rPr>
                <w:sz w:val="40"/>
                <w:szCs w:val="40"/>
              </w:rPr>
              <w:t xml:space="preserve">My </w:t>
            </w:r>
            <w:proofErr w:type="spellStart"/>
            <w:r w:rsidRPr="003C02F3">
              <w:rPr>
                <w:sz w:val="40"/>
                <w:szCs w:val="40"/>
              </w:rPr>
              <w:t>town</w:t>
            </w:r>
            <w:proofErr w:type="spellEnd"/>
            <w:r w:rsidRPr="003C02F3">
              <w:rPr>
                <w:sz w:val="40"/>
                <w:szCs w:val="40"/>
              </w:rPr>
              <w:t xml:space="preserve"> – design </w:t>
            </w:r>
            <w:proofErr w:type="spellStart"/>
            <w:r w:rsidRPr="003C02F3">
              <w:rPr>
                <w:sz w:val="40"/>
                <w:szCs w:val="40"/>
              </w:rPr>
              <w:t>the</w:t>
            </w:r>
            <w:proofErr w:type="spellEnd"/>
            <w:r w:rsidRPr="003C02F3">
              <w:rPr>
                <w:sz w:val="40"/>
                <w:szCs w:val="40"/>
              </w:rPr>
              <w:t xml:space="preserve"> street</w:t>
            </w:r>
          </w:p>
        </w:tc>
      </w:tr>
      <w:tr w:rsidR="003C02F3" w:rsidTr="00905CCE">
        <w:tc>
          <w:tcPr>
            <w:tcW w:w="2660" w:type="dxa"/>
          </w:tcPr>
          <w:p w:rsidR="003C02F3" w:rsidRPr="004F5F84" w:rsidRDefault="003C02F3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3C02F3" w:rsidRPr="004F5F84" w:rsidRDefault="003C02F3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3C02F3" w:rsidRDefault="003C02F3" w:rsidP="003C02F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B9A7E4A" wp14:editId="30EBB7EC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C02F3" w:rsidRDefault="003C02F3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162BB9" w:rsidRPr="002A7A7B" w:rsidRDefault="00162BB9" w:rsidP="00162BB9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162BB9" w:rsidRPr="002A7A7B" w:rsidRDefault="00162BB9" w:rsidP="00162BB9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7A7B">
        <w:rPr>
          <w:sz w:val="28"/>
          <w:szCs w:val="28"/>
        </w:rPr>
        <w:t xml:space="preserve"> </w:t>
      </w:r>
      <w:r>
        <w:rPr>
          <w:sz w:val="28"/>
          <w:szCs w:val="28"/>
        </w:rPr>
        <w:t>říjen</w:t>
      </w:r>
      <w:r w:rsidRPr="002A7A7B">
        <w:rPr>
          <w:sz w:val="28"/>
          <w:szCs w:val="28"/>
        </w:rPr>
        <w:t xml:space="preserve"> 2011</w:t>
      </w:r>
    </w:p>
    <w:p w:rsidR="00162BB9" w:rsidRDefault="00162BB9" w:rsidP="00162BB9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162BB9" w:rsidRDefault="00162BB9" w:rsidP="00162BB9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 xml:space="preserve">, </w:t>
      </w:r>
      <w:r w:rsidR="008948E3">
        <w:rPr>
          <w:sz w:val="28"/>
          <w:szCs w:val="28"/>
        </w:rPr>
        <w:t>My</w:t>
      </w:r>
      <w:r w:rsidR="00C64F65">
        <w:rPr>
          <w:sz w:val="28"/>
          <w:szCs w:val="28"/>
        </w:rPr>
        <w:t> </w:t>
      </w:r>
      <w:proofErr w:type="spellStart"/>
      <w:r w:rsidR="008948E3"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>-</w:t>
      </w:r>
      <w:r w:rsidR="008948E3">
        <w:rPr>
          <w:sz w:val="28"/>
          <w:szCs w:val="28"/>
        </w:rPr>
        <w:t xml:space="preserve">design </w:t>
      </w:r>
      <w:proofErr w:type="spellStart"/>
      <w:r w:rsidR="008A4AEF">
        <w:rPr>
          <w:sz w:val="28"/>
          <w:szCs w:val="28"/>
        </w:rPr>
        <w:t>the</w:t>
      </w:r>
      <w:proofErr w:type="spellEnd"/>
      <w:r w:rsidR="008948E3">
        <w:rPr>
          <w:sz w:val="28"/>
          <w:szCs w:val="28"/>
        </w:rPr>
        <w:t xml:space="preserve"> street</w:t>
      </w:r>
      <w:r w:rsidR="008A4AEF">
        <w:rPr>
          <w:sz w:val="28"/>
          <w:szCs w:val="28"/>
        </w:rPr>
        <w:t xml:space="preserve"> (</w:t>
      </w:r>
      <w:proofErr w:type="spellStart"/>
      <w:r w:rsidR="008A4AEF">
        <w:rPr>
          <w:sz w:val="28"/>
          <w:szCs w:val="28"/>
        </w:rPr>
        <w:t>prepositions</w:t>
      </w:r>
      <w:proofErr w:type="spellEnd"/>
      <w:r w:rsidR="008A4AEF">
        <w:rPr>
          <w:sz w:val="28"/>
          <w:szCs w:val="28"/>
        </w:rPr>
        <w:t xml:space="preserve">, </w:t>
      </w:r>
      <w:proofErr w:type="spellStart"/>
      <w:r w:rsidR="008A4AEF">
        <w:rPr>
          <w:sz w:val="28"/>
          <w:szCs w:val="28"/>
        </w:rPr>
        <w:t>shops</w:t>
      </w:r>
      <w:proofErr w:type="spellEnd"/>
      <w:r w:rsidR="008A4AEF">
        <w:rPr>
          <w:sz w:val="28"/>
          <w:szCs w:val="28"/>
        </w:rPr>
        <w:t>)</w:t>
      </w:r>
    </w:p>
    <w:p w:rsidR="00E9593F" w:rsidRPr="00E9593F" w:rsidRDefault="00E9593F" w:rsidP="00162BB9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shops</w:t>
      </w:r>
      <w:proofErr w:type="spellEnd"/>
      <w:r>
        <w:rPr>
          <w:sz w:val="28"/>
          <w:szCs w:val="28"/>
        </w:rPr>
        <w:t>, prepositions</w:t>
      </w:r>
      <w:bookmarkStart w:id="0" w:name="_GoBack"/>
      <w:bookmarkEnd w:id="0"/>
    </w:p>
    <w:p w:rsidR="00162BB9" w:rsidRDefault="00162BB9" w:rsidP="00162BB9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9E7CFC" w:rsidRDefault="00C64F65" w:rsidP="00162BB9">
      <w:pPr>
        <w:rPr>
          <w:sz w:val="28"/>
          <w:szCs w:val="28"/>
        </w:rPr>
      </w:pPr>
      <w:r>
        <w:rPr>
          <w:sz w:val="28"/>
          <w:szCs w:val="28"/>
        </w:rPr>
        <w:t>Součástí tohoto materiálu jsou</w:t>
      </w:r>
      <w:r w:rsidR="008A4AEF">
        <w:rPr>
          <w:sz w:val="28"/>
          <w:szCs w:val="28"/>
        </w:rPr>
        <w:t xml:space="preserve"> kartičky</w:t>
      </w:r>
      <w:r>
        <w:rPr>
          <w:sz w:val="28"/>
          <w:szCs w:val="28"/>
        </w:rPr>
        <w:t xml:space="preserve"> jednotliv</w:t>
      </w:r>
      <w:r w:rsidR="008A4AEF">
        <w:rPr>
          <w:sz w:val="28"/>
          <w:szCs w:val="28"/>
        </w:rPr>
        <w:t>ých</w:t>
      </w:r>
      <w:r>
        <w:rPr>
          <w:sz w:val="28"/>
          <w:szCs w:val="28"/>
        </w:rPr>
        <w:t xml:space="preserve"> budov a</w:t>
      </w:r>
      <w:r w:rsidR="008A4AEF">
        <w:rPr>
          <w:sz w:val="28"/>
          <w:szCs w:val="28"/>
        </w:rPr>
        <w:t xml:space="preserve"> pás </w:t>
      </w:r>
      <w:r>
        <w:rPr>
          <w:sz w:val="28"/>
          <w:szCs w:val="28"/>
        </w:rPr>
        <w:t>silnice, které můžeme vyu</w:t>
      </w:r>
      <w:r w:rsidR="00F1408F">
        <w:rPr>
          <w:sz w:val="28"/>
          <w:szCs w:val="28"/>
        </w:rPr>
        <w:t>žít pro budování ulice ve městě</w:t>
      </w:r>
      <w:r w:rsidR="004F21B5">
        <w:rPr>
          <w:sz w:val="28"/>
          <w:szCs w:val="28"/>
        </w:rPr>
        <w:t xml:space="preserve"> (vhodné pro žáky s VPU)</w:t>
      </w:r>
      <w:r w:rsidR="00F1408F">
        <w:rPr>
          <w:sz w:val="28"/>
          <w:szCs w:val="28"/>
        </w:rPr>
        <w:t>.</w:t>
      </w:r>
    </w:p>
    <w:p w:rsidR="00C64F65" w:rsidRDefault="008A4AEF" w:rsidP="00162BB9">
      <w:pPr>
        <w:rPr>
          <w:sz w:val="28"/>
          <w:szCs w:val="28"/>
        </w:rPr>
      </w:pPr>
      <w:r>
        <w:rPr>
          <w:sz w:val="28"/>
          <w:szCs w:val="28"/>
        </w:rPr>
        <w:t>Kartičky lze využít pro obrázkový diktát (</w:t>
      </w:r>
      <w:proofErr w:type="spellStart"/>
      <w:r>
        <w:rPr>
          <w:sz w:val="28"/>
          <w:szCs w:val="28"/>
        </w:rPr>
        <w:t>picture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dictation</w:t>
      </w:r>
      <w:proofErr w:type="spellEnd"/>
      <w:r>
        <w:rPr>
          <w:sz w:val="28"/>
          <w:szCs w:val="28"/>
        </w:rPr>
        <w:t>), kdy učitel (žák) čte popis ulice a děti tuto ulici skládají z kartiček. (</w:t>
      </w:r>
      <w:proofErr w:type="spellStart"/>
      <w:r>
        <w:rPr>
          <w:sz w:val="28"/>
          <w:szCs w:val="28"/>
        </w:rPr>
        <w:t>listening</w:t>
      </w:r>
      <w:proofErr w:type="spellEnd"/>
      <w:r>
        <w:rPr>
          <w:sz w:val="28"/>
          <w:szCs w:val="28"/>
        </w:rPr>
        <w:t>)</w:t>
      </w:r>
    </w:p>
    <w:p w:rsidR="003C02F3" w:rsidRDefault="008A4AEF" w:rsidP="00162BB9">
      <w:pPr>
        <w:rPr>
          <w:sz w:val="28"/>
          <w:szCs w:val="28"/>
        </w:rPr>
      </w:pPr>
      <w:r>
        <w:rPr>
          <w:sz w:val="28"/>
          <w:szCs w:val="28"/>
        </w:rPr>
        <w:t>Materiál lze využít také pro běhací diktát (</w:t>
      </w:r>
      <w:proofErr w:type="spellStart"/>
      <w:r>
        <w:rPr>
          <w:sz w:val="28"/>
          <w:szCs w:val="28"/>
        </w:rPr>
        <w:t>running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dictation</w:t>
      </w:r>
      <w:proofErr w:type="spellEnd"/>
      <w:r>
        <w:rPr>
          <w:sz w:val="28"/>
          <w:szCs w:val="28"/>
        </w:rPr>
        <w:t>), kdy žáci pracují ve dvojicích. Jeden žák čte popis ulice (připevněný někde ve třídě) a diktuje ho svému spolužákovi, který ulici skládá. Druhý žák může také diktované informace zapisovat a poté ulici staví dvojice společně.</w:t>
      </w:r>
    </w:p>
    <w:p w:rsidR="003C02F3" w:rsidRDefault="003C02F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A4AEF" w:rsidRPr="007E68A2" w:rsidRDefault="008A4AEF" w:rsidP="00162BB9">
      <w:pPr>
        <w:rPr>
          <w:sz w:val="28"/>
          <w:szCs w:val="28"/>
        </w:rPr>
      </w:pPr>
      <w:r w:rsidRPr="007E68A2">
        <w:rPr>
          <w:sz w:val="28"/>
          <w:szCs w:val="28"/>
        </w:rPr>
        <w:lastRenderedPageBreak/>
        <w:t>Design</w:t>
      </w:r>
      <w:r w:rsidR="007B705B" w:rsidRPr="007E68A2">
        <w:rPr>
          <w:sz w:val="28"/>
          <w:szCs w:val="28"/>
        </w:rPr>
        <w:t xml:space="preserve"> </w:t>
      </w:r>
      <w:proofErr w:type="spellStart"/>
      <w:r w:rsidR="007B705B" w:rsidRPr="007E68A2">
        <w:rPr>
          <w:sz w:val="28"/>
          <w:szCs w:val="28"/>
        </w:rPr>
        <w:t>the</w:t>
      </w:r>
      <w:proofErr w:type="spellEnd"/>
      <w:r w:rsidR="007B705B" w:rsidRPr="007E68A2">
        <w:rPr>
          <w:sz w:val="28"/>
          <w:szCs w:val="28"/>
        </w:rPr>
        <w:t xml:space="preserve"> street:</w:t>
      </w:r>
    </w:p>
    <w:p w:rsidR="00CA1F6D" w:rsidRDefault="00CA1F6D" w:rsidP="00CA1F6D"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toy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shop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is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opposite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bookshop</w:t>
      </w:r>
      <w:proofErr w:type="spellEnd"/>
      <w:r w:rsidRPr="00CA1F6D">
        <w:rPr>
          <w:sz w:val="40"/>
          <w:szCs w:val="40"/>
        </w:rPr>
        <w:t>.</w:t>
      </w:r>
    </w:p>
    <w:p w:rsidR="00CA1F6D" w:rsidRPr="00CA1F6D" w:rsidRDefault="00CA1F6D" w:rsidP="00CA1F6D"/>
    <w:p w:rsidR="00CA1F6D" w:rsidRDefault="00CA1F6D" w:rsidP="00CA1F6D"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music </w:t>
      </w:r>
      <w:proofErr w:type="spellStart"/>
      <w:r w:rsidRPr="00CA1F6D">
        <w:rPr>
          <w:sz w:val="40"/>
          <w:szCs w:val="40"/>
        </w:rPr>
        <w:t>shop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is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between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bookshop</w:t>
      </w:r>
      <w:proofErr w:type="spellEnd"/>
      <w:r w:rsidRPr="00CA1F6D">
        <w:rPr>
          <w:sz w:val="40"/>
          <w:szCs w:val="40"/>
        </w:rPr>
        <w:t xml:space="preserve"> and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clothes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shop</w:t>
      </w:r>
      <w:proofErr w:type="spellEnd"/>
      <w:r w:rsidRPr="00CA1F6D">
        <w:rPr>
          <w:sz w:val="40"/>
          <w:szCs w:val="40"/>
        </w:rPr>
        <w:t>.</w:t>
      </w:r>
    </w:p>
    <w:p w:rsidR="00CA1F6D" w:rsidRPr="00CA1F6D" w:rsidRDefault="00CA1F6D" w:rsidP="00CA1F6D"/>
    <w:p w:rsidR="00CA1F6D" w:rsidRDefault="00CA1F6D" w:rsidP="00CA1F6D"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caf</w:t>
      </w:r>
      <w:r>
        <w:rPr>
          <w:sz w:val="40"/>
          <w:szCs w:val="40"/>
        </w:rPr>
        <w:t>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is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next</w:t>
      </w:r>
      <w:proofErr w:type="spellEnd"/>
      <w:r w:rsidRPr="00CA1F6D">
        <w:rPr>
          <w:sz w:val="40"/>
          <w:szCs w:val="40"/>
        </w:rPr>
        <w:t xml:space="preserve"> to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toy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shop</w:t>
      </w:r>
      <w:proofErr w:type="spellEnd"/>
      <w:r w:rsidRPr="00CA1F6D">
        <w:rPr>
          <w:sz w:val="40"/>
          <w:szCs w:val="40"/>
        </w:rPr>
        <w:t>.</w:t>
      </w:r>
    </w:p>
    <w:p w:rsidR="00CA1F6D" w:rsidRPr="00CA1F6D" w:rsidRDefault="00CA1F6D" w:rsidP="00CA1F6D"/>
    <w:p w:rsidR="00CA1F6D" w:rsidRDefault="00CA1F6D" w:rsidP="00CA1F6D"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cinema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is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between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caf</w:t>
      </w:r>
      <w:r>
        <w:rPr>
          <w:sz w:val="40"/>
          <w:szCs w:val="40"/>
        </w:rPr>
        <w:t>e</w:t>
      </w:r>
      <w:proofErr w:type="spellEnd"/>
      <w:r w:rsidRPr="00CA1F6D">
        <w:rPr>
          <w:sz w:val="40"/>
          <w:szCs w:val="40"/>
        </w:rPr>
        <w:t xml:space="preserve"> and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sweet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shop</w:t>
      </w:r>
      <w:proofErr w:type="spellEnd"/>
      <w:r w:rsidRPr="00CA1F6D">
        <w:rPr>
          <w:sz w:val="40"/>
          <w:szCs w:val="40"/>
        </w:rPr>
        <w:t>.</w:t>
      </w:r>
    </w:p>
    <w:p w:rsidR="00CA1F6D" w:rsidRPr="00CA1F6D" w:rsidRDefault="00CA1F6D" w:rsidP="00CA1F6D"/>
    <w:p w:rsidR="00CA1F6D" w:rsidRDefault="00CA1F6D" w:rsidP="00CA1F6D"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pet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shop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is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next</w:t>
      </w:r>
      <w:proofErr w:type="spellEnd"/>
      <w:r w:rsidRPr="00CA1F6D">
        <w:rPr>
          <w:sz w:val="40"/>
          <w:szCs w:val="40"/>
        </w:rPr>
        <w:t xml:space="preserve"> to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clothes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shop</w:t>
      </w:r>
      <w:proofErr w:type="spellEnd"/>
      <w:r w:rsidRPr="00CA1F6D">
        <w:rPr>
          <w:sz w:val="40"/>
          <w:szCs w:val="40"/>
        </w:rPr>
        <w:t xml:space="preserve"> and </w:t>
      </w:r>
      <w:proofErr w:type="spellStart"/>
      <w:r w:rsidRPr="00CA1F6D">
        <w:rPr>
          <w:sz w:val="40"/>
          <w:szCs w:val="40"/>
        </w:rPr>
        <w:t>opposite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sweet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shop</w:t>
      </w:r>
      <w:proofErr w:type="spellEnd"/>
      <w:r w:rsidRPr="00CA1F6D">
        <w:rPr>
          <w:sz w:val="40"/>
          <w:szCs w:val="40"/>
        </w:rPr>
        <w:t>.</w:t>
      </w:r>
    </w:p>
    <w:p w:rsidR="00CA1F6D" w:rsidRPr="00CA1F6D" w:rsidRDefault="00CA1F6D" w:rsidP="00CA1F6D"/>
    <w:p w:rsidR="00CA1F6D" w:rsidRDefault="00CA1F6D" w:rsidP="00CA1F6D"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florist</w:t>
      </w:r>
      <w:r w:rsidRPr="00CA1F6D">
        <w:rPr>
          <w:rFonts w:cstheme="minorHAnsi"/>
          <w:sz w:val="40"/>
          <w:szCs w:val="40"/>
        </w:rPr>
        <w:t>’</w:t>
      </w:r>
      <w:r w:rsidRPr="00CA1F6D">
        <w:rPr>
          <w:sz w:val="40"/>
          <w:szCs w:val="40"/>
        </w:rPr>
        <w:t>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is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between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sweet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shop</w:t>
      </w:r>
      <w:proofErr w:type="spellEnd"/>
      <w:r w:rsidRPr="00CA1F6D">
        <w:rPr>
          <w:sz w:val="40"/>
          <w:szCs w:val="40"/>
        </w:rPr>
        <w:t xml:space="preserve"> and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supermarket.</w:t>
      </w:r>
    </w:p>
    <w:p w:rsidR="00CA1F6D" w:rsidRPr="00CA1F6D" w:rsidRDefault="00CA1F6D" w:rsidP="00CA1F6D"/>
    <w:p w:rsidR="00CA1F6D" w:rsidRDefault="00CA1F6D" w:rsidP="00CA1F6D"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butcher</w:t>
      </w:r>
      <w:r w:rsidRPr="00CA1F6D">
        <w:rPr>
          <w:rFonts w:cstheme="minorHAnsi"/>
          <w:sz w:val="40"/>
          <w:szCs w:val="40"/>
        </w:rPr>
        <w:t>’</w:t>
      </w:r>
      <w:r w:rsidRPr="00CA1F6D">
        <w:rPr>
          <w:sz w:val="40"/>
          <w:szCs w:val="40"/>
        </w:rPr>
        <w:t>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is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opposite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supermarket.</w:t>
      </w:r>
    </w:p>
    <w:p w:rsidR="00CA1F6D" w:rsidRPr="00CA1F6D" w:rsidRDefault="00CA1F6D" w:rsidP="00CA1F6D"/>
    <w:p w:rsidR="00CA1F6D" w:rsidRDefault="00CA1F6D" w:rsidP="00CA1F6D">
      <w:pPr>
        <w:rPr>
          <w:sz w:val="40"/>
          <w:szCs w:val="40"/>
        </w:rPr>
      </w:pP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sports</w:t>
      </w:r>
      <w:proofErr w:type="spellEnd"/>
      <w:r w:rsidRPr="00CA1F6D">
        <w:rPr>
          <w:sz w:val="40"/>
          <w:szCs w:val="40"/>
        </w:rPr>
        <w:t xml:space="preserve"> centre </w:t>
      </w:r>
      <w:proofErr w:type="spellStart"/>
      <w:r w:rsidRPr="00CA1F6D">
        <w:rPr>
          <w:sz w:val="40"/>
          <w:szCs w:val="40"/>
        </w:rPr>
        <w:t>is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next</w:t>
      </w:r>
      <w:proofErr w:type="spellEnd"/>
      <w:r w:rsidRPr="00CA1F6D">
        <w:rPr>
          <w:sz w:val="40"/>
          <w:szCs w:val="40"/>
        </w:rPr>
        <w:t xml:space="preserve"> to </w:t>
      </w:r>
      <w:proofErr w:type="spellStart"/>
      <w:r w:rsidRPr="00CA1F6D">
        <w:rPr>
          <w:sz w:val="40"/>
          <w:szCs w:val="40"/>
        </w:rPr>
        <w:t>the</w:t>
      </w:r>
      <w:proofErr w:type="spellEnd"/>
      <w:r w:rsidRPr="00CA1F6D">
        <w:rPr>
          <w:sz w:val="40"/>
          <w:szCs w:val="40"/>
        </w:rPr>
        <w:t xml:space="preserve"> </w:t>
      </w:r>
      <w:proofErr w:type="spellStart"/>
      <w:r w:rsidRPr="00CA1F6D">
        <w:rPr>
          <w:sz w:val="40"/>
          <w:szCs w:val="40"/>
        </w:rPr>
        <w:t>butcher</w:t>
      </w:r>
      <w:r w:rsidRPr="00CA1F6D">
        <w:rPr>
          <w:rFonts w:cstheme="minorHAnsi"/>
          <w:sz w:val="40"/>
          <w:szCs w:val="40"/>
        </w:rPr>
        <w:t>’</w:t>
      </w:r>
      <w:r w:rsidRPr="00CA1F6D">
        <w:rPr>
          <w:sz w:val="40"/>
          <w:szCs w:val="40"/>
        </w:rPr>
        <w:t>s</w:t>
      </w:r>
      <w:proofErr w:type="spellEnd"/>
      <w:r>
        <w:rPr>
          <w:sz w:val="40"/>
          <w:szCs w:val="40"/>
        </w:rPr>
        <w:t>.</w:t>
      </w:r>
    </w:p>
    <w:p w:rsidR="00CA1F6D" w:rsidRDefault="00CA1F6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A1F6D" w:rsidRPr="00CA1F6D" w:rsidRDefault="00CA1F6D" w:rsidP="00CA1F6D">
      <w:pPr>
        <w:rPr>
          <w:sz w:val="28"/>
          <w:szCs w:val="28"/>
        </w:rPr>
      </w:pPr>
      <w:r w:rsidRPr="00CA1F6D">
        <w:rPr>
          <w:sz w:val="28"/>
          <w:szCs w:val="28"/>
        </w:rPr>
        <w:lastRenderedPageBreak/>
        <w:t xml:space="preserve">Design </w:t>
      </w:r>
      <w:proofErr w:type="spellStart"/>
      <w:r w:rsidRPr="00CA1F6D">
        <w:rPr>
          <w:sz w:val="28"/>
          <w:szCs w:val="28"/>
        </w:rPr>
        <w:t>the</w:t>
      </w:r>
      <w:proofErr w:type="spellEnd"/>
      <w:r w:rsidRPr="00CA1F6D">
        <w:rPr>
          <w:sz w:val="28"/>
          <w:szCs w:val="28"/>
        </w:rPr>
        <w:t xml:space="preserve"> street:</w:t>
      </w:r>
    </w:p>
    <w:p w:rsidR="00CA1F6D" w:rsidRDefault="00CA1F6D" w:rsidP="00162BB9">
      <w:pPr>
        <w:rPr>
          <w:sz w:val="28"/>
          <w:szCs w:val="28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61"/>
        <w:gridCol w:w="1569"/>
        <w:gridCol w:w="1568"/>
        <w:gridCol w:w="1564"/>
        <w:gridCol w:w="1564"/>
        <w:gridCol w:w="1562"/>
      </w:tblGrid>
      <w:tr w:rsidR="007B705B" w:rsidTr="00BD6EA7">
        <w:trPr>
          <w:trHeight w:val="1531"/>
        </w:trPr>
        <w:tc>
          <w:tcPr>
            <w:tcW w:w="786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  <w:r>
              <w:object w:dxaOrig="10755" w:dyaOrig="10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5pt;height:56.7pt" o:ole="">
                  <v:imagedata r:id="rId9" o:title=""/>
                </v:shape>
                <o:OLEObject Type="Embed" ProgID="PBrush" ShapeID="_x0000_i1025" DrawAspect="Content" ObjectID="_1418307681" r:id="rId10"/>
              </w:object>
            </w:r>
          </w:p>
        </w:tc>
        <w:tc>
          <w:tcPr>
            <w:tcW w:w="844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  <w:tc>
          <w:tcPr>
            <w:tcW w:w="841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</w:tr>
    </w:tbl>
    <w:p w:rsidR="009E7CFC" w:rsidRDefault="007B705B" w:rsidP="00BD6EA7">
      <w:pPr>
        <w:pStyle w:val="Bezmez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BA00A36" wp14:editId="15B46A8C">
            <wp:extent cx="5733826" cy="698988"/>
            <wp:effectExtent l="19050" t="19050" r="19685" b="2540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28"/>
                    <a:stretch/>
                  </pic:blipFill>
                  <pic:spPr bwMode="auto">
                    <a:xfrm>
                      <a:off x="0" y="0"/>
                      <a:ext cx="5759953" cy="702173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44"/>
        <w:gridCol w:w="1572"/>
        <w:gridCol w:w="1572"/>
        <w:gridCol w:w="1568"/>
        <w:gridCol w:w="1568"/>
        <w:gridCol w:w="1564"/>
      </w:tblGrid>
      <w:tr w:rsidR="007B705B" w:rsidTr="00BD6EA7">
        <w:trPr>
          <w:trHeight w:val="1531"/>
        </w:trPr>
        <w:tc>
          <w:tcPr>
            <w:tcW w:w="778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pct"/>
            <w:vAlign w:val="center"/>
          </w:tcPr>
          <w:p w:rsidR="007B705B" w:rsidRDefault="007B705B" w:rsidP="00BD6EA7">
            <w:pPr>
              <w:pStyle w:val="Bezmezer"/>
              <w:jc w:val="center"/>
              <w:rPr>
                <w:sz w:val="28"/>
                <w:szCs w:val="28"/>
              </w:rPr>
            </w:pPr>
          </w:p>
        </w:tc>
      </w:tr>
    </w:tbl>
    <w:p w:rsidR="00CA1F6D" w:rsidRDefault="00CA1F6D" w:rsidP="00162BB9">
      <w:pPr>
        <w:rPr>
          <w:sz w:val="28"/>
          <w:szCs w:val="28"/>
        </w:rPr>
      </w:pPr>
    </w:p>
    <w:p w:rsidR="00CA1F6D" w:rsidRDefault="00CA1F6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E7CFC" w:rsidRDefault="00CA1F6D" w:rsidP="00162BB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Answer</w:t>
      </w:r>
      <w:proofErr w:type="spellEnd"/>
      <w:r w:rsidR="00DE7548">
        <w:rPr>
          <w:sz w:val="28"/>
          <w:szCs w:val="28"/>
        </w:rPr>
        <w:t xml:space="preserve"> </w:t>
      </w:r>
      <w:proofErr w:type="spellStart"/>
      <w:r w:rsidR="00DE7548">
        <w:rPr>
          <w:sz w:val="28"/>
          <w:szCs w:val="28"/>
        </w:rPr>
        <w:t>key</w:t>
      </w:r>
      <w:proofErr w:type="spellEnd"/>
      <w:r>
        <w:rPr>
          <w:sz w:val="28"/>
          <w:szCs w:val="28"/>
        </w:rPr>
        <w:t>:</w:t>
      </w:r>
    </w:p>
    <w:p w:rsidR="00BD6EA7" w:rsidRDefault="00BD6EA7" w:rsidP="00BD6EA7">
      <w:pPr>
        <w:rPr>
          <w:sz w:val="28"/>
          <w:szCs w:val="28"/>
        </w:rPr>
      </w:pPr>
      <w:r>
        <w:rPr>
          <w:sz w:val="28"/>
          <w:szCs w:val="28"/>
        </w:rPr>
        <w:t xml:space="preserve">Design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street:</w:t>
      </w:r>
    </w:p>
    <w:p w:rsidR="00B53667" w:rsidRDefault="00B53667" w:rsidP="00BD6EA7">
      <w:pPr>
        <w:rPr>
          <w:sz w:val="28"/>
          <w:szCs w:val="28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61"/>
        <w:gridCol w:w="1569"/>
        <w:gridCol w:w="1568"/>
        <w:gridCol w:w="1564"/>
        <w:gridCol w:w="1564"/>
        <w:gridCol w:w="1562"/>
      </w:tblGrid>
      <w:tr w:rsidR="00BD6EA7" w:rsidTr="00BD6EA7">
        <w:trPr>
          <w:trHeight w:val="1531"/>
        </w:trPr>
        <w:tc>
          <w:tcPr>
            <w:tcW w:w="786" w:type="pct"/>
            <w:vAlign w:val="center"/>
          </w:tcPr>
          <w:p w:rsidR="00BD6EA7" w:rsidRDefault="00BD6EA7" w:rsidP="00BD6EA7">
            <w:pPr>
              <w:pStyle w:val="Bezmezer"/>
              <w:jc w:val="center"/>
              <w:rPr>
                <w:sz w:val="28"/>
                <w:szCs w:val="28"/>
              </w:rPr>
            </w:pPr>
            <w:r>
              <w:object w:dxaOrig="10755" w:dyaOrig="10035">
                <v:shape id="_x0000_i1026" type="#_x0000_t75" style="width:60.5pt;height:56.7pt" o:ole="">
                  <v:imagedata r:id="rId9" o:title=""/>
                </v:shape>
                <o:OLEObject Type="Embed" ProgID="PBrush" ShapeID="_x0000_i1026" DrawAspect="Content" ObjectID="_1418307682" r:id="rId12"/>
              </w:object>
            </w:r>
          </w:p>
        </w:tc>
        <w:tc>
          <w:tcPr>
            <w:tcW w:w="844" w:type="pct"/>
            <w:vAlign w:val="center"/>
          </w:tcPr>
          <w:p w:rsidR="00BD6EA7" w:rsidRDefault="00BD6EA7" w:rsidP="00BD6EA7">
            <w:pPr>
              <w:pStyle w:val="Bezmeze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music </w:t>
            </w:r>
            <w:proofErr w:type="spellStart"/>
            <w:r>
              <w:rPr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844" w:type="pct"/>
            <w:vAlign w:val="center"/>
          </w:tcPr>
          <w:p w:rsidR="00BD6EA7" w:rsidRDefault="00BD6EA7" w:rsidP="00BD6EA7">
            <w:pPr>
              <w:pStyle w:val="Bezmezer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clothes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842" w:type="pct"/>
            <w:vAlign w:val="center"/>
          </w:tcPr>
          <w:p w:rsidR="00BD6EA7" w:rsidRDefault="00BD6EA7" w:rsidP="00BD6EA7">
            <w:pPr>
              <w:pStyle w:val="Bezmezer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842" w:type="pct"/>
            <w:vAlign w:val="center"/>
          </w:tcPr>
          <w:p w:rsidR="00BD6EA7" w:rsidRDefault="007E68A2" w:rsidP="00BD6EA7">
            <w:pPr>
              <w:pStyle w:val="Bezmezer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sports</w:t>
            </w:r>
            <w:proofErr w:type="spellEnd"/>
            <w:r>
              <w:rPr>
                <w:sz w:val="28"/>
                <w:szCs w:val="28"/>
              </w:rPr>
              <w:t xml:space="preserve"> centre</w:t>
            </w:r>
          </w:p>
        </w:tc>
        <w:tc>
          <w:tcPr>
            <w:tcW w:w="841" w:type="pct"/>
            <w:vAlign w:val="center"/>
          </w:tcPr>
          <w:p w:rsidR="00BD6EA7" w:rsidRDefault="00CA1F6D" w:rsidP="00BD6EA7">
            <w:pPr>
              <w:pStyle w:val="Bezmezer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butcher</w:t>
            </w:r>
            <w:r>
              <w:rPr>
                <w:rFonts w:cstheme="minorHAnsi"/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s</w:t>
            </w:r>
            <w:proofErr w:type="spellEnd"/>
          </w:p>
        </w:tc>
      </w:tr>
    </w:tbl>
    <w:p w:rsidR="00BD6EA7" w:rsidRDefault="00BD6EA7" w:rsidP="00BD6EA7">
      <w:pPr>
        <w:pStyle w:val="Bezmez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24B13B6" wp14:editId="153FE1A5">
            <wp:extent cx="5733826" cy="698988"/>
            <wp:effectExtent l="19050" t="19050" r="19685" b="2540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28"/>
                    <a:stretch/>
                  </pic:blipFill>
                  <pic:spPr bwMode="auto">
                    <a:xfrm>
                      <a:off x="0" y="0"/>
                      <a:ext cx="5759953" cy="702173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23"/>
        <w:gridCol w:w="1550"/>
        <w:gridCol w:w="1550"/>
        <w:gridCol w:w="1546"/>
        <w:gridCol w:w="1546"/>
        <w:gridCol w:w="1673"/>
      </w:tblGrid>
      <w:tr w:rsidR="00BD6EA7" w:rsidTr="00BD6EA7">
        <w:trPr>
          <w:trHeight w:val="1531"/>
        </w:trPr>
        <w:tc>
          <w:tcPr>
            <w:tcW w:w="778" w:type="pct"/>
            <w:vAlign w:val="center"/>
          </w:tcPr>
          <w:p w:rsidR="00BD6EA7" w:rsidRDefault="00BD6EA7" w:rsidP="00BD6EA7">
            <w:pPr>
              <w:pStyle w:val="Bezmezer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toy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846" w:type="pct"/>
            <w:vAlign w:val="center"/>
          </w:tcPr>
          <w:p w:rsidR="00BD6EA7" w:rsidRDefault="00BD6EA7" w:rsidP="00BD6EA7">
            <w:pPr>
              <w:pStyle w:val="Bezmeze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café</w:t>
            </w:r>
          </w:p>
        </w:tc>
        <w:tc>
          <w:tcPr>
            <w:tcW w:w="846" w:type="pct"/>
            <w:vAlign w:val="center"/>
          </w:tcPr>
          <w:p w:rsidR="00BD6EA7" w:rsidRDefault="00BD6EA7" w:rsidP="00BD6EA7">
            <w:pPr>
              <w:pStyle w:val="Bezmezer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cinema</w:t>
            </w:r>
            <w:proofErr w:type="spellEnd"/>
          </w:p>
        </w:tc>
        <w:tc>
          <w:tcPr>
            <w:tcW w:w="844" w:type="pct"/>
            <w:vAlign w:val="center"/>
          </w:tcPr>
          <w:p w:rsidR="00BD6EA7" w:rsidRDefault="00BD6EA7" w:rsidP="00BD6EA7">
            <w:pPr>
              <w:pStyle w:val="Bezmezer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sweet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844" w:type="pct"/>
            <w:vAlign w:val="center"/>
          </w:tcPr>
          <w:p w:rsidR="00BD6EA7" w:rsidRDefault="00CA1F6D" w:rsidP="00BD6EA7">
            <w:pPr>
              <w:pStyle w:val="Bezmezer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florist</w:t>
            </w:r>
            <w:r>
              <w:rPr>
                <w:rFonts w:cstheme="minorHAnsi"/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s</w:t>
            </w:r>
            <w:proofErr w:type="spellEnd"/>
          </w:p>
        </w:tc>
        <w:tc>
          <w:tcPr>
            <w:tcW w:w="842" w:type="pct"/>
            <w:vAlign w:val="center"/>
          </w:tcPr>
          <w:p w:rsidR="00BD6EA7" w:rsidRDefault="00CA1F6D" w:rsidP="00BD6EA7">
            <w:pPr>
              <w:pStyle w:val="Bezmeze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supermarket</w:t>
            </w:r>
          </w:p>
        </w:tc>
      </w:tr>
    </w:tbl>
    <w:p w:rsidR="00BD6EA7" w:rsidRDefault="00BD6EA7" w:rsidP="00BD6EA7">
      <w:pPr>
        <w:rPr>
          <w:sz w:val="28"/>
          <w:szCs w:val="28"/>
        </w:rPr>
      </w:pPr>
    </w:p>
    <w:p w:rsidR="00CA1F6D" w:rsidRDefault="00CA1F6D" w:rsidP="00CA1F6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opposite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bookshop</w:t>
      </w:r>
      <w:proofErr w:type="spellEnd"/>
      <w:r>
        <w:rPr>
          <w:sz w:val="28"/>
          <w:szCs w:val="28"/>
        </w:rPr>
        <w:t>.</w:t>
      </w:r>
    </w:p>
    <w:p w:rsidR="00CA1F6D" w:rsidRDefault="00CA1F6D" w:rsidP="00CA1F6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music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between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bookshop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clothes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CA1F6D" w:rsidRDefault="00CA1F6D" w:rsidP="00CA1F6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caf</w:t>
      </w:r>
      <w:r w:rsidR="007E68A2">
        <w:rPr>
          <w:sz w:val="28"/>
          <w:szCs w:val="28"/>
        </w:rPr>
        <w:t>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CA1F6D" w:rsidRDefault="00CA1F6D" w:rsidP="00CA1F6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cinema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between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caf</w:t>
      </w:r>
      <w:r w:rsidR="007E68A2">
        <w:rPr>
          <w:sz w:val="28"/>
          <w:szCs w:val="28"/>
        </w:rPr>
        <w:t>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sweet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CA1F6D" w:rsidRDefault="00CA1F6D" w:rsidP="00CA1F6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clothes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opposite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sweet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CA1F6D" w:rsidRDefault="00CA1F6D" w:rsidP="00CA1F6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florist</w:t>
      </w:r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between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sweet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supermarket.</w:t>
      </w:r>
    </w:p>
    <w:p w:rsidR="00CA1F6D" w:rsidRDefault="00CA1F6D" w:rsidP="00CA1F6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butcher</w:t>
      </w:r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opposite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supermarket.</w:t>
      </w:r>
    </w:p>
    <w:p w:rsidR="00CA1F6D" w:rsidRDefault="00CA1F6D" w:rsidP="00CA1F6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sports</w:t>
      </w:r>
      <w:proofErr w:type="spellEnd"/>
      <w:r>
        <w:rPr>
          <w:sz w:val="28"/>
          <w:szCs w:val="28"/>
        </w:rPr>
        <w:t xml:space="preserve"> centre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butcher</w:t>
      </w:r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s</w:t>
      </w:r>
      <w:proofErr w:type="spellEnd"/>
    </w:p>
    <w:p w:rsidR="00162BB9" w:rsidRDefault="00162BB9">
      <w:r>
        <w:br w:type="page"/>
      </w:r>
    </w:p>
    <w:p w:rsidR="00C64F65" w:rsidRDefault="00C64F65">
      <w:pPr>
        <w:sectPr w:rsidR="00C64F65" w:rsidSect="008948E3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jc w:val="center"/>
        <w:tblLook w:val="04A0" w:firstRow="1" w:lastRow="0" w:firstColumn="1" w:lastColumn="0" w:noHBand="0" w:noVBand="1"/>
      </w:tblPr>
      <w:tblGrid>
        <w:gridCol w:w="3472"/>
        <w:gridCol w:w="3474"/>
        <w:gridCol w:w="3474"/>
      </w:tblGrid>
      <w:tr w:rsidR="00C64F65" w:rsidTr="0039360E">
        <w:trPr>
          <w:trHeight w:val="3402"/>
          <w:jc w:val="center"/>
        </w:trPr>
        <w:tc>
          <w:tcPr>
            <w:tcW w:w="1666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755" w:dyaOrig="10035">
                <v:shape id="_x0000_i1027" type="#_x0000_t75" style="width:156.25pt;height:141.7pt" o:ole="">
                  <v:imagedata r:id="rId9" o:title=""/>
                </v:shape>
                <o:OLEObject Type="Embed" ProgID="PBrush" ShapeID="_x0000_i1027" DrawAspect="Content" ObjectID="_1418307683" r:id="rId13"/>
              </w:object>
            </w:r>
          </w:p>
        </w:tc>
        <w:tc>
          <w:tcPr>
            <w:tcW w:w="1667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365" w:dyaOrig="10155">
                <v:shape id="_x0000_i1028" type="#_x0000_t75" style="width:155.5pt;height:148.6pt" o:ole="">
                  <v:imagedata r:id="rId14" o:title=""/>
                </v:shape>
                <o:OLEObject Type="Embed" ProgID="PBrush" ShapeID="_x0000_i1028" DrawAspect="Content" ObjectID="_1418307684" r:id="rId15"/>
              </w:object>
            </w:r>
          </w:p>
        </w:tc>
        <w:tc>
          <w:tcPr>
            <w:tcW w:w="1667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815" w:dyaOrig="10275">
                <v:shape id="_x0000_i1029" type="#_x0000_t75" style="width:156.25pt;height:149.35pt" o:ole="">
                  <v:imagedata r:id="rId16" o:title=""/>
                </v:shape>
                <o:OLEObject Type="Embed" ProgID="PBrush" ShapeID="_x0000_i1029" DrawAspect="Content" ObjectID="_1418307685" r:id="rId17"/>
              </w:object>
            </w:r>
          </w:p>
        </w:tc>
      </w:tr>
      <w:tr w:rsidR="00C64F65" w:rsidTr="0039360E">
        <w:trPr>
          <w:trHeight w:val="3402"/>
          <w:jc w:val="center"/>
        </w:trPr>
        <w:tc>
          <w:tcPr>
            <w:tcW w:w="1666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605" w:dyaOrig="10395">
                <v:shape id="_x0000_i1030" type="#_x0000_t75" style="width:156.25pt;height:163.9pt" o:ole="">
                  <v:imagedata r:id="rId18" o:title=""/>
                </v:shape>
                <o:OLEObject Type="Embed" ProgID="PBrush" ShapeID="_x0000_i1030" DrawAspect="Content" ObjectID="_1418307686" r:id="rId19"/>
              </w:object>
            </w:r>
          </w:p>
        </w:tc>
        <w:tc>
          <w:tcPr>
            <w:tcW w:w="1667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725" w:dyaOrig="10755">
                <v:shape id="_x0000_i1031" type="#_x0000_t75" style="width:156.25pt;height:157.8pt" o:ole="">
                  <v:imagedata r:id="rId20" o:title=""/>
                </v:shape>
                <o:OLEObject Type="Embed" ProgID="PBrush" ShapeID="_x0000_i1031" DrawAspect="Content" ObjectID="_1418307687" r:id="rId21"/>
              </w:object>
            </w:r>
          </w:p>
        </w:tc>
        <w:tc>
          <w:tcPr>
            <w:tcW w:w="1667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875" w:dyaOrig="10365">
                <v:shape id="_x0000_i1032" type="#_x0000_t75" style="width:156.25pt;height:145.55pt" o:ole="">
                  <v:imagedata r:id="rId22" o:title=""/>
                </v:shape>
                <o:OLEObject Type="Embed" ProgID="PBrush" ShapeID="_x0000_i1032" DrawAspect="Content" ObjectID="_1418307688" r:id="rId23"/>
              </w:object>
            </w:r>
          </w:p>
        </w:tc>
      </w:tr>
      <w:tr w:rsidR="00C64F65" w:rsidTr="0039360E">
        <w:trPr>
          <w:trHeight w:val="3402"/>
          <w:jc w:val="center"/>
        </w:trPr>
        <w:tc>
          <w:tcPr>
            <w:tcW w:w="1666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425" w:dyaOrig="10335">
                <v:shape id="_x0000_i1033" type="#_x0000_t75" style="width:156.25pt;height:150.9pt" o:ole="">
                  <v:imagedata r:id="rId24" o:title=""/>
                </v:shape>
                <o:OLEObject Type="Embed" ProgID="PBrush" ShapeID="_x0000_i1033" DrawAspect="Content" ObjectID="_1418307689" r:id="rId25"/>
              </w:object>
            </w:r>
          </w:p>
        </w:tc>
        <w:tc>
          <w:tcPr>
            <w:tcW w:w="1667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635" w:dyaOrig="10515">
                <v:shape id="_x0000_i1034" type="#_x0000_t75" style="width:156.25pt;height:150.9pt" o:ole="">
                  <v:imagedata r:id="rId26" o:title=""/>
                </v:shape>
                <o:OLEObject Type="Embed" ProgID="PBrush" ShapeID="_x0000_i1034" DrawAspect="Content" ObjectID="_1418307690" r:id="rId27"/>
              </w:object>
            </w:r>
          </w:p>
        </w:tc>
        <w:tc>
          <w:tcPr>
            <w:tcW w:w="1667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545" w:dyaOrig="10425">
                <v:shape id="_x0000_i1035" type="#_x0000_t75" style="width:156.25pt;height:153.95pt" o:ole="">
                  <v:imagedata r:id="rId28" o:title=""/>
                </v:shape>
                <o:OLEObject Type="Embed" ProgID="PBrush" ShapeID="_x0000_i1035" DrawAspect="Content" ObjectID="_1418307691" r:id="rId29"/>
              </w:object>
            </w:r>
          </w:p>
        </w:tc>
      </w:tr>
      <w:tr w:rsidR="00C64F65" w:rsidTr="0039360E">
        <w:trPr>
          <w:trHeight w:val="3402"/>
          <w:jc w:val="center"/>
        </w:trPr>
        <w:tc>
          <w:tcPr>
            <w:tcW w:w="1666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635" w:dyaOrig="10185">
                <v:shape id="_x0000_i1036" type="#_x0000_t75" style="width:156.25pt;height:148.6pt" o:ole="">
                  <v:imagedata r:id="rId30" o:title=""/>
                </v:shape>
                <o:OLEObject Type="Embed" ProgID="PBrush" ShapeID="_x0000_i1036" DrawAspect="Content" ObjectID="_1418307692" r:id="rId31"/>
              </w:object>
            </w:r>
          </w:p>
        </w:tc>
        <w:tc>
          <w:tcPr>
            <w:tcW w:w="1667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755" w:dyaOrig="10065">
                <v:shape id="_x0000_i1037" type="#_x0000_t75" style="width:156.25pt;height:146.3pt" o:ole="">
                  <v:imagedata r:id="rId32" o:title=""/>
                </v:shape>
                <o:OLEObject Type="Embed" ProgID="PBrush" ShapeID="_x0000_i1037" DrawAspect="Content" ObjectID="_1418307693" r:id="rId33"/>
              </w:object>
            </w:r>
          </w:p>
        </w:tc>
        <w:tc>
          <w:tcPr>
            <w:tcW w:w="1667" w:type="pct"/>
            <w:vAlign w:val="center"/>
          </w:tcPr>
          <w:p w:rsidR="00C64F65" w:rsidRDefault="00C64F65" w:rsidP="0039360E">
            <w:pPr>
              <w:jc w:val="center"/>
            </w:pPr>
            <w:r>
              <w:object w:dxaOrig="10605" w:dyaOrig="10755">
                <v:shape id="_x0000_i1038" type="#_x0000_t75" style="width:156.25pt;height:157.8pt" o:ole="">
                  <v:imagedata r:id="rId34" o:title=""/>
                </v:shape>
                <o:OLEObject Type="Embed" ProgID="PBrush" ShapeID="_x0000_i1038" DrawAspect="Content" ObjectID="_1418307694" r:id="rId35"/>
              </w:object>
            </w:r>
          </w:p>
        </w:tc>
      </w:tr>
    </w:tbl>
    <w:p w:rsidR="00C64F65" w:rsidRDefault="00C64F65">
      <w:r>
        <w:br w:type="page"/>
      </w:r>
    </w:p>
    <w:p w:rsidR="00162BB9" w:rsidRDefault="00162BB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01"/>
        <w:gridCol w:w="1301"/>
        <w:gridCol w:w="1303"/>
        <w:gridCol w:w="1303"/>
        <w:gridCol w:w="1303"/>
        <w:gridCol w:w="1303"/>
        <w:gridCol w:w="1303"/>
        <w:gridCol w:w="1303"/>
      </w:tblGrid>
      <w:tr w:rsidR="008948E3" w:rsidTr="008948E3">
        <w:trPr>
          <w:trHeight w:val="567"/>
        </w:trPr>
        <w:tc>
          <w:tcPr>
            <w:tcW w:w="1301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1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</w:tr>
      <w:tr w:rsidR="008948E3" w:rsidTr="008948E3">
        <w:tc>
          <w:tcPr>
            <w:tcW w:w="1301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1" w:type="dxa"/>
            <w:shd w:val="clear" w:color="auto" w:fill="FFFFFF" w:themeFill="background1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FFFFFF" w:themeFill="background1"/>
          </w:tcPr>
          <w:p w:rsidR="008948E3" w:rsidRDefault="008948E3"/>
        </w:tc>
      </w:tr>
      <w:tr w:rsidR="008948E3" w:rsidTr="008948E3">
        <w:trPr>
          <w:trHeight w:val="567"/>
        </w:trPr>
        <w:tc>
          <w:tcPr>
            <w:tcW w:w="1301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1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/>
        </w:tc>
      </w:tr>
    </w:tbl>
    <w:p w:rsidR="008948E3" w:rsidRDefault="008948E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01"/>
        <w:gridCol w:w="1301"/>
        <w:gridCol w:w="1303"/>
        <w:gridCol w:w="1303"/>
        <w:gridCol w:w="1303"/>
        <w:gridCol w:w="1303"/>
        <w:gridCol w:w="1303"/>
        <w:gridCol w:w="1303"/>
      </w:tblGrid>
      <w:tr w:rsidR="008948E3" w:rsidTr="00D75094">
        <w:trPr>
          <w:trHeight w:val="567"/>
        </w:trPr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</w:tr>
      <w:tr w:rsidR="008948E3" w:rsidTr="00D75094"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1" w:type="dxa"/>
            <w:shd w:val="clear" w:color="auto" w:fill="FFFFFF" w:themeFill="background1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FFFFFF" w:themeFill="background1"/>
          </w:tcPr>
          <w:p w:rsidR="008948E3" w:rsidRDefault="008948E3" w:rsidP="00D75094"/>
        </w:tc>
      </w:tr>
      <w:tr w:rsidR="008948E3" w:rsidTr="00D75094">
        <w:trPr>
          <w:trHeight w:val="567"/>
        </w:trPr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</w:tr>
    </w:tbl>
    <w:p w:rsidR="008948E3" w:rsidRDefault="008948E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01"/>
        <w:gridCol w:w="1301"/>
        <w:gridCol w:w="1303"/>
        <w:gridCol w:w="1303"/>
        <w:gridCol w:w="1303"/>
        <w:gridCol w:w="1303"/>
        <w:gridCol w:w="1303"/>
        <w:gridCol w:w="1303"/>
      </w:tblGrid>
      <w:tr w:rsidR="008948E3" w:rsidTr="00D75094">
        <w:trPr>
          <w:trHeight w:val="567"/>
        </w:trPr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</w:tr>
      <w:tr w:rsidR="008948E3" w:rsidTr="00D75094"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1" w:type="dxa"/>
            <w:shd w:val="clear" w:color="auto" w:fill="FFFFFF" w:themeFill="background1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FFFFFF" w:themeFill="background1"/>
          </w:tcPr>
          <w:p w:rsidR="008948E3" w:rsidRDefault="008948E3" w:rsidP="00D75094"/>
        </w:tc>
      </w:tr>
      <w:tr w:rsidR="008948E3" w:rsidTr="00D75094">
        <w:trPr>
          <w:trHeight w:val="567"/>
        </w:trPr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</w:tr>
    </w:tbl>
    <w:p w:rsidR="008948E3" w:rsidRDefault="008948E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01"/>
        <w:gridCol w:w="1301"/>
        <w:gridCol w:w="1303"/>
        <w:gridCol w:w="1303"/>
        <w:gridCol w:w="1303"/>
        <w:gridCol w:w="1303"/>
        <w:gridCol w:w="1303"/>
        <w:gridCol w:w="1303"/>
      </w:tblGrid>
      <w:tr w:rsidR="008948E3" w:rsidTr="00D75094">
        <w:trPr>
          <w:trHeight w:val="567"/>
        </w:trPr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</w:tr>
      <w:tr w:rsidR="008948E3" w:rsidTr="00D75094"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1" w:type="dxa"/>
            <w:shd w:val="clear" w:color="auto" w:fill="FFFFFF" w:themeFill="background1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FFFFFF" w:themeFill="background1"/>
          </w:tcPr>
          <w:p w:rsidR="008948E3" w:rsidRDefault="008948E3" w:rsidP="00D75094"/>
        </w:tc>
      </w:tr>
      <w:tr w:rsidR="008948E3" w:rsidTr="00D75094">
        <w:trPr>
          <w:trHeight w:val="567"/>
        </w:trPr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1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  <w:tc>
          <w:tcPr>
            <w:tcW w:w="1303" w:type="dxa"/>
            <w:shd w:val="clear" w:color="auto" w:fill="BFBFBF" w:themeFill="background1" w:themeFillShade="BF"/>
          </w:tcPr>
          <w:p w:rsidR="008948E3" w:rsidRDefault="008948E3" w:rsidP="00D75094"/>
        </w:tc>
      </w:tr>
    </w:tbl>
    <w:p w:rsidR="003C02F3" w:rsidRDefault="003C02F3"/>
    <w:p w:rsidR="003C02F3" w:rsidRDefault="003C02F3">
      <w:r>
        <w:br w:type="page"/>
      </w:r>
    </w:p>
    <w:p w:rsidR="008948E3" w:rsidRPr="003C02F3" w:rsidRDefault="003C02F3">
      <w:pPr>
        <w:rPr>
          <w:sz w:val="28"/>
          <w:szCs w:val="28"/>
        </w:rPr>
      </w:pPr>
      <w:r>
        <w:rPr>
          <w:sz w:val="28"/>
          <w:szCs w:val="28"/>
        </w:rPr>
        <w:lastRenderedPageBreak/>
        <w:t>Ilustrace: archiv autora</w:t>
      </w:r>
    </w:p>
    <w:sectPr w:rsidR="008948E3" w:rsidRPr="003C02F3" w:rsidSect="000E6D51">
      <w:headerReference w:type="first" r:id="rId36"/>
      <w:footerReference w:type="first" r:id="rId37"/>
      <w:pgSz w:w="11906" w:h="16838" w:code="9"/>
      <w:pgMar w:top="1418" w:right="851" w:bottom="141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33D" w:rsidRDefault="00D0633D" w:rsidP="00162BB9">
      <w:pPr>
        <w:spacing w:after="0" w:line="240" w:lineRule="auto"/>
      </w:pPr>
      <w:r>
        <w:separator/>
      </w:r>
    </w:p>
  </w:endnote>
  <w:endnote w:type="continuationSeparator" w:id="0">
    <w:p w:rsidR="00D0633D" w:rsidRDefault="00D0633D" w:rsidP="0016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D51" w:rsidRDefault="000E6D5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33D" w:rsidRDefault="00D0633D" w:rsidP="00162BB9">
      <w:pPr>
        <w:spacing w:after="0" w:line="240" w:lineRule="auto"/>
      </w:pPr>
      <w:r>
        <w:separator/>
      </w:r>
    </w:p>
  </w:footnote>
  <w:footnote w:type="continuationSeparator" w:id="0">
    <w:p w:rsidR="00D0633D" w:rsidRDefault="00D0633D" w:rsidP="0016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8E3" w:rsidRDefault="008948E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AA9"/>
    <w:rsid w:val="000B4060"/>
    <w:rsid w:val="000E6D51"/>
    <w:rsid w:val="000F67D7"/>
    <w:rsid w:val="001434B5"/>
    <w:rsid w:val="00162BB9"/>
    <w:rsid w:val="001A0A86"/>
    <w:rsid w:val="001B1743"/>
    <w:rsid w:val="002338E9"/>
    <w:rsid w:val="003953B1"/>
    <w:rsid w:val="003C02F3"/>
    <w:rsid w:val="003D6937"/>
    <w:rsid w:val="004F21B5"/>
    <w:rsid w:val="005E5826"/>
    <w:rsid w:val="007B705B"/>
    <w:rsid w:val="007C44BE"/>
    <w:rsid w:val="007E68A2"/>
    <w:rsid w:val="008948E3"/>
    <w:rsid w:val="008A4AEF"/>
    <w:rsid w:val="009E7CFC"/>
    <w:rsid w:val="00B0661C"/>
    <w:rsid w:val="00B12AA9"/>
    <w:rsid w:val="00B53667"/>
    <w:rsid w:val="00B61407"/>
    <w:rsid w:val="00BA08D8"/>
    <w:rsid w:val="00BD6EA7"/>
    <w:rsid w:val="00C64F65"/>
    <w:rsid w:val="00CA1F6D"/>
    <w:rsid w:val="00D0633D"/>
    <w:rsid w:val="00D83495"/>
    <w:rsid w:val="00DE7548"/>
    <w:rsid w:val="00E9593F"/>
    <w:rsid w:val="00F1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2B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62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62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2BB9"/>
  </w:style>
  <w:style w:type="paragraph" w:styleId="Zpat">
    <w:name w:val="footer"/>
    <w:basedOn w:val="Normln"/>
    <w:link w:val="ZpatChar"/>
    <w:uiPriority w:val="99"/>
    <w:unhideWhenUsed/>
    <w:rsid w:val="00162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2BB9"/>
  </w:style>
  <w:style w:type="paragraph" w:styleId="Textbubliny">
    <w:name w:val="Balloon Text"/>
    <w:basedOn w:val="Normln"/>
    <w:link w:val="TextbublinyChar"/>
    <w:uiPriority w:val="99"/>
    <w:semiHidden/>
    <w:unhideWhenUsed/>
    <w:rsid w:val="00162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BB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D6EA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2B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62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62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2BB9"/>
  </w:style>
  <w:style w:type="paragraph" w:styleId="Zpat">
    <w:name w:val="footer"/>
    <w:basedOn w:val="Normln"/>
    <w:link w:val="ZpatChar"/>
    <w:uiPriority w:val="99"/>
    <w:unhideWhenUsed/>
    <w:rsid w:val="00162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2BB9"/>
  </w:style>
  <w:style w:type="paragraph" w:styleId="Textbubliny">
    <w:name w:val="Balloon Text"/>
    <w:basedOn w:val="Normln"/>
    <w:link w:val="TextbublinyChar"/>
    <w:uiPriority w:val="99"/>
    <w:semiHidden/>
    <w:unhideWhenUsed/>
    <w:rsid w:val="00162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BB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D6E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png"/><Relationship Id="rId36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oleObject" Target="embeddings/oleObject10.bin"/><Relationship Id="rId30" Type="http://schemas.openxmlformats.org/officeDocument/2006/relationships/image" Target="media/image12.png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5A0D3-39A3-49EA-A6CF-3908F6652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8</Pages>
  <Words>357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17</cp:revision>
  <dcterms:created xsi:type="dcterms:W3CDTF">2011-11-26T12:10:00Z</dcterms:created>
  <dcterms:modified xsi:type="dcterms:W3CDTF">2012-12-29T16:33:00Z</dcterms:modified>
</cp:coreProperties>
</file>