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C36B78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S</w:t>
      </w:r>
      <w:r w:rsidR="00195C3E">
        <w:rPr>
          <w:rFonts w:ascii="Arial" w:hAnsi="Arial" w:cs="Arial"/>
          <w:b/>
          <w:caps/>
        </w:rPr>
        <w:t>implexová metoda</w:t>
      </w:r>
    </w:p>
    <w:p w:rsidR="00C0512C" w:rsidRPr="00195C3E" w:rsidRDefault="00195C3E">
      <w:pPr>
        <w:rPr>
          <w:rFonts w:ascii="Arial" w:hAnsi="Arial" w:cs="Arial"/>
        </w:rPr>
      </w:pPr>
      <w:r w:rsidRPr="00195C3E">
        <w:rPr>
          <w:rFonts w:ascii="Arial" w:hAnsi="Arial" w:cs="Arial"/>
        </w:rPr>
        <w:t>Pro</w:t>
      </w:r>
      <w:r>
        <w:rPr>
          <w:rFonts w:ascii="Arial" w:hAnsi="Arial" w:cs="Arial"/>
        </w:rPr>
        <w:t xml:space="preserve"> bližší seznámení s principem byl použit příklad s výrobou omezenou pouze na dva výrobky a dvojrozměrným grafickým řešením úlohy.</w:t>
      </w:r>
    </w:p>
    <w:p w:rsidR="004A7836" w:rsidRDefault="004A7836">
      <w:pPr>
        <w:rPr>
          <w:rFonts w:ascii="Arial" w:hAnsi="Arial" w:cs="Arial"/>
          <w:b/>
        </w:rPr>
      </w:pPr>
    </w:p>
    <w:p w:rsidR="00195C3E" w:rsidRDefault="00195C3E">
      <w:pPr>
        <w:rPr>
          <w:rFonts w:ascii="Arial" w:hAnsi="Arial" w:cs="Arial"/>
          <w:b/>
        </w:rPr>
      </w:pPr>
    </w:p>
    <w:p w:rsidR="00EF397D" w:rsidRDefault="00195C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Zadání</w:t>
      </w:r>
    </w:p>
    <w:p w:rsidR="00EF397D" w:rsidRDefault="00195C3E">
      <w:pPr>
        <w:rPr>
          <w:rFonts w:ascii="Arial" w:hAnsi="Arial" w:cs="Arial"/>
        </w:rPr>
      </w:pPr>
      <w:r>
        <w:rPr>
          <w:rFonts w:ascii="Arial" w:hAnsi="Arial" w:cs="Arial"/>
        </w:rPr>
        <w:t>V následující tabulce jsou uvedeny výchozí informace o výrobcích, které podnik může vyrábět</w:t>
      </w:r>
      <w:r w:rsidR="00E900F0">
        <w:rPr>
          <w:rFonts w:ascii="Arial" w:hAnsi="Arial" w:cs="Arial"/>
        </w:rPr>
        <w:t xml:space="preserve"> a o pracovištích, na kterých je možné výrobky vyrábět</w:t>
      </w:r>
      <w:r>
        <w:rPr>
          <w:rFonts w:ascii="Arial" w:hAnsi="Arial" w:cs="Arial"/>
        </w:rPr>
        <w:t>.</w:t>
      </w:r>
    </w:p>
    <w:p w:rsidR="00195C3E" w:rsidRDefault="00195C3E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19"/>
        <w:gridCol w:w="1559"/>
        <w:gridCol w:w="1701"/>
        <w:gridCol w:w="2835"/>
      </w:tblGrid>
      <w:tr w:rsidR="00195C3E" w:rsidTr="00195C3E">
        <w:tc>
          <w:tcPr>
            <w:tcW w:w="4219" w:type="dxa"/>
          </w:tcPr>
          <w:p w:rsidR="00195C3E" w:rsidRPr="00195C3E" w:rsidRDefault="00195C3E">
            <w:pPr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 xml:space="preserve">Ukazatel </w:t>
            </w:r>
          </w:p>
        </w:tc>
        <w:tc>
          <w:tcPr>
            <w:tcW w:w="3260" w:type="dxa"/>
            <w:gridSpan w:val="2"/>
          </w:tcPr>
          <w:p w:rsidR="00195C3E" w:rsidRPr="00195C3E" w:rsidRDefault="00195C3E" w:rsidP="00195C3E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výrobek</w:t>
            </w:r>
          </w:p>
        </w:tc>
        <w:tc>
          <w:tcPr>
            <w:tcW w:w="2835" w:type="dxa"/>
            <w:vMerge w:val="restart"/>
          </w:tcPr>
          <w:p w:rsidR="00E900F0" w:rsidRDefault="00195C3E" w:rsidP="00195C3E">
            <w:pPr>
              <w:jc w:val="center"/>
              <w:rPr>
                <w:rFonts w:ascii="Arial" w:hAnsi="Arial" w:cs="Arial"/>
              </w:rPr>
            </w:pPr>
            <w:r w:rsidRPr="00195C3E">
              <w:rPr>
                <w:rFonts w:ascii="Arial" w:hAnsi="Arial" w:cs="Arial"/>
              </w:rPr>
              <w:t>Kapacita zařízení</w:t>
            </w:r>
          </w:p>
          <w:p w:rsidR="00195C3E" w:rsidRPr="00195C3E" w:rsidRDefault="00E900F0" w:rsidP="00E900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Nh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="00195C3E" w:rsidRPr="00195C3E">
              <w:rPr>
                <w:rFonts w:ascii="Arial" w:hAnsi="Arial" w:cs="Arial"/>
              </w:rPr>
              <w:t>normohodin</w:t>
            </w:r>
            <w:r>
              <w:rPr>
                <w:rFonts w:ascii="Arial" w:hAnsi="Arial" w:cs="Arial"/>
              </w:rPr>
              <w:t>ách)</w:t>
            </w:r>
          </w:p>
        </w:tc>
      </w:tr>
      <w:tr w:rsidR="00195C3E" w:rsidTr="00195C3E">
        <w:tc>
          <w:tcPr>
            <w:tcW w:w="4219" w:type="dxa"/>
          </w:tcPr>
          <w:p w:rsidR="00195C3E" w:rsidRDefault="00195C3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195C3E" w:rsidRPr="00195C3E" w:rsidRDefault="00195C3E" w:rsidP="00195C3E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701" w:type="dxa"/>
          </w:tcPr>
          <w:p w:rsidR="00195C3E" w:rsidRPr="00195C3E" w:rsidRDefault="00195C3E" w:rsidP="00195C3E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835" w:type="dxa"/>
            <w:vMerge/>
          </w:tcPr>
          <w:p w:rsidR="00195C3E" w:rsidRDefault="00195C3E">
            <w:pPr>
              <w:rPr>
                <w:rFonts w:ascii="Arial" w:hAnsi="Arial" w:cs="Arial"/>
              </w:rPr>
            </w:pPr>
          </w:p>
        </w:tc>
      </w:tr>
      <w:tr w:rsidR="00195C3E" w:rsidTr="00195C3E">
        <w:tc>
          <w:tcPr>
            <w:tcW w:w="4219" w:type="dxa"/>
          </w:tcPr>
          <w:p w:rsidR="00195C3E" w:rsidRDefault="00195C3E" w:rsidP="00E90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Maximální prodej </w:t>
            </w:r>
            <w:r w:rsidR="00E900F0">
              <w:rPr>
                <w:rFonts w:ascii="Arial" w:hAnsi="Arial" w:cs="Arial"/>
              </w:rPr>
              <w:t>na trhu (ks)</w:t>
            </w:r>
          </w:p>
        </w:tc>
        <w:tc>
          <w:tcPr>
            <w:tcW w:w="1559" w:type="dxa"/>
          </w:tcPr>
          <w:p w:rsidR="00195C3E" w:rsidRDefault="00195C3E" w:rsidP="00E900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600 </w:t>
            </w:r>
          </w:p>
        </w:tc>
        <w:tc>
          <w:tcPr>
            <w:tcW w:w="1701" w:type="dxa"/>
          </w:tcPr>
          <w:p w:rsidR="00195C3E" w:rsidRDefault="00195C3E" w:rsidP="00E900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500 </w:t>
            </w:r>
          </w:p>
        </w:tc>
        <w:tc>
          <w:tcPr>
            <w:tcW w:w="2835" w:type="dxa"/>
          </w:tcPr>
          <w:p w:rsidR="00195C3E" w:rsidRDefault="00195C3E" w:rsidP="00195C3E">
            <w:pPr>
              <w:jc w:val="center"/>
              <w:rPr>
                <w:rFonts w:ascii="Arial" w:hAnsi="Arial" w:cs="Arial"/>
              </w:rPr>
            </w:pPr>
          </w:p>
        </w:tc>
      </w:tr>
      <w:tr w:rsidR="00195C3E" w:rsidTr="00195C3E">
        <w:tc>
          <w:tcPr>
            <w:tcW w:w="4219" w:type="dxa"/>
          </w:tcPr>
          <w:p w:rsidR="00195C3E" w:rsidRDefault="00195C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Pracnost na zařízení I </w:t>
            </w:r>
            <w:r w:rsidR="00E900F0">
              <w:rPr>
                <w:rFonts w:ascii="Arial" w:hAnsi="Arial" w:cs="Arial"/>
              </w:rPr>
              <w:t>(</w:t>
            </w:r>
            <w:proofErr w:type="spellStart"/>
            <w:r w:rsidR="00E900F0">
              <w:rPr>
                <w:rFonts w:ascii="Arial" w:hAnsi="Arial" w:cs="Arial"/>
              </w:rPr>
              <w:t>Nh</w:t>
            </w:r>
            <w:proofErr w:type="spellEnd"/>
            <w:r w:rsidR="00E900F0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195C3E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195C3E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35" w:type="dxa"/>
          </w:tcPr>
          <w:p w:rsidR="00195C3E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4 800</w:t>
            </w:r>
          </w:p>
        </w:tc>
      </w:tr>
      <w:tr w:rsidR="00E900F0" w:rsidTr="00195C3E">
        <w:tc>
          <w:tcPr>
            <w:tcW w:w="4219" w:type="dxa"/>
          </w:tcPr>
          <w:p w:rsidR="00E900F0" w:rsidRDefault="00E900F0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Pracnost na zařízení II (</w:t>
            </w:r>
            <w:proofErr w:type="spellStart"/>
            <w:r>
              <w:rPr>
                <w:rFonts w:ascii="Arial" w:hAnsi="Arial" w:cs="Arial"/>
              </w:rPr>
              <w:t>Nh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1 600</w:t>
            </w:r>
          </w:p>
        </w:tc>
      </w:tr>
      <w:tr w:rsidR="00E900F0" w:rsidTr="00195C3E">
        <w:tc>
          <w:tcPr>
            <w:tcW w:w="4219" w:type="dxa"/>
          </w:tcPr>
          <w:p w:rsidR="00E900F0" w:rsidRDefault="00E90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(Kč)</w:t>
            </w:r>
          </w:p>
        </w:tc>
        <w:tc>
          <w:tcPr>
            <w:tcW w:w="1559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701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2835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</w:p>
        </w:tc>
      </w:tr>
      <w:tr w:rsidR="00E900F0" w:rsidTr="00195C3E">
        <w:tc>
          <w:tcPr>
            <w:tcW w:w="4219" w:type="dxa"/>
          </w:tcPr>
          <w:p w:rsidR="00E900F0" w:rsidRDefault="00E90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Zisk (Kč)</w:t>
            </w:r>
          </w:p>
        </w:tc>
        <w:tc>
          <w:tcPr>
            <w:tcW w:w="1559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701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35" w:type="dxa"/>
          </w:tcPr>
          <w:p w:rsidR="00E900F0" w:rsidRDefault="00E900F0" w:rsidP="00195C3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95C3E" w:rsidRDefault="00195C3E">
      <w:pPr>
        <w:rPr>
          <w:rFonts w:ascii="Arial" w:hAnsi="Arial" w:cs="Arial"/>
        </w:rPr>
      </w:pPr>
    </w:p>
    <w:p w:rsidR="00E900F0" w:rsidRDefault="00E900F0">
      <w:pPr>
        <w:rPr>
          <w:rFonts w:ascii="Arial" w:hAnsi="Arial" w:cs="Arial"/>
        </w:rPr>
      </w:pPr>
    </w:p>
    <w:p w:rsidR="00E900F0" w:rsidRPr="00E900F0" w:rsidRDefault="00E900F0">
      <w:pPr>
        <w:rPr>
          <w:rFonts w:ascii="Arial" w:hAnsi="Arial" w:cs="Arial"/>
          <w:b/>
        </w:rPr>
      </w:pPr>
      <w:r w:rsidRPr="00E900F0">
        <w:rPr>
          <w:rFonts w:ascii="Arial" w:hAnsi="Arial" w:cs="Arial"/>
          <w:b/>
        </w:rPr>
        <w:t xml:space="preserve">Řešení </w:t>
      </w:r>
    </w:p>
    <w:p w:rsidR="00E900F0" w:rsidRDefault="00E900F0">
      <w:pPr>
        <w:rPr>
          <w:rFonts w:ascii="Arial" w:hAnsi="Arial" w:cs="Arial"/>
        </w:rPr>
      </w:pPr>
      <w:r>
        <w:rPr>
          <w:rFonts w:ascii="Arial" w:hAnsi="Arial" w:cs="Arial"/>
        </w:rPr>
        <w:t>Na základě uvedených údajů můžeme vytvořit následující soustavu nerovností:</w:t>
      </w:r>
    </w:p>
    <w:p w:rsidR="00195C3E" w:rsidRDefault="00195C3E">
      <w:pPr>
        <w:rPr>
          <w:rFonts w:ascii="Arial" w:hAnsi="Arial" w:cs="Arial"/>
        </w:rPr>
      </w:pPr>
    </w:p>
    <w:p w:rsidR="00E900F0" w:rsidRDefault="00E900F0" w:rsidP="00E900F0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4x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+ 8x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≤ 4 800</w:t>
      </w:r>
    </w:p>
    <w:p w:rsidR="00E900F0" w:rsidRDefault="00E900F0" w:rsidP="00E900F0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2x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+ 2x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≤ 1 600</w:t>
      </w:r>
    </w:p>
    <w:p w:rsidR="00E900F0" w:rsidRDefault="00E900F0" w:rsidP="00E900F0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      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≤    600</w:t>
      </w:r>
    </w:p>
    <w:p w:rsidR="00FA5637" w:rsidRPr="00FA5637" w:rsidRDefault="00E900F0" w:rsidP="00FA5637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FA5637">
        <w:rPr>
          <w:rFonts w:ascii="Arial" w:hAnsi="Arial" w:cs="Arial"/>
        </w:rPr>
        <w:t xml:space="preserve">           x</w:t>
      </w:r>
      <w:r w:rsidRPr="00FA5637">
        <w:rPr>
          <w:rFonts w:ascii="Arial" w:hAnsi="Arial" w:cs="Arial"/>
          <w:vertAlign w:val="subscript"/>
        </w:rPr>
        <w:t>2</w:t>
      </w:r>
      <w:r w:rsidRPr="00FA5637">
        <w:rPr>
          <w:rFonts w:ascii="Arial" w:hAnsi="Arial" w:cs="Arial"/>
        </w:rPr>
        <w:t xml:space="preserve"> ≤    500</w:t>
      </w:r>
      <w:r w:rsidR="00FA5637" w:rsidRPr="00FA5637">
        <w:rPr>
          <w:rFonts w:ascii="Arial" w:hAnsi="Arial" w:cs="Arial"/>
        </w:rPr>
        <w:tab/>
      </w:r>
      <w:r w:rsidR="00FA5637" w:rsidRPr="00FA5637">
        <w:rPr>
          <w:rFonts w:ascii="Arial" w:hAnsi="Arial" w:cs="Arial"/>
        </w:rPr>
        <w:tab/>
        <w:t xml:space="preserve">    </w:t>
      </w:r>
      <w:r w:rsidR="00FA5637">
        <w:rPr>
          <w:rFonts w:ascii="Arial" w:hAnsi="Arial" w:cs="Arial"/>
        </w:rPr>
        <w:tab/>
      </w:r>
      <w:r w:rsidR="00FA5637" w:rsidRPr="00FA5637">
        <w:rPr>
          <w:rFonts w:ascii="Arial" w:hAnsi="Arial" w:cs="Arial"/>
        </w:rPr>
        <w:t xml:space="preserve"> x</w:t>
      </w:r>
      <w:r w:rsidR="00FA5637" w:rsidRPr="00FA5637">
        <w:rPr>
          <w:rFonts w:ascii="Arial" w:hAnsi="Arial" w:cs="Arial"/>
          <w:vertAlign w:val="subscript"/>
        </w:rPr>
        <w:t>1</w:t>
      </w:r>
      <w:r w:rsidR="00FA5637" w:rsidRPr="00FA5637">
        <w:rPr>
          <w:rFonts w:ascii="Arial" w:hAnsi="Arial" w:cs="Arial"/>
        </w:rPr>
        <w:t>, x</w:t>
      </w:r>
      <w:r w:rsidR="00FA5637" w:rsidRPr="00FA5637">
        <w:rPr>
          <w:rFonts w:ascii="Arial" w:hAnsi="Arial" w:cs="Arial"/>
          <w:vertAlign w:val="subscript"/>
        </w:rPr>
        <w:t>2</w:t>
      </w:r>
      <w:r w:rsidR="00FA5637" w:rsidRPr="00FA5637">
        <w:rPr>
          <w:rFonts w:ascii="Arial" w:hAnsi="Arial" w:cs="Arial"/>
        </w:rPr>
        <w:t xml:space="preserve"> ≥ 0</w:t>
      </w:r>
    </w:p>
    <w:p w:rsidR="00E900F0" w:rsidRDefault="00E900F0" w:rsidP="00E900F0">
      <w:pPr>
        <w:pStyle w:val="Odstavecseseznamem"/>
        <w:ind w:left="0"/>
        <w:rPr>
          <w:rFonts w:ascii="Arial" w:hAnsi="Arial" w:cs="Arial"/>
        </w:rPr>
      </w:pPr>
    </w:p>
    <w:p w:rsidR="00E435C5" w:rsidRDefault="00E435C5" w:rsidP="00E435C5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Dále můžeme využít dvou účelových funkcí, a to:</w:t>
      </w:r>
    </w:p>
    <w:p w:rsidR="00E435C5" w:rsidRDefault="00E435C5" w:rsidP="00E435C5">
      <w:pPr>
        <w:pStyle w:val="Odstavecseseznamem"/>
        <w:ind w:left="0"/>
        <w:rPr>
          <w:rFonts w:ascii="Arial" w:hAnsi="Arial" w:cs="Arial"/>
        </w:rPr>
      </w:pPr>
    </w:p>
    <w:p w:rsidR="00E435C5" w:rsidRDefault="00E435C5" w:rsidP="00E435C5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maximalizaci tržeb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200x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+ 250x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→ </w:t>
      </w:r>
      <w:proofErr w:type="spellStart"/>
      <w:r>
        <w:rPr>
          <w:rFonts w:ascii="Arial" w:hAnsi="Arial" w:cs="Arial"/>
        </w:rPr>
        <w:t>max</w:t>
      </w:r>
      <w:proofErr w:type="spellEnd"/>
    </w:p>
    <w:p w:rsidR="00E435C5" w:rsidRDefault="00E435C5" w:rsidP="00E435C5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maximalizaci zisku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  24x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  16x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→ </w:t>
      </w:r>
      <w:proofErr w:type="spellStart"/>
      <w:r>
        <w:rPr>
          <w:rFonts w:ascii="Arial" w:hAnsi="Arial" w:cs="Arial"/>
        </w:rPr>
        <w:t>max</w:t>
      </w:r>
      <w:proofErr w:type="spellEnd"/>
    </w:p>
    <w:p w:rsidR="00E435C5" w:rsidRDefault="00E435C5" w:rsidP="00E900F0">
      <w:pPr>
        <w:pStyle w:val="Odstavecseseznamem"/>
        <w:ind w:left="0"/>
        <w:rPr>
          <w:rFonts w:ascii="Arial" w:hAnsi="Arial" w:cs="Arial"/>
        </w:rPr>
      </w:pPr>
    </w:p>
    <w:p w:rsidR="00E435C5" w:rsidRDefault="00E435C5" w:rsidP="00E900F0">
      <w:pPr>
        <w:pStyle w:val="Odstavecseseznamem"/>
        <w:ind w:left="0"/>
        <w:rPr>
          <w:rFonts w:ascii="Arial" w:hAnsi="Arial" w:cs="Arial"/>
        </w:rPr>
      </w:pPr>
    </w:p>
    <w:p w:rsidR="00F71627" w:rsidRPr="00E435C5" w:rsidRDefault="00F71627" w:rsidP="00E900F0">
      <w:pPr>
        <w:pStyle w:val="Odstavecseseznamem"/>
        <w:ind w:left="0"/>
        <w:rPr>
          <w:rFonts w:ascii="Arial" w:hAnsi="Arial" w:cs="Arial"/>
          <w:b/>
        </w:rPr>
      </w:pPr>
      <w:r w:rsidRPr="00E435C5">
        <w:rPr>
          <w:rFonts w:ascii="Arial" w:hAnsi="Arial" w:cs="Arial"/>
          <w:b/>
        </w:rPr>
        <w:t>Výpočet</w:t>
      </w:r>
    </w:p>
    <w:p w:rsidR="00F71627" w:rsidRDefault="00E435C5" w:rsidP="00E900F0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Dosadíme-li </w:t>
      </w:r>
      <w:r w:rsidR="00F71627">
        <w:rPr>
          <w:rFonts w:ascii="Arial" w:hAnsi="Arial" w:cs="Arial"/>
        </w:rPr>
        <w:t>do první nerovnice x</w:t>
      </w:r>
      <w:r w:rsidR="00F71627">
        <w:rPr>
          <w:rFonts w:ascii="Arial" w:hAnsi="Arial" w:cs="Arial"/>
          <w:vertAlign w:val="subscript"/>
        </w:rPr>
        <w:t xml:space="preserve">1 </w:t>
      </w:r>
      <w:r w:rsidR="00F71627">
        <w:rPr>
          <w:rFonts w:ascii="Arial" w:hAnsi="Arial" w:cs="Arial"/>
        </w:rPr>
        <w:t xml:space="preserve">= 0, pak </w:t>
      </w:r>
      <w:r w:rsidR="00F71627" w:rsidRPr="00FA5637">
        <w:rPr>
          <w:rFonts w:ascii="Arial" w:hAnsi="Arial" w:cs="Arial"/>
        </w:rPr>
        <w:t>x</w:t>
      </w:r>
      <w:r w:rsidR="00F71627" w:rsidRPr="00FA5637">
        <w:rPr>
          <w:rFonts w:ascii="Arial" w:hAnsi="Arial" w:cs="Arial"/>
          <w:vertAlign w:val="subscript"/>
        </w:rPr>
        <w:t>2</w:t>
      </w:r>
      <w:r w:rsidR="00F71627">
        <w:rPr>
          <w:rFonts w:ascii="Arial" w:hAnsi="Arial" w:cs="Arial"/>
        </w:rPr>
        <w:t xml:space="preserve"> = 600 a naopak, bude-li </w:t>
      </w:r>
      <w:r w:rsidR="00F71627" w:rsidRPr="00FA5637">
        <w:rPr>
          <w:rFonts w:ascii="Arial" w:hAnsi="Arial" w:cs="Arial"/>
        </w:rPr>
        <w:t>x</w:t>
      </w:r>
      <w:r w:rsidR="00F71627" w:rsidRPr="00FA5637">
        <w:rPr>
          <w:rFonts w:ascii="Arial" w:hAnsi="Arial" w:cs="Arial"/>
          <w:vertAlign w:val="subscript"/>
        </w:rPr>
        <w:t>2</w:t>
      </w:r>
      <w:r w:rsidR="00F71627">
        <w:rPr>
          <w:rFonts w:ascii="Arial" w:hAnsi="Arial" w:cs="Arial"/>
        </w:rPr>
        <w:t xml:space="preserve"> = 0, pak x</w:t>
      </w:r>
      <w:r w:rsidR="00F71627">
        <w:rPr>
          <w:rFonts w:ascii="Arial" w:hAnsi="Arial" w:cs="Arial"/>
          <w:vertAlign w:val="subscript"/>
        </w:rPr>
        <w:t xml:space="preserve">1 </w:t>
      </w:r>
      <w:r w:rsidR="00F71627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>120</w:t>
      </w:r>
      <w:r w:rsidR="00F71627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</w:p>
    <w:p w:rsidR="00E435C5" w:rsidRDefault="00E435C5" w:rsidP="00E435C5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Dosadíme-li do druhé nerovnice x</w:t>
      </w:r>
      <w:r>
        <w:rPr>
          <w:rFonts w:ascii="Arial" w:hAnsi="Arial" w:cs="Arial"/>
          <w:vertAlign w:val="subscript"/>
        </w:rPr>
        <w:t xml:space="preserve">1 </w:t>
      </w:r>
      <w:r>
        <w:rPr>
          <w:rFonts w:ascii="Arial" w:hAnsi="Arial" w:cs="Arial"/>
        </w:rPr>
        <w:t xml:space="preserve">= 0, pak </w:t>
      </w:r>
      <w:r w:rsidRPr="00FA5637">
        <w:rPr>
          <w:rFonts w:ascii="Arial" w:hAnsi="Arial" w:cs="Arial"/>
        </w:rPr>
        <w:t>x</w:t>
      </w:r>
      <w:r w:rsidRPr="00FA5637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800 a naopak, bude-li </w:t>
      </w:r>
      <w:r w:rsidRPr="00FA5637">
        <w:rPr>
          <w:rFonts w:ascii="Arial" w:hAnsi="Arial" w:cs="Arial"/>
        </w:rPr>
        <w:t>x</w:t>
      </w:r>
      <w:r w:rsidRPr="00FA5637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0, pak x</w:t>
      </w:r>
      <w:r>
        <w:rPr>
          <w:rFonts w:ascii="Arial" w:hAnsi="Arial" w:cs="Arial"/>
          <w:vertAlign w:val="subscript"/>
        </w:rPr>
        <w:t xml:space="preserve">1 </w:t>
      </w:r>
      <w:r>
        <w:rPr>
          <w:rFonts w:ascii="Arial" w:hAnsi="Arial" w:cs="Arial"/>
        </w:rPr>
        <w:t>= 800.</w:t>
      </w:r>
    </w:p>
    <w:p w:rsidR="00E435C5" w:rsidRDefault="00E435C5" w:rsidP="00E900F0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Třetí a čtvrtá nerovnice je dána jednoznačně.</w:t>
      </w:r>
    </w:p>
    <w:p w:rsidR="00E435C5" w:rsidRDefault="00E435C5" w:rsidP="00E900F0">
      <w:pPr>
        <w:pStyle w:val="Odstavecseseznamem"/>
        <w:ind w:left="0"/>
        <w:rPr>
          <w:rFonts w:ascii="Arial" w:hAnsi="Arial" w:cs="Arial"/>
        </w:rPr>
      </w:pPr>
    </w:p>
    <w:p w:rsidR="00FA5637" w:rsidRDefault="00E435C5" w:rsidP="00FA5637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Budeme-li řešit soustavu nerovnic, pak:</w:t>
      </w:r>
    </w:p>
    <w:p w:rsidR="00FA5637" w:rsidRDefault="00E435C5" w:rsidP="00FA5637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4x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+ 8x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</w:t>
      </w:r>
      <w:r w:rsidR="00620715">
        <w:rPr>
          <w:rFonts w:ascii="Arial" w:hAnsi="Arial" w:cs="Arial"/>
        </w:rPr>
        <w:t>=</w:t>
      </w:r>
      <w:r>
        <w:rPr>
          <w:rFonts w:ascii="Arial" w:hAnsi="Arial" w:cs="Arial"/>
        </w:rPr>
        <w:t xml:space="preserve"> 4 800</w:t>
      </w:r>
    </w:p>
    <w:p w:rsidR="00620715" w:rsidRDefault="00E435C5">
      <w:pPr>
        <w:rPr>
          <w:rFonts w:ascii="Arial" w:hAnsi="Arial" w:cs="Arial"/>
        </w:rPr>
      </w:pPr>
      <w:r>
        <w:rPr>
          <w:rFonts w:ascii="Arial" w:hAnsi="Arial" w:cs="Arial"/>
        </w:rPr>
        <w:t>2x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+ 2x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</w:t>
      </w:r>
      <w:r w:rsidR="00620715">
        <w:rPr>
          <w:rFonts w:ascii="Arial" w:hAnsi="Arial" w:cs="Arial"/>
        </w:rPr>
        <w:t>=</w:t>
      </w:r>
      <w:r>
        <w:rPr>
          <w:rFonts w:ascii="Arial" w:hAnsi="Arial" w:cs="Arial"/>
        </w:rPr>
        <w:t xml:space="preserve"> 1</w:t>
      </w:r>
      <w:r w:rsidR="00620715">
        <w:rPr>
          <w:rFonts w:ascii="Arial" w:hAnsi="Arial" w:cs="Arial"/>
        </w:rPr>
        <w:t> </w:t>
      </w:r>
      <w:r>
        <w:rPr>
          <w:rFonts w:ascii="Arial" w:hAnsi="Arial" w:cs="Arial"/>
        </w:rPr>
        <w:t>600</w:t>
      </w:r>
    </w:p>
    <w:p w:rsidR="00620715" w:rsidRDefault="00620715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</w:t>
      </w:r>
    </w:p>
    <w:p w:rsidR="00405FBE" w:rsidRDefault="00620715" w:rsidP="00405FBE">
      <w:pPr>
        <w:rPr>
          <w:rFonts w:ascii="Arial" w:hAnsi="Arial" w:cs="Arial"/>
        </w:rPr>
      </w:pPr>
      <w:r>
        <w:rPr>
          <w:rFonts w:ascii="Arial" w:hAnsi="Arial" w:cs="Arial"/>
        </w:rPr>
        <w:t>4x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4 800 - 8x</w:t>
      </w:r>
      <w:r>
        <w:rPr>
          <w:rFonts w:ascii="Arial" w:hAnsi="Arial" w:cs="Arial"/>
          <w:vertAlign w:val="subscript"/>
        </w:rPr>
        <w:t>2</w:t>
      </w:r>
      <w:r w:rsidR="00405FBE">
        <w:rPr>
          <w:rFonts w:ascii="Arial" w:hAnsi="Arial" w:cs="Arial"/>
          <w:vertAlign w:val="subscript"/>
        </w:rPr>
        <w:t xml:space="preserve"> </w:t>
      </w:r>
      <w:r w:rsidR="00405FBE">
        <w:rPr>
          <w:rFonts w:ascii="Arial" w:hAnsi="Arial" w:cs="Arial"/>
        </w:rPr>
        <w:tab/>
      </w:r>
      <w:r w:rsidR="00405FBE">
        <w:rPr>
          <w:rFonts w:ascii="Arial" w:hAnsi="Arial" w:cs="Arial"/>
        </w:rPr>
        <w:tab/>
      </w:r>
      <w:r w:rsidR="00405FBE">
        <w:rPr>
          <w:rFonts w:ascii="Arial" w:hAnsi="Arial" w:cs="Arial"/>
        </w:rPr>
        <w:tab/>
      </w:r>
      <w:r w:rsidR="00405FBE">
        <w:rPr>
          <w:rFonts w:ascii="Arial" w:hAnsi="Arial" w:cs="Arial"/>
        </w:rPr>
        <w:tab/>
        <w:t>2(1 200 - 2x</w:t>
      </w:r>
      <w:r w:rsidR="00405FBE">
        <w:rPr>
          <w:rFonts w:ascii="Arial" w:hAnsi="Arial" w:cs="Arial"/>
          <w:vertAlign w:val="subscript"/>
        </w:rPr>
        <w:t>2</w:t>
      </w:r>
      <w:r w:rsidR="00405FBE">
        <w:rPr>
          <w:rFonts w:ascii="Arial" w:hAnsi="Arial" w:cs="Arial"/>
        </w:rPr>
        <w:t>) + 2x</w:t>
      </w:r>
      <w:r w:rsidR="00405FBE">
        <w:rPr>
          <w:rFonts w:ascii="Arial" w:hAnsi="Arial" w:cs="Arial"/>
          <w:vertAlign w:val="subscript"/>
        </w:rPr>
        <w:t>2</w:t>
      </w:r>
      <w:r w:rsidR="00405FBE">
        <w:rPr>
          <w:rFonts w:ascii="Arial" w:hAnsi="Arial" w:cs="Arial"/>
        </w:rPr>
        <w:t xml:space="preserve"> = 1 600</w:t>
      </w:r>
    </w:p>
    <w:p w:rsidR="00405FBE" w:rsidRDefault="00405FBE" w:rsidP="00405F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(4 800 - 8x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)/4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2 400 - 4x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+ 2x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1 600</w:t>
      </w:r>
    </w:p>
    <w:p w:rsidR="00405FBE" w:rsidRDefault="00405FBE" w:rsidP="00405F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1 200 - 2x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- 2x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- 800</w:t>
      </w:r>
    </w:p>
    <w:p w:rsidR="00405FBE" w:rsidRDefault="00405FBE" w:rsidP="00405F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1 200 </w:t>
      </w:r>
      <w:r w:rsidR="00C36B7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2(400</w:t>
      </w:r>
      <w:r>
        <w:rPr>
          <w:rFonts w:ascii="Arial" w:hAnsi="Arial" w:cs="Arial"/>
        </w:rPr>
        <w:tab/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400</w:t>
      </w:r>
    </w:p>
    <w:p w:rsidR="00405FBE" w:rsidRPr="00405FBE" w:rsidRDefault="00405FBE" w:rsidP="00405FBE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1 200 </w:t>
      </w:r>
      <w:r w:rsidR="00C36B7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800</w:t>
      </w:r>
    </w:p>
    <w:p w:rsidR="00405FBE" w:rsidRDefault="00405FBE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400</w:t>
      </w:r>
      <w:r>
        <w:rPr>
          <w:rFonts w:ascii="Arial" w:hAnsi="Arial" w:cs="Arial"/>
        </w:rPr>
        <w:tab/>
      </w:r>
    </w:p>
    <w:p w:rsidR="00405FBE" w:rsidRDefault="00405FBE" w:rsidP="00405FBE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:rsidR="00405FBE" w:rsidRDefault="00405F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A5637" w:rsidRPr="00FA5637" w:rsidRDefault="00FA5637" w:rsidP="00FA5637">
      <w:pPr>
        <w:pStyle w:val="Odstavecseseznamem"/>
        <w:ind w:left="0"/>
        <w:rPr>
          <w:rFonts w:ascii="Arial" w:hAnsi="Arial" w:cs="Arial"/>
          <w:b/>
        </w:rPr>
      </w:pPr>
      <w:r w:rsidRPr="00FA5637">
        <w:rPr>
          <w:rFonts w:ascii="Arial" w:hAnsi="Arial" w:cs="Arial"/>
          <w:b/>
        </w:rPr>
        <w:lastRenderedPageBreak/>
        <w:t xml:space="preserve">Grafické </w:t>
      </w:r>
      <w:r w:rsidR="00D164FC">
        <w:rPr>
          <w:rFonts w:ascii="Arial" w:hAnsi="Arial" w:cs="Arial"/>
          <w:b/>
        </w:rPr>
        <w:t>znázornění</w:t>
      </w:r>
    </w:p>
    <w:p w:rsidR="00FA5637" w:rsidRDefault="00FA5637" w:rsidP="00FA5637">
      <w:pPr>
        <w:pStyle w:val="Odstavecseseznamem"/>
        <w:ind w:left="0"/>
        <w:rPr>
          <w:rFonts w:ascii="Arial" w:hAnsi="Arial"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97FFE" w:rsidTr="00797FFE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Pr="00797FFE" w:rsidRDefault="00D164FC" w:rsidP="00D164FC">
            <w:pPr>
              <w:pStyle w:val="Odstavecseseznamem"/>
              <w:ind w:left="0"/>
              <w:jc w:val="right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797FFE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872F62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5.05pt;margin-top:13.8pt;width:207.3pt;height:156.75pt;z-index:251662336;mso-position-horizontal-relative:text;mso-position-vertical-relative:text" o:connectortype="straight" strokecolor="#0070c0">
                  <v:stroke dashstyle="dash"/>
                </v:shape>
              </w:pic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797FFE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Pr="00435B19" w:rsidRDefault="00872F62" w:rsidP="00435B19">
            <w:pPr>
              <w:pStyle w:val="Odstavecseseznamem"/>
              <w:ind w:left="0"/>
              <w:jc w:val="right"/>
              <w:rPr>
                <w:rFonts w:ascii="Arial" w:hAnsi="Arial" w:cs="Arial"/>
                <w:color w:val="0070C0"/>
                <w:vertAlign w:val="subscript"/>
              </w:rPr>
            </w:pPr>
            <w:r>
              <w:rPr>
                <w:rFonts w:ascii="Arial" w:hAnsi="Arial" w:cs="Arial"/>
                <w:noProof/>
                <w:color w:val="0070C0"/>
              </w:rPr>
              <w:pict>
                <v:shape id="_x0000_s1031" type="#_x0000_t32" style="position:absolute;left:0;text-align:left;margin-left:-5.05pt;margin-top:4.8pt;width:340.05pt;height:137.25pt;flip:x y;z-index:251663360;mso-position-horizontal-relative:text;mso-position-vertical:absolute;mso-position-vertical-relative:text" o:connectortype="straight" strokecolor="#0070c0">
                  <v:stroke dashstyle="dash"/>
                </v:shape>
              </w:pict>
            </w:r>
            <w:r w:rsidR="00435B19" w:rsidRPr="00435B19">
              <w:rPr>
                <w:rFonts w:ascii="Arial" w:hAnsi="Arial" w:cs="Arial"/>
                <w:color w:val="0070C0"/>
              </w:rPr>
              <w:t>F</w:t>
            </w:r>
            <w:r w:rsidR="00435B19" w:rsidRPr="00435B19">
              <w:rPr>
                <w:rFonts w:ascii="Arial" w:hAnsi="Arial" w:cs="Arial"/>
                <w:color w:val="0070C0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872F62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28" type="#_x0000_t32" style="position:absolute;margin-left:50.6pt;margin-top:19.2pt;width:.75pt;height:123pt;z-index:251660288;mso-position-horizontal-relative:text;mso-position-vertical-relative:text" o:connectortype="straight"/>
              </w:pic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797FFE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872F62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27" type="#_x0000_t32" style="position:absolute;margin-left:-5.05pt;margin-top:-.15pt;width:226.8pt;height:114pt;z-index:251659264;mso-position-horizontal-relative:text;mso-position-vertical-relative:text" o:connectortype="straight"/>
              </w:pic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Pr="00435B19" w:rsidRDefault="00435B19" w:rsidP="00435B19">
            <w:pPr>
              <w:pStyle w:val="Odstavecseseznamem"/>
              <w:ind w:left="0"/>
              <w:jc w:val="right"/>
              <w:rPr>
                <w:rFonts w:ascii="Arial" w:hAnsi="Arial" w:cs="Arial"/>
                <w:color w:val="0070C0"/>
                <w:vertAlign w:val="subscript"/>
              </w:rPr>
            </w:pPr>
            <w:r w:rsidRPr="00435B19">
              <w:rPr>
                <w:rFonts w:ascii="Arial" w:hAnsi="Arial" w:cs="Arial"/>
                <w:color w:val="0070C0"/>
              </w:rPr>
              <w:t>F</w:t>
            </w:r>
            <w:r w:rsidRPr="00435B19">
              <w:rPr>
                <w:rFonts w:ascii="Arial" w:hAnsi="Arial" w:cs="Arial"/>
                <w:color w:val="0070C0"/>
                <w:vertAlign w:val="subscript"/>
              </w:rPr>
              <w:t>1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435B19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797FFE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Default="00872F62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34" style="position:absolute;left:0;text-align:left;margin-left:50.8pt;margin-top:15pt;width:169.5pt;height:71.7pt;z-index:-251659265;mso-position-horizontal-relative:text;mso-position-vertical-relative:text" coordsize="3390,1434" path="m,1404hdc209,1412,421,1434,630,1434hal3390,1407r,-577l2256,259,1140,,9,,,1404hdxe" fillcolor="#92d050">
                  <v:path arrowok="t"/>
                </v:shape>
              </w:pict>
            </w:r>
            <w:r w:rsidR="00797FFE">
              <w:rPr>
                <w:rFonts w:ascii="Arial" w:hAnsi="Arial" w:cs="Arial"/>
              </w:rPr>
              <w:t>600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872F62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29" type="#_x0000_t32" style="position:absolute;margin-left:-5.05pt;margin-top:15pt;width:250.8pt;height:0;z-index:251661312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</w:rPr>
              <w:pict>
                <v:shape id="_x0000_s1026" type="#_x0000_t32" style="position:absolute;margin-left:-5.05pt;margin-top:.75pt;width:340.05pt;height:84.75pt;z-index:251658240;mso-position-horizontal-relative:text;mso-position-vertical-relative:text" o:connectortype="straight"/>
              </w:pic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872F62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35" type="#_x0000_t32" style="position:absolute;margin-left:-2.25pt;margin-top:.75pt;width:13.2pt;height:22.15pt;flip:x;z-index:251666432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435B19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435B19">
        <w:trPr>
          <w:trHeight w:hRule="exact" w:val="567"/>
        </w:trPr>
        <w:tc>
          <w:tcPr>
            <w:tcW w:w="1134" w:type="dxa"/>
            <w:tcBorders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bottom"/>
          </w:tcPr>
          <w:p w:rsidR="00797FFE" w:rsidRPr="00435B19" w:rsidRDefault="00872F62" w:rsidP="00435B19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 id="_x0000_s1032" type="#_x0000_t32" style="position:absolute;margin-left:31.3pt;margin-top:5.25pt;width:16.05pt;height:24.45pt;flip:y;z-index:251664384;mso-position-horizontal-relative:text;mso-position-vertical-relative:text" o:connectortype="straight" strokeweight="1.5pt">
                  <v:stroke endarrow="block"/>
                </v:shape>
              </w:pict>
            </w:r>
            <w:r w:rsidR="00D164F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435B19" w:rsidRPr="00435B19">
              <w:rPr>
                <w:rFonts w:ascii="Arial" w:hAnsi="Arial" w:cs="Arial"/>
                <w:b/>
              </w:rPr>
              <w:t>opt</w:t>
            </w:r>
            <w:proofErr w:type="spellEnd"/>
            <w:r w:rsidR="00435B19" w:rsidRPr="00435B19">
              <w:rPr>
                <w:rFonts w:ascii="Arial" w:hAnsi="Arial" w:cs="Arial"/>
                <w:b/>
              </w:rPr>
              <w:t xml:space="preserve"> 1.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435B19" w:rsidP="00715543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435B19">
        <w:trPr>
          <w:trHeight w:hRule="exact" w:val="567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4" w:space="0" w:color="auto"/>
              <w:bottom w:val="single" w:sz="4" w:space="0" w:color="auto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  <w:right w:val="single" w:sz="2" w:space="0" w:color="D9D9D9" w:themeColor="background1" w:themeShade="D9"/>
            </w:tcBorders>
            <w:vAlign w:val="center"/>
          </w:tcPr>
          <w:p w:rsidR="00797FFE" w:rsidRPr="00435B19" w:rsidRDefault="00872F62" w:rsidP="00435B19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pict>
                <v:shape id="_x0000_s1033" type="#_x0000_t32" style="position:absolute;margin-left:30.15pt;margin-top:-7.35pt;width:20.05pt;height:12.95pt;flip:y;z-index:251665408;mso-position-horizontal-relative:text;mso-position-vertical-relative:text" o:connectortype="straight" strokeweight="1.5pt">
                  <v:stroke endarrow="block"/>
                </v:shape>
              </w:pict>
            </w:r>
            <w:proofErr w:type="spellStart"/>
            <w:r w:rsidR="00435B19" w:rsidRPr="00435B19">
              <w:rPr>
                <w:rFonts w:ascii="Arial" w:hAnsi="Arial" w:cs="Arial"/>
                <w:b/>
              </w:rPr>
              <w:t>opt</w:t>
            </w:r>
            <w:proofErr w:type="spellEnd"/>
            <w:r w:rsidR="00435B19" w:rsidRPr="00435B19">
              <w:rPr>
                <w:rFonts w:ascii="Arial" w:hAnsi="Arial" w:cs="Arial"/>
                <w:b/>
              </w:rPr>
              <w:t xml:space="preserve"> 2.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  <w:right w:val="single" w:sz="2" w:space="0" w:color="D9D9D9" w:themeColor="background1" w:themeShade="D9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 </w:t>
            </w: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  <w:right w:val="single" w:sz="2" w:space="0" w:color="D9D9D9" w:themeColor="background1" w:themeShade="D9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4" w:space="0" w:color="auto"/>
            </w:tcBorders>
          </w:tcPr>
          <w:p w:rsidR="00797FFE" w:rsidRDefault="00797FFE" w:rsidP="00715543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797FFE" w:rsidTr="00797FFE">
        <w:trPr>
          <w:trHeight w:hRule="exact" w:val="567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Default="00797FFE" w:rsidP="00797FFE">
            <w:pPr>
              <w:pStyle w:val="Odstavecseseznamem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FFE" w:rsidRPr="00797FFE" w:rsidRDefault="00D164FC" w:rsidP="00D164FC">
            <w:pPr>
              <w:pStyle w:val="Odstavecseseznamem"/>
              <w:ind w:left="0"/>
              <w:jc w:val="right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  <w:vertAlign w:val="subscript"/>
              </w:rPr>
              <w:t>1</w:t>
            </w:r>
          </w:p>
        </w:tc>
      </w:tr>
    </w:tbl>
    <w:p w:rsidR="00FA5637" w:rsidRPr="00E900F0" w:rsidRDefault="00FA5637" w:rsidP="00715543">
      <w:pPr>
        <w:pStyle w:val="Odstavecseseznamem"/>
        <w:ind w:left="0"/>
        <w:rPr>
          <w:rFonts w:ascii="Arial" w:hAnsi="Arial" w:cs="Arial"/>
        </w:rPr>
      </w:pPr>
    </w:p>
    <w:p w:rsidR="00FA0723" w:rsidRDefault="00FA0723">
      <w:pPr>
        <w:rPr>
          <w:rFonts w:ascii="Arial" w:hAnsi="Arial" w:cs="Arial"/>
          <w:b/>
        </w:rPr>
      </w:pPr>
    </w:p>
    <w:p w:rsidR="00FA0723" w:rsidRDefault="00D164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Výsledky grafického znázornění: </w:t>
      </w:r>
    </w:p>
    <w:p w:rsidR="00FA0723" w:rsidRDefault="00FA0723">
      <w:pPr>
        <w:rPr>
          <w:rFonts w:ascii="Arial" w:hAnsi="Arial" w:cs="Arial"/>
        </w:rPr>
      </w:pPr>
      <w:r w:rsidRPr="00FA0723">
        <w:rPr>
          <w:rFonts w:ascii="Arial" w:hAnsi="Arial" w:cs="Arial"/>
        </w:rPr>
        <w:t>Nerovnosti</w:t>
      </w:r>
      <w:r>
        <w:rPr>
          <w:rFonts w:ascii="Arial" w:hAnsi="Arial" w:cs="Arial"/>
        </w:rPr>
        <w:t xml:space="preserve"> označené 1. – 4. Určují prostor možných řešení (zelená plocha).</w:t>
      </w:r>
    </w:p>
    <w:p w:rsidR="00405FBE" w:rsidRDefault="00405FBE">
      <w:pPr>
        <w:rPr>
          <w:rFonts w:ascii="Arial" w:hAnsi="Arial" w:cs="Arial"/>
        </w:rPr>
      </w:pPr>
    </w:p>
    <w:p w:rsidR="00FA0723" w:rsidRDefault="00FA0723">
      <w:pPr>
        <w:rPr>
          <w:rFonts w:ascii="Arial" w:hAnsi="Arial" w:cs="Arial"/>
        </w:rPr>
      </w:pPr>
      <w:r>
        <w:rPr>
          <w:rFonts w:ascii="Arial" w:hAnsi="Arial" w:cs="Arial"/>
        </w:rPr>
        <w:t>Rovnice účelových funkcí (F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a F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) určují optimální množství, přičemž použijeme-li:</w:t>
      </w:r>
    </w:p>
    <w:p w:rsidR="00FA0723" w:rsidRDefault="00FA0723" w:rsidP="00FA0723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FA0723">
        <w:rPr>
          <w:rFonts w:ascii="Arial" w:hAnsi="Arial" w:cs="Arial"/>
        </w:rPr>
        <w:t>unkc</w:t>
      </w:r>
      <w:r>
        <w:rPr>
          <w:rFonts w:ascii="Arial" w:hAnsi="Arial" w:cs="Arial"/>
        </w:rPr>
        <w:t>i</w:t>
      </w:r>
      <w:r w:rsidRPr="00FA0723">
        <w:rPr>
          <w:rFonts w:ascii="Arial" w:hAnsi="Arial" w:cs="Arial"/>
        </w:rPr>
        <w:t xml:space="preserve"> maximalizace tržeb (F</w:t>
      </w:r>
      <w:r w:rsidRPr="00FA0723">
        <w:rPr>
          <w:rFonts w:ascii="Arial" w:hAnsi="Arial" w:cs="Arial"/>
          <w:vertAlign w:val="subscript"/>
        </w:rPr>
        <w:t>1</w:t>
      </w:r>
      <w:r w:rsidRPr="00FA072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vychází jako optimální množství 400 ks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a 400 ks 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a celková hodnota tržeb bude 180</w:t>
      </w:r>
      <w:r w:rsidR="00D164F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000 Kč </w:t>
      </w:r>
    </w:p>
    <w:p w:rsidR="00D164FC" w:rsidRDefault="00D164FC" w:rsidP="00FA0723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</w:rPr>
        <w:t>F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200x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+ 250x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</w:t>
      </w:r>
    </w:p>
    <w:p w:rsidR="00FA0723" w:rsidRDefault="00D164FC" w:rsidP="00FA0723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D164FC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= 200*</w:t>
      </w:r>
      <w:r w:rsidRPr="00D164FC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+ 250*400 = 80.000 + 100.000 = 180.000 Kč</w:t>
      </w:r>
    </w:p>
    <w:p w:rsidR="00D164FC" w:rsidRDefault="00D164FC" w:rsidP="00D164FC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FA0723">
        <w:rPr>
          <w:rFonts w:ascii="Arial" w:hAnsi="Arial" w:cs="Arial"/>
        </w:rPr>
        <w:t>unkc</w:t>
      </w:r>
      <w:r>
        <w:rPr>
          <w:rFonts w:ascii="Arial" w:hAnsi="Arial" w:cs="Arial"/>
        </w:rPr>
        <w:t>i</w:t>
      </w:r>
      <w:r w:rsidRPr="00FA0723">
        <w:rPr>
          <w:rFonts w:ascii="Arial" w:hAnsi="Arial" w:cs="Arial"/>
        </w:rPr>
        <w:t xml:space="preserve"> maximalizace </w:t>
      </w:r>
      <w:r>
        <w:rPr>
          <w:rFonts w:ascii="Arial" w:hAnsi="Arial" w:cs="Arial"/>
        </w:rPr>
        <w:t>zisku</w:t>
      </w:r>
      <w:r w:rsidRPr="00FA0723">
        <w:rPr>
          <w:rFonts w:ascii="Arial" w:hAnsi="Arial" w:cs="Arial"/>
        </w:rPr>
        <w:t xml:space="preserve"> (F</w:t>
      </w:r>
      <w:r>
        <w:rPr>
          <w:rFonts w:ascii="Arial" w:hAnsi="Arial" w:cs="Arial"/>
          <w:vertAlign w:val="subscript"/>
        </w:rPr>
        <w:t>2</w:t>
      </w:r>
      <w:r w:rsidRPr="00FA072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vychází jako optimální množství 600 ks 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a 200 ks 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a celková hodnota zisku bude 17.600 Kč </w:t>
      </w:r>
    </w:p>
    <w:p w:rsidR="00D164FC" w:rsidRDefault="00D164FC" w:rsidP="00D164FC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</w:rPr>
        <w:t>F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24x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+ 16x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</w:t>
      </w:r>
    </w:p>
    <w:p w:rsidR="00D164FC" w:rsidRDefault="00D164FC" w:rsidP="00D164FC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</w:rPr>
        <w:t>F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= 24*6</w:t>
      </w:r>
      <w:r w:rsidRPr="00D164FC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+ 16*200 = 14.400 + 3.200 = 17.600 Kč</w:t>
      </w:r>
    </w:p>
    <w:p w:rsidR="00FA0723" w:rsidRPr="00FA0723" w:rsidRDefault="00FA0723" w:rsidP="00D164FC">
      <w:pPr>
        <w:pStyle w:val="Odstavecseseznamem"/>
        <w:rPr>
          <w:rFonts w:ascii="Arial" w:hAnsi="Arial" w:cs="Arial"/>
        </w:rPr>
      </w:pPr>
    </w:p>
    <w:p w:rsidR="00C2084B" w:rsidRDefault="00C2084B">
      <w:pPr>
        <w:rPr>
          <w:rFonts w:ascii="Arial" w:hAnsi="Arial" w:cs="Arial"/>
        </w:rPr>
      </w:pPr>
    </w:p>
    <w:p w:rsidR="00DD731F" w:rsidRDefault="00DD731F">
      <w:pPr>
        <w:rPr>
          <w:rFonts w:ascii="Arial" w:hAnsi="Arial" w:cs="Arial"/>
        </w:rPr>
      </w:pPr>
    </w:p>
    <w:p w:rsidR="00405FBE" w:rsidRDefault="00405F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D731F" w:rsidRDefault="00DD731F" w:rsidP="00DD73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Zadání – procvičení</w:t>
      </w:r>
    </w:p>
    <w:p w:rsidR="00DD731F" w:rsidRDefault="00DD731F" w:rsidP="00DD731F">
      <w:pPr>
        <w:rPr>
          <w:rFonts w:ascii="Arial" w:hAnsi="Arial" w:cs="Arial"/>
        </w:rPr>
      </w:pPr>
      <w:r>
        <w:rPr>
          <w:rFonts w:ascii="Arial" w:hAnsi="Arial" w:cs="Arial"/>
        </w:rPr>
        <w:t>V následující tabulce jsou uvedeny výchozí informace o výrobcích, které podnik může vyrábět a o pracovištích, na kterých je možné výrobky vyrábět.</w:t>
      </w:r>
    </w:p>
    <w:p w:rsidR="00DD731F" w:rsidRDefault="00DD731F" w:rsidP="00DD731F">
      <w:pPr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19"/>
        <w:gridCol w:w="1559"/>
        <w:gridCol w:w="1701"/>
        <w:gridCol w:w="2835"/>
      </w:tblGrid>
      <w:tr w:rsidR="00DD731F" w:rsidTr="00F71627">
        <w:tc>
          <w:tcPr>
            <w:tcW w:w="4219" w:type="dxa"/>
          </w:tcPr>
          <w:p w:rsidR="00DD731F" w:rsidRPr="00195C3E" w:rsidRDefault="00DD731F" w:rsidP="00F71627">
            <w:pPr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 xml:space="preserve">Ukazatel </w:t>
            </w:r>
          </w:p>
        </w:tc>
        <w:tc>
          <w:tcPr>
            <w:tcW w:w="3260" w:type="dxa"/>
            <w:gridSpan w:val="2"/>
          </w:tcPr>
          <w:p w:rsidR="00DD731F" w:rsidRPr="00195C3E" w:rsidRDefault="00DD731F" w:rsidP="00F71627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výrobek</w:t>
            </w:r>
          </w:p>
        </w:tc>
        <w:tc>
          <w:tcPr>
            <w:tcW w:w="2835" w:type="dxa"/>
            <w:vMerge w:val="restart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  <w:r w:rsidRPr="00195C3E">
              <w:rPr>
                <w:rFonts w:ascii="Arial" w:hAnsi="Arial" w:cs="Arial"/>
              </w:rPr>
              <w:t>Kapacita zařízení</w:t>
            </w:r>
          </w:p>
          <w:p w:rsidR="00DD731F" w:rsidRPr="00195C3E" w:rsidRDefault="00DD731F" w:rsidP="00F716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Nh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195C3E">
              <w:rPr>
                <w:rFonts w:ascii="Arial" w:hAnsi="Arial" w:cs="Arial"/>
              </w:rPr>
              <w:t>normohodin</w:t>
            </w:r>
            <w:r>
              <w:rPr>
                <w:rFonts w:ascii="Arial" w:hAnsi="Arial" w:cs="Arial"/>
              </w:rPr>
              <w:t>ách)</w:t>
            </w: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DD731F" w:rsidRPr="00195C3E" w:rsidRDefault="00DD731F" w:rsidP="00F71627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701" w:type="dxa"/>
          </w:tcPr>
          <w:p w:rsidR="00DD731F" w:rsidRPr="00195C3E" w:rsidRDefault="00DD731F" w:rsidP="00F71627">
            <w:pPr>
              <w:jc w:val="center"/>
              <w:rPr>
                <w:rFonts w:ascii="Arial" w:hAnsi="Arial" w:cs="Arial"/>
                <w:b/>
              </w:rPr>
            </w:pPr>
            <w:r w:rsidRPr="00195C3E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835" w:type="dxa"/>
            <w:vMerge/>
          </w:tcPr>
          <w:p w:rsidR="00DD731F" w:rsidRDefault="00DD731F" w:rsidP="00F71627">
            <w:pPr>
              <w:rPr>
                <w:rFonts w:ascii="Arial" w:hAnsi="Arial" w:cs="Arial"/>
              </w:rPr>
            </w:pP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Maximální prodej na trhu (ks)</w:t>
            </w:r>
          </w:p>
        </w:tc>
        <w:tc>
          <w:tcPr>
            <w:tcW w:w="1559" w:type="dxa"/>
          </w:tcPr>
          <w:p w:rsidR="00DD731F" w:rsidRDefault="00C36B78" w:rsidP="00C36B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D731F">
              <w:rPr>
                <w:rFonts w:ascii="Arial" w:hAnsi="Arial" w:cs="Arial"/>
              </w:rPr>
              <w:t xml:space="preserve">00 </w:t>
            </w:r>
          </w:p>
        </w:tc>
        <w:tc>
          <w:tcPr>
            <w:tcW w:w="1701" w:type="dxa"/>
          </w:tcPr>
          <w:p w:rsidR="00DD731F" w:rsidRDefault="00C36B78" w:rsidP="00C36B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D731F">
              <w:rPr>
                <w:rFonts w:ascii="Arial" w:hAnsi="Arial" w:cs="Arial"/>
              </w:rPr>
              <w:t xml:space="preserve">00 </w:t>
            </w:r>
          </w:p>
        </w:tc>
        <w:tc>
          <w:tcPr>
            <w:tcW w:w="2835" w:type="dxa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Pracnost na zařízení I (</w:t>
            </w:r>
            <w:proofErr w:type="spellStart"/>
            <w:r>
              <w:rPr>
                <w:rFonts w:ascii="Arial" w:hAnsi="Arial" w:cs="Arial"/>
              </w:rPr>
              <w:t>Nh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DD731F" w:rsidRDefault="00DD731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35" w:type="dxa"/>
          </w:tcPr>
          <w:p w:rsidR="00DD731F" w:rsidRDefault="008B1889" w:rsidP="008B18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731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</w:t>
            </w:r>
            <w:r w:rsidR="00DD731F">
              <w:rPr>
                <w:rFonts w:ascii="Arial" w:hAnsi="Arial" w:cs="Arial"/>
              </w:rPr>
              <w:t>00</w:t>
            </w: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Pracnost na zařízení II (</w:t>
            </w:r>
            <w:proofErr w:type="spellStart"/>
            <w:r>
              <w:rPr>
                <w:rFonts w:ascii="Arial" w:hAnsi="Arial" w:cs="Arial"/>
              </w:rPr>
              <w:t>Nh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DD731F" w:rsidRDefault="00DD731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</w:tcPr>
          <w:p w:rsidR="00DD731F" w:rsidRDefault="00DD731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B1889">
              <w:rPr>
                <w:rFonts w:ascii="Arial" w:hAnsi="Arial" w:cs="Arial"/>
              </w:rPr>
              <w:t xml:space="preserve"> 4</w:t>
            </w:r>
            <w:r>
              <w:rPr>
                <w:rFonts w:ascii="Arial" w:hAnsi="Arial" w:cs="Arial"/>
              </w:rPr>
              <w:t>00</w:t>
            </w: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(Kč)</w:t>
            </w:r>
          </w:p>
        </w:tc>
        <w:tc>
          <w:tcPr>
            <w:tcW w:w="1559" w:type="dxa"/>
          </w:tcPr>
          <w:p w:rsidR="00DD731F" w:rsidRDefault="00DD731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1701" w:type="dxa"/>
          </w:tcPr>
          <w:p w:rsidR="00DD731F" w:rsidRDefault="00DD731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835" w:type="dxa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</w:p>
        </w:tc>
      </w:tr>
      <w:tr w:rsidR="00DD731F" w:rsidTr="00F71627">
        <w:tc>
          <w:tcPr>
            <w:tcW w:w="4219" w:type="dxa"/>
          </w:tcPr>
          <w:p w:rsidR="00DD731F" w:rsidRDefault="00DD731F" w:rsidP="00F71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Zisk (Kč)</w:t>
            </w:r>
          </w:p>
        </w:tc>
        <w:tc>
          <w:tcPr>
            <w:tcW w:w="1559" w:type="dxa"/>
          </w:tcPr>
          <w:p w:rsidR="00DD731F" w:rsidRDefault="00DD731F" w:rsidP="00F41B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41B9F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</w:tcPr>
          <w:p w:rsidR="00DD731F" w:rsidRDefault="00F41B9F" w:rsidP="00DD73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  <w:bookmarkStart w:id="0" w:name="_GoBack"/>
            <w:bookmarkEnd w:id="0"/>
          </w:p>
        </w:tc>
        <w:tc>
          <w:tcPr>
            <w:tcW w:w="2835" w:type="dxa"/>
          </w:tcPr>
          <w:p w:rsidR="00DD731F" w:rsidRDefault="00DD731F" w:rsidP="00F7162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D731F" w:rsidRDefault="00DD731F">
      <w:pPr>
        <w:rPr>
          <w:rFonts w:ascii="Arial" w:hAnsi="Arial" w:cs="Arial"/>
        </w:rPr>
      </w:pPr>
    </w:p>
    <w:p w:rsidR="00872F62" w:rsidRDefault="00872F62">
      <w:pPr>
        <w:rPr>
          <w:rFonts w:ascii="Arial" w:hAnsi="Arial" w:cs="Arial"/>
        </w:rPr>
      </w:pPr>
    </w:p>
    <w:sectPr w:rsidR="00872F62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31F02"/>
    <w:multiLevelType w:val="hybridMultilevel"/>
    <w:tmpl w:val="8660A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4123A"/>
    <w:multiLevelType w:val="hybridMultilevel"/>
    <w:tmpl w:val="D86C3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06563"/>
    <w:multiLevelType w:val="hybridMultilevel"/>
    <w:tmpl w:val="338A7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04A4"/>
    <w:rsid w:val="00002E2C"/>
    <w:rsid w:val="00013FD0"/>
    <w:rsid w:val="00020331"/>
    <w:rsid w:val="00030158"/>
    <w:rsid w:val="000D27BF"/>
    <w:rsid w:val="00195C3E"/>
    <w:rsid w:val="002412EF"/>
    <w:rsid w:val="0028676C"/>
    <w:rsid w:val="002D100B"/>
    <w:rsid w:val="00315010"/>
    <w:rsid w:val="00362BF5"/>
    <w:rsid w:val="003A7AED"/>
    <w:rsid w:val="003D4F81"/>
    <w:rsid w:val="003D4FD0"/>
    <w:rsid w:val="004022E7"/>
    <w:rsid w:val="00405FBE"/>
    <w:rsid w:val="00435B19"/>
    <w:rsid w:val="00436323"/>
    <w:rsid w:val="00451134"/>
    <w:rsid w:val="004773BA"/>
    <w:rsid w:val="004A7836"/>
    <w:rsid w:val="005A28B1"/>
    <w:rsid w:val="005E3702"/>
    <w:rsid w:val="00620715"/>
    <w:rsid w:val="00654E24"/>
    <w:rsid w:val="00715543"/>
    <w:rsid w:val="007820C4"/>
    <w:rsid w:val="00797CB9"/>
    <w:rsid w:val="00797FFE"/>
    <w:rsid w:val="00863906"/>
    <w:rsid w:val="00872F62"/>
    <w:rsid w:val="00876797"/>
    <w:rsid w:val="008B1889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36B78"/>
    <w:rsid w:val="00C43901"/>
    <w:rsid w:val="00C62672"/>
    <w:rsid w:val="00CC64A9"/>
    <w:rsid w:val="00CE496F"/>
    <w:rsid w:val="00D0597C"/>
    <w:rsid w:val="00D164FC"/>
    <w:rsid w:val="00DD731F"/>
    <w:rsid w:val="00E3570A"/>
    <w:rsid w:val="00E435C5"/>
    <w:rsid w:val="00E66474"/>
    <w:rsid w:val="00E8087E"/>
    <w:rsid w:val="00E900F0"/>
    <w:rsid w:val="00EF04A4"/>
    <w:rsid w:val="00EF397D"/>
    <w:rsid w:val="00F41B9F"/>
    <w:rsid w:val="00F42A0E"/>
    <w:rsid w:val="00F71627"/>
    <w:rsid w:val="00F758F6"/>
    <w:rsid w:val="00F978CC"/>
    <w:rsid w:val="00FA0723"/>
    <w:rsid w:val="00FA5637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0" type="connector" idref="#_x0000_s1027"/>
        <o:r id="V:Rule11" type="connector" idref="#_x0000_s1031"/>
        <o:r id="V:Rule12" type="connector" idref="#_x0000_s1032"/>
        <o:r id="V:Rule13" type="connector" idref="#_x0000_s1030"/>
        <o:r id="V:Rule14" type="connector" idref="#_x0000_s1029"/>
        <o:r id="V:Rule15" type="connector" idref="#_x0000_s1026"/>
        <o:r id="V:Rule16" type="connector" idref="#_x0000_s1035"/>
        <o:r id="V:Rule17" type="connector" idref="#_x0000_s1033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375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9</cp:revision>
  <cp:lastPrinted>2012-12-11T07:14:00Z</cp:lastPrinted>
  <dcterms:created xsi:type="dcterms:W3CDTF">2012-08-27T22:50:00Z</dcterms:created>
  <dcterms:modified xsi:type="dcterms:W3CDTF">2013-01-10T07:36:00Z</dcterms:modified>
</cp:coreProperties>
</file>