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CAE" w:rsidRDefault="00DE2CAE" w:rsidP="00675A58">
      <w:pPr>
        <w:rPr>
          <w:b/>
          <w:sz w:val="28"/>
          <w:szCs w:val="28"/>
        </w:rPr>
      </w:pPr>
      <w:bookmarkStart w:id="0" w:name="_GoBack"/>
      <w:bookmarkEnd w:id="0"/>
    </w:p>
    <w:p w:rsidR="00DE2CAE" w:rsidRPr="00A57E8C" w:rsidRDefault="00DE2CAE" w:rsidP="00DE2CAE">
      <w:r w:rsidRPr="00A57E8C">
        <w:rPr>
          <w:caps/>
        </w:rPr>
        <w:t>Autor:</w:t>
      </w:r>
      <w:r w:rsidRPr="00A57E8C">
        <w:rPr>
          <w:caps/>
        </w:rPr>
        <w:tab/>
      </w:r>
      <w:r w:rsidR="00577300">
        <w:tab/>
      </w:r>
      <w:r w:rsidR="00577300">
        <w:tab/>
      </w:r>
      <w:r w:rsidR="00577300">
        <w:tab/>
        <w:t>I</w:t>
      </w:r>
      <w:r w:rsidRPr="00A57E8C">
        <w:t xml:space="preserve">ng. Tereza </w:t>
      </w:r>
      <w:proofErr w:type="spellStart"/>
      <w:r w:rsidRPr="00A57E8C">
        <w:t>Kovalská</w:t>
      </w:r>
      <w:proofErr w:type="spellEnd"/>
    </w:p>
    <w:p w:rsidR="00DE2CAE" w:rsidRPr="00A57E8C" w:rsidRDefault="00DE2CAE" w:rsidP="00DE2CAE">
      <w:r w:rsidRPr="00A57E8C">
        <w:rPr>
          <w:caps/>
        </w:rPr>
        <w:t>Název:</w:t>
      </w:r>
      <w:r w:rsidRPr="00A57E8C">
        <w:rPr>
          <w:caps/>
        </w:rPr>
        <w:tab/>
      </w:r>
      <w:r w:rsidRPr="00A57E8C">
        <w:rPr>
          <w:caps/>
        </w:rPr>
        <w:tab/>
      </w:r>
      <w:r w:rsidRPr="00A57E8C">
        <w:rPr>
          <w:caps/>
        </w:rPr>
        <w:tab/>
      </w:r>
      <w:r w:rsidRPr="00A57E8C">
        <w:rPr>
          <w:caps/>
        </w:rPr>
        <w:tab/>
        <w:t>VY_32_INOVACE_</w:t>
      </w:r>
      <w:r w:rsidR="006A7F32">
        <w:rPr>
          <w:caps/>
        </w:rPr>
        <w:t>16_zajíci</w:t>
      </w:r>
    </w:p>
    <w:p w:rsidR="00DE2CAE" w:rsidRPr="00A57E8C" w:rsidRDefault="00DE2CAE" w:rsidP="00DE2CAE">
      <w:r w:rsidRPr="00A57E8C">
        <w:rPr>
          <w:caps/>
        </w:rPr>
        <w:t>Ročník:</w:t>
      </w:r>
      <w:r w:rsidRPr="00A57E8C">
        <w:tab/>
      </w:r>
      <w:r w:rsidRPr="00A57E8C">
        <w:tab/>
      </w:r>
      <w:r w:rsidRPr="00A57E8C">
        <w:tab/>
      </w:r>
      <w:r w:rsidRPr="00A57E8C">
        <w:tab/>
      </w:r>
      <w:r>
        <w:t>8</w:t>
      </w:r>
      <w:r w:rsidRPr="00A57E8C">
        <w:t>.</w:t>
      </w:r>
      <w:r>
        <w:t xml:space="preserve"> nebo 9.</w:t>
      </w:r>
      <w:r w:rsidRPr="00A57E8C">
        <w:t xml:space="preserve"> ročník ZŠ</w:t>
      </w:r>
    </w:p>
    <w:p w:rsidR="00DE2CAE" w:rsidRPr="00A57E8C" w:rsidRDefault="00DE2CAE" w:rsidP="00DE2CAE">
      <w:r w:rsidRPr="00A57E8C">
        <w:rPr>
          <w:caps/>
        </w:rPr>
        <w:t>Vzdělávací oblast:</w:t>
      </w:r>
      <w:r w:rsidRPr="00A57E8C">
        <w:tab/>
      </w:r>
      <w:r w:rsidRPr="00A57E8C">
        <w:tab/>
        <w:t>Člověk a příroda</w:t>
      </w:r>
    </w:p>
    <w:p w:rsidR="00DE2CAE" w:rsidRPr="00A57E8C" w:rsidRDefault="00DE2CAE" w:rsidP="00DE2CAE">
      <w:r w:rsidRPr="00A57E8C">
        <w:rPr>
          <w:caps/>
        </w:rPr>
        <w:t>Vzdělávací obor:</w:t>
      </w:r>
      <w:r w:rsidRPr="00A57E8C">
        <w:tab/>
      </w:r>
      <w:r w:rsidRPr="00A57E8C">
        <w:tab/>
        <w:t>Přírodopis</w:t>
      </w:r>
    </w:p>
    <w:p w:rsidR="00DE2CAE" w:rsidRPr="00A57E8C" w:rsidRDefault="00DE2CAE" w:rsidP="00DE2CAE">
      <w:r w:rsidRPr="00A57E8C">
        <w:rPr>
          <w:caps/>
        </w:rPr>
        <w:t>Tematický okruh:</w:t>
      </w:r>
      <w:r w:rsidRPr="00A57E8C">
        <w:tab/>
      </w:r>
      <w:r w:rsidRPr="00A57E8C">
        <w:tab/>
        <w:t>Biologie živočichů</w:t>
      </w:r>
    </w:p>
    <w:p w:rsidR="00DE2CAE" w:rsidRDefault="00DE2CAE" w:rsidP="00DE2CAE">
      <w:r w:rsidRPr="00A57E8C">
        <w:rPr>
          <w:caps/>
        </w:rPr>
        <w:t>Téma:</w:t>
      </w:r>
      <w:r w:rsidRPr="00A57E8C">
        <w:rPr>
          <w:caps/>
        </w:rPr>
        <w:tab/>
      </w:r>
      <w:r w:rsidRPr="00A57E8C">
        <w:tab/>
      </w:r>
      <w:r w:rsidRPr="00A57E8C">
        <w:tab/>
      </w:r>
      <w:r w:rsidRPr="00A57E8C">
        <w:tab/>
      </w:r>
      <w:r>
        <w:t>Zajíci</w:t>
      </w:r>
    </w:p>
    <w:p w:rsidR="004A25B4" w:rsidRPr="00A57E8C" w:rsidRDefault="004A25B4" w:rsidP="00DE2CAE">
      <w:r w:rsidRPr="004A25B4">
        <w:rPr>
          <w:caps/>
        </w:rPr>
        <w:t>Klíčová slova</w:t>
      </w:r>
      <w:r>
        <w:t>:</w:t>
      </w:r>
      <w:r>
        <w:tab/>
      </w:r>
      <w:r>
        <w:tab/>
      </w:r>
      <w:r>
        <w:tab/>
      </w:r>
      <w:proofErr w:type="spellStart"/>
      <w:r>
        <w:t>nýtkovité</w:t>
      </w:r>
      <w:proofErr w:type="spellEnd"/>
      <w:r>
        <w:t xml:space="preserve"> zoubky,  </w:t>
      </w:r>
      <w:proofErr w:type="spellStart"/>
      <w:r>
        <w:t>refekce</w:t>
      </w:r>
      <w:proofErr w:type="spellEnd"/>
      <w:r>
        <w:t>, lebka, králíci a zajíci</w:t>
      </w:r>
    </w:p>
    <w:p w:rsidR="00DE2CAE" w:rsidRPr="00A57E8C" w:rsidRDefault="00DE2CAE" w:rsidP="00DE2CAE">
      <w:r w:rsidRPr="00A57E8C">
        <w:rPr>
          <w:caps/>
        </w:rPr>
        <w:t>Vytvořeno:</w:t>
      </w:r>
      <w:r w:rsidRPr="00A57E8C">
        <w:t xml:space="preserve"> </w:t>
      </w:r>
      <w:r w:rsidRPr="00A57E8C">
        <w:tab/>
      </w:r>
      <w:r w:rsidRPr="00A57E8C">
        <w:tab/>
      </w:r>
      <w:r w:rsidRPr="00A57E8C">
        <w:tab/>
      </w:r>
      <w:r>
        <w:t>10</w:t>
      </w:r>
      <w:r w:rsidRPr="00A57E8C">
        <w:t>/2012</w:t>
      </w:r>
    </w:p>
    <w:p w:rsidR="00DE2CAE" w:rsidRPr="00A57E8C" w:rsidRDefault="00DE2CAE" w:rsidP="00DE2CAE">
      <w:r w:rsidRPr="00A57E8C">
        <w:rPr>
          <w:caps/>
        </w:rPr>
        <w:t>Číslo projektu:</w:t>
      </w:r>
      <w:r w:rsidRPr="00A57E8C">
        <w:tab/>
      </w:r>
      <w:r w:rsidRPr="00A57E8C">
        <w:tab/>
      </w:r>
      <w:r w:rsidRPr="00A57E8C">
        <w:tab/>
        <w:t>1.4 OPVK</w:t>
      </w:r>
    </w:p>
    <w:p w:rsidR="00DE2CAE" w:rsidRPr="00C14B43" w:rsidRDefault="00DE2CAE" w:rsidP="00DE2CAE">
      <w:r w:rsidRPr="00A57E8C">
        <w:rPr>
          <w:caps/>
        </w:rPr>
        <w:t xml:space="preserve">Anotace: </w:t>
      </w:r>
      <w:r w:rsidRPr="00C14B43">
        <w:t xml:space="preserve">Pracovní </w:t>
      </w:r>
      <w:r>
        <w:t>list pro samostatnou činnost žáka. Žák pracuje s textem a odpovídá na různé otázky. Materiál je využitelný k zvýšení zájmu o učivo jako motivační prvek hodi</w:t>
      </w:r>
      <w:r w:rsidR="009E2134">
        <w:t xml:space="preserve">ny. Obsahově je zaměřen na </w:t>
      </w:r>
      <w:r>
        <w:t xml:space="preserve">základní znaky zajíců i různé zajímavosti. </w:t>
      </w:r>
    </w:p>
    <w:p w:rsidR="00DE2CAE" w:rsidRPr="00A57E8C" w:rsidRDefault="00DE2CAE" w:rsidP="00DE2CAE">
      <w:pPr>
        <w:rPr>
          <w:rFonts w:ascii="Calibri" w:hAnsi="Calibri" w:cs="Calibri"/>
        </w:rPr>
      </w:pPr>
    </w:p>
    <w:p w:rsidR="00DE2CAE" w:rsidRDefault="00DE2CAE" w:rsidP="00675A58">
      <w:pPr>
        <w:rPr>
          <w:b/>
          <w:sz w:val="28"/>
          <w:szCs w:val="28"/>
        </w:rPr>
      </w:pPr>
    </w:p>
    <w:p w:rsidR="003F3D71" w:rsidRDefault="003F3D71" w:rsidP="00675A58">
      <w:pPr>
        <w:rPr>
          <w:b/>
          <w:sz w:val="28"/>
          <w:szCs w:val="28"/>
        </w:rPr>
      </w:pPr>
    </w:p>
    <w:p w:rsidR="003F3D71" w:rsidRDefault="003F3D71" w:rsidP="00675A58">
      <w:pPr>
        <w:rPr>
          <w:b/>
          <w:sz w:val="28"/>
          <w:szCs w:val="28"/>
        </w:rPr>
      </w:pPr>
    </w:p>
    <w:p w:rsidR="003F3D71" w:rsidRDefault="003F3D71" w:rsidP="00675A58">
      <w:pPr>
        <w:rPr>
          <w:b/>
          <w:sz w:val="28"/>
          <w:szCs w:val="28"/>
        </w:rPr>
      </w:pPr>
    </w:p>
    <w:p w:rsidR="00DE2CAE" w:rsidRPr="00577300" w:rsidRDefault="00DE2CAE" w:rsidP="00DE2CAE">
      <w:pPr>
        <w:rPr>
          <w:b/>
        </w:rPr>
      </w:pPr>
      <w:r w:rsidRPr="00577300">
        <w:rPr>
          <w:b/>
        </w:rPr>
        <w:t xml:space="preserve">Zdroj: </w:t>
      </w:r>
    </w:p>
    <w:p w:rsidR="00DE2CAE" w:rsidRPr="003F3D71" w:rsidRDefault="00DE2CAE" w:rsidP="00675A58">
      <w:pPr>
        <w:rPr>
          <w:sz w:val="16"/>
          <w:szCs w:val="16"/>
        </w:rPr>
      </w:pPr>
      <w:r w:rsidRPr="003F3D71">
        <w:rPr>
          <w:i/>
          <w:iCs/>
          <w:sz w:val="16"/>
          <w:szCs w:val="16"/>
        </w:rPr>
        <w:t>Zvíře: Obrazová encyklopedie živočichů všech kontinentů</w:t>
      </w:r>
      <w:r w:rsidRPr="003F3D71">
        <w:rPr>
          <w:sz w:val="16"/>
          <w:szCs w:val="16"/>
        </w:rPr>
        <w:t xml:space="preserve">. 1. vyd. Praha: </w:t>
      </w:r>
      <w:proofErr w:type="spellStart"/>
      <w:r w:rsidRPr="003F3D71">
        <w:rPr>
          <w:sz w:val="16"/>
          <w:szCs w:val="16"/>
        </w:rPr>
        <w:t>Euromedia</w:t>
      </w:r>
      <w:proofErr w:type="spellEnd"/>
      <w:r w:rsidRPr="003F3D71">
        <w:rPr>
          <w:sz w:val="16"/>
          <w:szCs w:val="16"/>
        </w:rPr>
        <w:t xml:space="preserve"> </w:t>
      </w:r>
      <w:proofErr w:type="spellStart"/>
      <w:r w:rsidRPr="003F3D71">
        <w:rPr>
          <w:sz w:val="16"/>
          <w:szCs w:val="16"/>
        </w:rPr>
        <w:t>Group</w:t>
      </w:r>
      <w:proofErr w:type="spellEnd"/>
      <w:r w:rsidRPr="003F3D71">
        <w:rPr>
          <w:sz w:val="16"/>
          <w:szCs w:val="16"/>
        </w:rPr>
        <w:t>, 2002, 624 s. ISBN 80-242-0862-8.</w:t>
      </w:r>
    </w:p>
    <w:p w:rsidR="00DE2CAE" w:rsidRPr="003F3D71" w:rsidRDefault="00DE2CAE" w:rsidP="00675A58">
      <w:pPr>
        <w:rPr>
          <w:sz w:val="16"/>
          <w:szCs w:val="16"/>
        </w:rPr>
      </w:pPr>
      <w:r w:rsidRPr="003F3D71">
        <w:rPr>
          <w:sz w:val="16"/>
          <w:szCs w:val="16"/>
        </w:rPr>
        <w:t xml:space="preserve">Soubor:01-sfel-08-009a - crop.jpg. In: </w:t>
      </w:r>
      <w:proofErr w:type="spellStart"/>
      <w:r w:rsidRPr="003F3D71">
        <w:rPr>
          <w:i/>
          <w:iCs/>
          <w:sz w:val="16"/>
          <w:szCs w:val="16"/>
        </w:rPr>
        <w:t>Wikipedia</w:t>
      </w:r>
      <w:proofErr w:type="spellEnd"/>
      <w:r w:rsidRPr="003F3D71">
        <w:rPr>
          <w:i/>
          <w:iCs/>
          <w:sz w:val="16"/>
          <w:szCs w:val="16"/>
        </w:rPr>
        <w:t xml:space="preserve">: </w:t>
      </w:r>
      <w:proofErr w:type="spellStart"/>
      <w:r w:rsidRPr="003F3D71">
        <w:rPr>
          <w:i/>
          <w:iCs/>
          <w:sz w:val="16"/>
          <w:szCs w:val="16"/>
        </w:rPr>
        <w:t>the</w:t>
      </w:r>
      <w:proofErr w:type="spellEnd"/>
      <w:r w:rsidRPr="003F3D71">
        <w:rPr>
          <w:i/>
          <w:iCs/>
          <w:sz w:val="16"/>
          <w:szCs w:val="16"/>
        </w:rPr>
        <w:t xml:space="preserve"> free </w:t>
      </w:r>
      <w:proofErr w:type="spellStart"/>
      <w:r w:rsidRPr="003F3D71">
        <w:rPr>
          <w:i/>
          <w:iCs/>
          <w:sz w:val="16"/>
          <w:szCs w:val="16"/>
        </w:rPr>
        <w:t>encyclopedia</w:t>
      </w:r>
      <w:proofErr w:type="spellEnd"/>
      <w:r w:rsidRPr="003F3D71">
        <w:rPr>
          <w:sz w:val="16"/>
          <w:szCs w:val="16"/>
        </w:rPr>
        <w:t xml:space="preserve"> [online]. San </w:t>
      </w:r>
      <w:proofErr w:type="spellStart"/>
      <w:r w:rsidRPr="003F3D71">
        <w:rPr>
          <w:sz w:val="16"/>
          <w:szCs w:val="16"/>
        </w:rPr>
        <w:t>Francisco</w:t>
      </w:r>
      <w:proofErr w:type="spellEnd"/>
      <w:r w:rsidRPr="003F3D71">
        <w:rPr>
          <w:sz w:val="16"/>
          <w:szCs w:val="16"/>
        </w:rPr>
        <w:t xml:space="preserve"> (CA): </w:t>
      </w:r>
      <w:proofErr w:type="spellStart"/>
      <w:r w:rsidRPr="003F3D71">
        <w:rPr>
          <w:sz w:val="16"/>
          <w:szCs w:val="16"/>
        </w:rPr>
        <w:t>Wikimedia</w:t>
      </w:r>
      <w:proofErr w:type="spellEnd"/>
      <w:r w:rsidRPr="003F3D71">
        <w:rPr>
          <w:sz w:val="16"/>
          <w:szCs w:val="16"/>
        </w:rPr>
        <w:t xml:space="preserve"> </w:t>
      </w:r>
      <w:proofErr w:type="spellStart"/>
      <w:r w:rsidRPr="003F3D71">
        <w:rPr>
          <w:sz w:val="16"/>
          <w:szCs w:val="16"/>
        </w:rPr>
        <w:t>Foundation</w:t>
      </w:r>
      <w:proofErr w:type="spellEnd"/>
      <w:r w:rsidRPr="003F3D71">
        <w:rPr>
          <w:sz w:val="16"/>
          <w:szCs w:val="16"/>
        </w:rPr>
        <w:t xml:space="preserve">, 2010-06-19 [cit. 2012-10-14]. Dostupné z: </w:t>
      </w:r>
      <w:hyperlink r:id="rId7" w:history="1">
        <w:r w:rsidRPr="003F3D71">
          <w:rPr>
            <w:rStyle w:val="Hypertextovodkaz"/>
            <w:sz w:val="16"/>
            <w:szCs w:val="16"/>
          </w:rPr>
          <w:t>http://cs.wikipedia.org/wiki/Soubor:01-sfel-08-009a_-_crop.jpg</w:t>
        </w:r>
      </w:hyperlink>
    </w:p>
    <w:p w:rsidR="00577300" w:rsidRPr="003F3D71" w:rsidRDefault="00577300" w:rsidP="00675A58">
      <w:pPr>
        <w:rPr>
          <w:sz w:val="16"/>
          <w:szCs w:val="16"/>
        </w:rPr>
      </w:pPr>
      <w:r w:rsidRPr="003F3D71">
        <w:rPr>
          <w:sz w:val="16"/>
          <w:szCs w:val="16"/>
        </w:rPr>
        <w:t>Soubor:</w:t>
      </w:r>
      <w:proofErr w:type="spellStart"/>
      <w:r w:rsidRPr="003F3D71">
        <w:rPr>
          <w:sz w:val="16"/>
          <w:szCs w:val="16"/>
        </w:rPr>
        <w:t>Oryctolagus</w:t>
      </w:r>
      <w:proofErr w:type="spellEnd"/>
      <w:r w:rsidRPr="003F3D71">
        <w:rPr>
          <w:sz w:val="16"/>
          <w:szCs w:val="16"/>
        </w:rPr>
        <w:t xml:space="preserve"> </w:t>
      </w:r>
      <w:proofErr w:type="spellStart"/>
      <w:r w:rsidRPr="003F3D71">
        <w:rPr>
          <w:sz w:val="16"/>
          <w:szCs w:val="16"/>
        </w:rPr>
        <w:t>cuniculus</w:t>
      </w:r>
      <w:proofErr w:type="spellEnd"/>
      <w:r w:rsidRPr="003F3D71">
        <w:rPr>
          <w:sz w:val="16"/>
          <w:szCs w:val="16"/>
        </w:rPr>
        <w:t xml:space="preserve"> </w:t>
      </w:r>
      <w:proofErr w:type="spellStart"/>
      <w:r w:rsidRPr="003F3D71">
        <w:rPr>
          <w:sz w:val="16"/>
          <w:szCs w:val="16"/>
        </w:rPr>
        <w:t>Tasmania</w:t>
      </w:r>
      <w:proofErr w:type="spellEnd"/>
      <w:r w:rsidRPr="003F3D71">
        <w:rPr>
          <w:sz w:val="16"/>
          <w:szCs w:val="16"/>
        </w:rPr>
        <w:t xml:space="preserve"> 2.jpg. In: </w:t>
      </w:r>
      <w:proofErr w:type="spellStart"/>
      <w:r w:rsidRPr="003F3D71">
        <w:rPr>
          <w:i/>
          <w:iCs/>
          <w:sz w:val="16"/>
          <w:szCs w:val="16"/>
        </w:rPr>
        <w:t>Wikipedia</w:t>
      </w:r>
      <w:proofErr w:type="spellEnd"/>
      <w:r w:rsidRPr="003F3D71">
        <w:rPr>
          <w:i/>
          <w:iCs/>
          <w:sz w:val="16"/>
          <w:szCs w:val="16"/>
        </w:rPr>
        <w:t xml:space="preserve">: </w:t>
      </w:r>
      <w:proofErr w:type="spellStart"/>
      <w:r w:rsidRPr="003F3D71">
        <w:rPr>
          <w:i/>
          <w:iCs/>
          <w:sz w:val="16"/>
          <w:szCs w:val="16"/>
        </w:rPr>
        <w:t>the</w:t>
      </w:r>
      <w:proofErr w:type="spellEnd"/>
      <w:r w:rsidRPr="003F3D71">
        <w:rPr>
          <w:i/>
          <w:iCs/>
          <w:sz w:val="16"/>
          <w:szCs w:val="16"/>
        </w:rPr>
        <w:t xml:space="preserve"> free </w:t>
      </w:r>
      <w:proofErr w:type="spellStart"/>
      <w:r w:rsidRPr="003F3D71">
        <w:rPr>
          <w:i/>
          <w:iCs/>
          <w:sz w:val="16"/>
          <w:szCs w:val="16"/>
        </w:rPr>
        <w:t>encyclopedia</w:t>
      </w:r>
      <w:proofErr w:type="spellEnd"/>
      <w:r w:rsidRPr="003F3D71">
        <w:rPr>
          <w:sz w:val="16"/>
          <w:szCs w:val="16"/>
        </w:rPr>
        <w:t xml:space="preserve"> [online]. San </w:t>
      </w:r>
      <w:proofErr w:type="spellStart"/>
      <w:r w:rsidRPr="003F3D71">
        <w:rPr>
          <w:sz w:val="16"/>
          <w:szCs w:val="16"/>
        </w:rPr>
        <w:t>Francisco</w:t>
      </w:r>
      <w:proofErr w:type="spellEnd"/>
      <w:r w:rsidRPr="003F3D71">
        <w:rPr>
          <w:sz w:val="16"/>
          <w:szCs w:val="16"/>
        </w:rPr>
        <w:t xml:space="preserve"> (CA): </w:t>
      </w:r>
      <w:proofErr w:type="spellStart"/>
      <w:r w:rsidRPr="003F3D71">
        <w:rPr>
          <w:sz w:val="16"/>
          <w:szCs w:val="16"/>
        </w:rPr>
        <w:t>Wikimedia</w:t>
      </w:r>
      <w:proofErr w:type="spellEnd"/>
      <w:r w:rsidRPr="003F3D71">
        <w:rPr>
          <w:sz w:val="16"/>
          <w:szCs w:val="16"/>
        </w:rPr>
        <w:t xml:space="preserve"> </w:t>
      </w:r>
      <w:proofErr w:type="spellStart"/>
      <w:r w:rsidRPr="003F3D71">
        <w:rPr>
          <w:sz w:val="16"/>
          <w:szCs w:val="16"/>
        </w:rPr>
        <w:t>Foundation</w:t>
      </w:r>
      <w:proofErr w:type="spellEnd"/>
      <w:r w:rsidRPr="003F3D71">
        <w:rPr>
          <w:sz w:val="16"/>
          <w:szCs w:val="16"/>
        </w:rPr>
        <w:t xml:space="preserve">, 2009-10-28 [cit. 2012-10-14]. Dostupné z: </w:t>
      </w:r>
      <w:hyperlink r:id="rId8" w:history="1">
        <w:r w:rsidRPr="003F3D71">
          <w:rPr>
            <w:rStyle w:val="Hypertextovodkaz"/>
            <w:sz w:val="16"/>
            <w:szCs w:val="16"/>
          </w:rPr>
          <w:t>http://cs.wikipedia.org/wiki/Soubor:Oryctolagus_cuniculus_Tasmania_2.jpg</w:t>
        </w:r>
      </w:hyperlink>
    </w:p>
    <w:p w:rsidR="003F3D71" w:rsidRPr="003F3D71" w:rsidRDefault="003F3D71" w:rsidP="00675A58">
      <w:pPr>
        <w:rPr>
          <w:sz w:val="16"/>
          <w:szCs w:val="16"/>
        </w:rPr>
      </w:pPr>
      <w:r w:rsidRPr="003F3D71">
        <w:rPr>
          <w:sz w:val="16"/>
          <w:szCs w:val="16"/>
        </w:rPr>
        <w:t>Soubor:</w:t>
      </w:r>
      <w:proofErr w:type="spellStart"/>
      <w:r w:rsidRPr="003F3D71">
        <w:rPr>
          <w:sz w:val="16"/>
          <w:szCs w:val="16"/>
        </w:rPr>
        <w:t>Himalayan</w:t>
      </w:r>
      <w:proofErr w:type="spellEnd"/>
      <w:r w:rsidRPr="003F3D71">
        <w:rPr>
          <w:sz w:val="16"/>
          <w:szCs w:val="16"/>
        </w:rPr>
        <w:t xml:space="preserve"> </w:t>
      </w:r>
      <w:proofErr w:type="spellStart"/>
      <w:r w:rsidRPr="003F3D71">
        <w:rPr>
          <w:sz w:val="16"/>
          <w:szCs w:val="16"/>
        </w:rPr>
        <w:t>Pika</w:t>
      </w:r>
      <w:proofErr w:type="spellEnd"/>
      <w:r w:rsidRPr="003F3D71">
        <w:rPr>
          <w:sz w:val="16"/>
          <w:szCs w:val="16"/>
        </w:rPr>
        <w:t xml:space="preserve">.JPG. In: </w:t>
      </w:r>
      <w:proofErr w:type="spellStart"/>
      <w:r w:rsidRPr="003F3D71">
        <w:rPr>
          <w:i/>
          <w:iCs/>
          <w:sz w:val="16"/>
          <w:szCs w:val="16"/>
        </w:rPr>
        <w:t>Wikipedia</w:t>
      </w:r>
      <w:proofErr w:type="spellEnd"/>
      <w:r w:rsidRPr="003F3D71">
        <w:rPr>
          <w:i/>
          <w:iCs/>
          <w:sz w:val="16"/>
          <w:szCs w:val="16"/>
        </w:rPr>
        <w:t xml:space="preserve">: </w:t>
      </w:r>
      <w:proofErr w:type="spellStart"/>
      <w:r w:rsidRPr="003F3D71">
        <w:rPr>
          <w:i/>
          <w:iCs/>
          <w:sz w:val="16"/>
          <w:szCs w:val="16"/>
        </w:rPr>
        <w:t>the</w:t>
      </w:r>
      <w:proofErr w:type="spellEnd"/>
      <w:r w:rsidRPr="003F3D71">
        <w:rPr>
          <w:i/>
          <w:iCs/>
          <w:sz w:val="16"/>
          <w:szCs w:val="16"/>
        </w:rPr>
        <w:t xml:space="preserve"> free </w:t>
      </w:r>
      <w:proofErr w:type="spellStart"/>
      <w:r w:rsidRPr="003F3D71">
        <w:rPr>
          <w:i/>
          <w:iCs/>
          <w:sz w:val="16"/>
          <w:szCs w:val="16"/>
        </w:rPr>
        <w:t>encyclopedia</w:t>
      </w:r>
      <w:proofErr w:type="spellEnd"/>
      <w:r w:rsidRPr="003F3D71">
        <w:rPr>
          <w:sz w:val="16"/>
          <w:szCs w:val="16"/>
        </w:rPr>
        <w:t xml:space="preserve"> [online]. San </w:t>
      </w:r>
      <w:proofErr w:type="spellStart"/>
      <w:r w:rsidRPr="003F3D71">
        <w:rPr>
          <w:sz w:val="16"/>
          <w:szCs w:val="16"/>
        </w:rPr>
        <w:t>Francisco</w:t>
      </w:r>
      <w:proofErr w:type="spellEnd"/>
      <w:r w:rsidRPr="003F3D71">
        <w:rPr>
          <w:sz w:val="16"/>
          <w:szCs w:val="16"/>
        </w:rPr>
        <w:t xml:space="preserve"> (CA): </w:t>
      </w:r>
      <w:proofErr w:type="spellStart"/>
      <w:r w:rsidRPr="003F3D71">
        <w:rPr>
          <w:sz w:val="16"/>
          <w:szCs w:val="16"/>
        </w:rPr>
        <w:t>Wikimedia</w:t>
      </w:r>
      <w:proofErr w:type="spellEnd"/>
      <w:r w:rsidRPr="003F3D71">
        <w:rPr>
          <w:sz w:val="16"/>
          <w:szCs w:val="16"/>
        </w:rPr>
        <w:t xml:space="preserve"> </w:t>
      </w:r>
      <w:proofErr w:type="spellStart"/>
      <w:r w:rsidRPr="003F3D71">
        <w:rPr>
          <w:sz w:val="16"/>
          <w:szCs w:val="16"/>
        </w:rPr>
        <w:t>Foundation</w:t>
      </w:r>
      <w:proofErr w:type="spellEnd"/>
      <w:r w:rsidRPr="003F3D71">
        <w:rPr>
          <w:sz w:val="16"/>
          <w:szCs w:val="16"/>
        </w:rPr>
        <w:t xml:space="preserve">, 2012-05-07 [cit. 2012-10-14]. Dostupné z: </w:t>
      </w:r>
      <w:hyperlink r:id="rId9" w:history="1">
        <w:r w:rsidRPr="003F3D71">
          <w:rPr>
            <w:rStyle w:val="Hypertextovodkaz"/>
            <w:sz w:val="16"/>
            <w:szCs w:val="16"/>
          </w:rPr>
          <w:t>http://cs.wikipedia.org/wiki/Soubor:Himalayan_Pika.JPG</w:t>
        </w:r>
      </w:hyperlink>
    </w:p>
    <w:p w:rsidR="003F3D71" w:rsidRDefault="003F3D71" w:rsidP="00675A58"/>
    <w:p w:rsidR="003F3D71" w:rsidRPr="00577300" w:rsidRDefault="003F3D71" w:rsidP="00675A58"/>
    <w:p w:rsidR="00B840E0" w:rsidRPr="00B840E0" w:rsidRDefault="00B840E0" w:rsidP="00675A58">
      <w:pPr>
        <w:rPr>
          <w:b/>
          <w:sz w:val="28"/>
          <w:szCs w:val="28"/>
        </w:rPr>
      </w:pPr>
      <w:r w:rsidRPr="00B840E0">
        <w:rPr>
          <w:b/>
          <w:sz w:val="28"/>
          <w:szCs w:val="28"/>
        </w:rPr>
        <w:t>Zajíci</w:t>
      </w:r>
    </w:p>
    <w:p w:rsidR="0041442B" w:rsidRPr="00B840E0" w:rsidRDefault="00675A58" w:rsidP="00B840E0">
      <w:pPr>
        <w:jc w:val="both"/>
        <w:rPr>
          <w:sz w:val="24"/>
          <w:szCs w:val="24"/>
        </w:rPr>
      </w:pPr>
      <w:r w:rsidRPr="00B840E0">
        <w:rPr>
          <w:sz w:val="24"/>
          <w:szCs w:val="24"/>
        </w:rPr>
        <w:t xml:space="preserve">Zajíci tvoří samostatný řád, do kterého se zahrnují králíci, </w:t>
      </w:r>
      <w:proofErr w:type="spellStart"/>
      <w:r w:rsidRPr="00B840E0">
        <w:rPr>
          <w:sz w:val="24"/>
          <w:szCs w:val="24"/>
        </w:rPr>
        <w:t>pišťuchy</w:t>
      </w:r>
      <w:proofErr w:type="spellEnd"/>
      <w:r w:rsidRPr="00B840E0">
        <w:rPr>
          <w:sz w:val="24"/>
          <w:szCs w:val="24"/>
        </w:rPr>
        <w:t xml:space="preserve"> a zajíci. Jedná se o malá až středně velká hlodavá zvířata, </w:t>
      </w:r>
      <w:r w:rsidR="00B840E0" w:rsidRPr="00B840E0">
        <w:rPr>
          <w:sz w:val="24"/>
          <w:szCs w:val="24"/>
        </w:rPr>
        <w:t>která</w:t>
      </w:r>
      <w:r w:rsidR="00B840E0">
        <w:rPr>
          <w:sz w:val="24"/>
          <w:szCs w:val="24"/>
        </w:rPr>
        <w:t xml:space="preserve"> jsou hlodavcům</w:t>
      </w:r>
      <w:r w:rsidRPr="00B840E0">
        <w:rPr>
          <w:sz w:val="24"/>
          <w:szCs w:val="24"/>
        </w:rPr>
        <w:t xml:space="preserve"> podobná v mnoha směrech (například </w:t>
      </w:r>
      <w:r w:rsidR="00B840E0" w:rsidRPr="00B840E0">
        <w:rPr>
          <w:sz w:val="24"/>
          <w:szCs w:val="24"/>
        </w:rPr>
        <w:t>obě</w:t>
      </w:r>
      <w:r w:rsidRPr="00B840E0">
        <w:rPr>
          <w:sz w:val="24"/>
          <w:szCs w:val="24"/>
        </w:rPr>
        <w:t xml:space="preserve"> skupiny mají dlouhé řezáky), ale liší se některými znaky včetně druhé řady horních řezáků a lehčí struktury lebky. Všechny druhy </w:t>
      </w:r>
      <w:r w:rsidR="00B840E0" w:rsidRPr="00B840E0">
        <w:rPr>
          <w:sz w:val="24"/>
          <w:szCs w:val="24"/>
        </w:rPr>
        <w:t>zajíců</w:t>
      </w:r>
      <w:r w:rsidRPr="00B840E0">
        <w:rPr>
          <w:sz w:val="24"/>
          <w:szCs w:val="24"/>
        </w:rPr>
        <w:t xml:space="preserve"> jsou </w:t>
      </w:r>
      <w:r w:rsidR="00B840E0" w:rsidRPr="00B840E0">
        <w:rPr>
          <w:sz w:val="24"/>
          <w:szCs w:val="24"/>
        </w:rPr>
        <w:t>suchozemské</w:t>
      </w:r>
      <w:r w:rsidRPr="00B840E0">
        <w:rPr>
          <w:sz w:val="24"/>
          <w:szCs w:val="24"/>
        </w:rPr>
        <w:t xml:space="preserve"> a vyskytují se po celém světě kromě Zadní Indie, části Jižní Ameriky a </w:t>
      </w:r>
      <w:r w:rsidR="00B840E0" w:rsidRPr="00B840E0">
        <w:rPr>
          <w:sz w:val="24"/>
          <w:szCs w:val="24"/>
        </w:rPr>
        <w:t>Madagaskaru</w:t>
      </w:r>
      <w:r w:rsidRPr="00B840E0">
        <w:rPr>
          <w:sz w:val="24"/>
          <w:szCs w:val="24"/>
        </w:rPr>
        <w:t xml:space="preserve">). Obývají </w:t>
      </w:r>
      <w:r w:rsidR="00B840E0" w:rsidRPr="00B840E0">
        <w:rPr>
          <w:sz w:val="24"/>
          <w:szCs w:val="24"/>
        </w:rPr>
        <w:t>nejrůznější</w:t>
      </w:r>
      <w:r w:rsidRPr="00B840E0">
        <w:rPr>
          <w:sz w:val="24"/>
          <w:szCs w:val="24"/>
        </w:rPr>
        <w:t xml:space="preserve"> prostředí, od </w:t>
      </w:r>
      <w:r w:rsidR="00B840E0" w:rsidRPr="00B840E0">
        <w:rPr>
          <w:sz w:val="24"/>
          <w:szCs w:val="24"/>
        </w:rPr>
        <w:t>arktické</w:t>
      </w:r>
      <w:r w:rsidRPr="00B840E0">
        <w:rPr>
          <w:sz w:val="24"/>
          <w:szCs w:val="24"/>
        </w:rPr>
        <w:t xml:space="preserve"> tundry až k polopoušti.</w:t>
      </w:r>
    </w:p>
    <w:p w:rsidR="00675A58" w:rsidRDefault="00675A58" w:rsidP="00B840E0">
      <w:pPr>
        <w:jc w:val="both"/>
        <w:rPr>
          <w:sz w:val="24"/>
          <w:szCs w:val="24"/>
        </w:rPr>
      </w:pPr>
      <w:r w:rsidRPr="00B840E0">
        <w:rPr>
          <w:sz w:val="24"/>
          <w:szCs w:val="24"/>
        </w:rPr>
        <w:t xml:space="preserve">Fyzické utváření </w:t>
      </w:r>
      <w:r w:rsidR="00B840E0" w:rsidRPr="00B840E0">
        <w:rPr>
          <w:sz w:val="24"/>
          <w:szCs w:val="24"/>
        </w:rPr>
        <w:t>zajíců</w:t>
      </w:r>
      <w:r w:rsidRPr="00B840E0">
        <w:rPr>
          <w:sz w:val="24"/>
          <w:szCs w:val="24"/>
        </w:rPr>
        <w:t xml:space="preserve"> reflektuje jejich potřebu dobře postřehnout nebezpečí a uniknout predátorům. Velké uši jim zajišťují </w:t>
      </w:r>
      <w:r w:rsidR="00B840E0" w:rsidRPr="00B840E0">
        <w:rPr>
          <w:sz w:val="24"/>
          <w:szCs w:val="24"/>
        </w:rPr>
        <w:t>výborný</w:t>
      </w:r>
      <w:r w:rsidRPr="00B840E0">
        <w:rPr>
          <w:sz w:val="24"/>
          <w:szCs w:val="24"/>
        </w:rPr>
        <w:t xml:space="preserve"> sluch, </w:t>
      </w:r>
      <w:r w:rsidR="00B840E0" w:rsidRPr="00B840E0">
        <w:rPr>
          <w:sz w:val="24"/>
          <w:szCs w:val="24"/>
        </w:rPr>
        <w:t>oči postavené</w:t>
      </w:r>
      <w:r w:rsidRPr="00B840E0">
        <w:rPr>
          <w:sz w:val="24"/>
          <w:szCs w:val="24"/>
        </w:rPr>
        <w:t xml:space="preserve"> vysok</w:t>
      </w:r>
      <w:r w:rsidR="009E0E3D" w:rsidRPr="00B840E0">
        <w:rPr>
          <w:sz w:val="24"/>
          <w:szCs w:val="24"/>
        </w:rPr>
        <w:t>o na každé straně hlavy jim umož</w:t>
      </w:r>
      <w:r w:rsidRPr="00B840E0">
        <w:rPr>
          <w:sz w:val="24"/>
          <w:szCs w:val="24"/>
        </w:rPr>
        <w:t>ňují vidět prakticky v</w:t>
      </w:r>
      <w:r w:rsidR="00B840E0" w:rsidRPr="00B840E0">
        <w:rPr>
          <w:sz w:val="24"/>
          <w:szCs w:val="24"/>
        </w:rPr>
        <w:t>e</w:t>
      </w:r>
      <w:r w:rsidRPr="00B840E0">
        <w:rPr>
          <w:sz w:val="24"/>
          <w:szCs w:val="24"/>
        </w:rPr>
        <w:t> </w:t>
      </w:r>
      <w:r w:rsidR="00B840E0" w:rsidRPr="00B840E0">
        <w:rPr>
          <w:sz w:val="24"/>
          <w:szCs w:val="24"/>
        </w:rPr>
        <w:t>všech</w:t>
      </w:r>
      <w:r w:rsidRPr="00B840E0">
        <w:rPr>
          <w:sz w:val="24"/>
          <w:szCs w:val="24"/>
        </w:rPr>
        <w:t xml:space="preserve"> směrech a obhlédnout tedy celých 360 °, a dlouhé zadní nohy jim </w:t>
      </w:r>
      <w:r w:rsidR="00B840E0" w:rsidRPr="00B840E0">
        <w:rPr>
          <w:sz w:val="24"/>
          <w:szCs w:val="24"/>
        </w:rPr>
        <w:t>umožňují</w:t>
      </w:r>
      <w:r w:rsidRPr="00B840E0">
        <w:rPr>
          <w:sz w:val="24"/>
          <w:szCs w:val="24"/>
        </w:rPr>
        <w:t xml:space="preserve"> </w:t>
      </w:r>
      <w:r w:rsidR="009E0E3D" w:rsidRPr="00B840E0">
        <w:rPr>
          <w:sz w:val="24"/>
          <w:szCs w:val="24"/>
        </w:rPr>
        <w:t>impozantní rychlost běhu (</w:t>
      </w:r>
      <w:r w:rsidR="00B840E0" w:rsidRPr="00B840E0">
        <w:rPr>
          <w:sz w:val="24"/>
          <w:szCs w:val="24"/>
        </w:rPr>
        <w:t>zajíci</w:t>
      </w:r>
      <w:r w:rsidR="009E0E3D" w:rsidRPr="00B840E0">
        <w:rPr>
          <w:sz w:val="24"/>
          <w:szCs w:val="24"/>
        </w:rPr>
        <w:t xml:space="preserve"> dosáhnout až 56 km/h). Na rozdíl od </w:t>
      </w:r>
      <w:r w:rsidR="00B840E0" w:rsidRPr="00B840E0">
        <w:rPr>
          <w:sz w:val="24"/>
          <w:szCs w:val="24"/>
        </w:rPr>
        <w:t>hlodavců</w:t>
      </w:r>
      <w:r w:rsidR="009E0E3D" w:rsidRPr="00B840E0">
        <w:rPr>
          <w:sz w:val="24"/>
          <w:szCs w:val="24"/>
        </w:rPr>
        <w:t xml:space="preserve"> mají zajíci malý, okrouhlý ocas a dobře osrstěné nohy i šlapky </w:t>
      </w:r>
      <w:r w:rsidR="00B840E0" w:rsidRPr="00B840E0">
        <w:rPr>
          <w:sz w:val="24"/>
          <w:szCs w:val="24"/>
        </w:rPr>
        <w:t>chodidel</w:t>
      </w:r>
      <w:r w:rsidR="009E0E3D" w:rsidRPr="00B840E0">
        <w:rPr>
          <w:sz w:val="24"/>
          <w:szCs w:val="24"/>
        </w:rPr>
        <w:t xml:space="preserve"> pro zajištění stability při běhu. Liší se také stavbou chrupu. Zajíci mají dobře </w:t>
      </w:r>
      <w:r w:rsidR="00B840E0" w:rsidRPr="00B840E0">
        <w:rPr>
          <w:sz w:val="24"/>
          <w:szCs w:val="24"/>
        </w:rPr>
        <w:t>vyvinuté</w:t>
      </w:r>
      <w:r w:rsidR="009E0E3D" w:rsidRPr="00B840E0">
        <w:rPr>
          <w:sz w:val="24"/>
          <w:szCs w:val="24"/>
        </w:rPr>
        <w:t xml:space="preserve"> a stále rostoucí řezáky. Za horními řezáky je druhý pár menších řezáků (</w:t>
      </w:r>
      <w:proofErr w:type="spellStart"/>
      <w:r w:rsidR="009E0E3D" w:rsidRPr="00B840E0">
        <w:rPr>
          <w:sz w:val="24"/>
          <w:szCs w:val="24"/>
        </w:rPr>
        <w:t>nýtkovité</w:t>
      </w:r>
      <w:proofErr w:type="spellEnd"/>
      <w:r w:rsidR="009E0E3D" w:rsidRPr="00B840E0">
        <w:rPr>
          <w:sz w:val="24"/>
          <w:szCs w:val="24"/>
        </w:rPr>
        <w:t xml:space="preserve"> zoubky). </w:t>
      </w:r>
    </w:p>
    <w:p w:rsidR="00B840E0" w:rsidRDefault="00B840E0" w:rsidP="00B840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Zajíci jsou býložraví a živí se obvykle trávou a jinými šťavnatými rostlinami. Rostlinnou hmotu nemohu v první fázi dokonale strávit, vyměšují ji v podobě vlhkých bobků a požírají ji obvykle přímo od řitě. V žaludku se tato hmota míchá s další potravou a prochází druhým trávicím procesem, a teprve pak je vykálena jako suché bobky. Většina potravy tedy prochází dvakrát trávicím traktem a umožňuje zvířeti získat z potravy maximum výživných látek. Tento proces se nazývá </w:t>
      </w:r>
      <w:proofErr w:type="spellStart"/>
      <w:r>
        <w:rPr>
          <w:sz w:val="24"/>
          <w:szCs w:val="24"/>
        </w:rPr>
        <w:t>refekce</w:t>
      </w:r>
      <w:proofErr w:type="spellEnd"/>
      <w:r>
        <w:rPr>
          <w:sz w:val="24"/>
          <w:szCs w:val="24"/>
        </w:rPr>
        <w:t xml:space="preserve">. </w:t>
      </w:r>
    </w:p>
    <w:p w:rsidR="00B840E0" w:rsidRPr="00686BB6" w:rsidRDefault="00B840E0" w:rsidP="0057730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86BB6">
        <w:rPr>
          <w:b/>
          <w:sz w:val="24"/>
          <w:szCs w:val="24"/>
        </w:rPr>
        <w:t>Jaké skupiny živočichů patří do řádu zajíců?</w:t>
      </w:r>
    </w:p>
    <w:p w:rsidR="00B840E0" w:rsidRPr="00686BB6" w:rsidRDefault="00B840E0" w:rsidP="00B840E0">
      <w:pPr>
        <w:rPr>
          <w:b/>
          <w:sz w:val="24"/>
          <w:szCs w:val="24"/>
        </w:rPr>
      </w:pPr>
    </w:p>
    <w:p w:rsidR="00B840E0" w:rsidRPr="00686BB6" w:rsidRDefault="00B840E0" w:rsidP="0057730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86BB6">
        <w:rPr>
          <w:b/>
          <w:sz w:val="24"/>
          <w:szCs w:val="24"/>
        </w:rPr>
        <w:t>Napiš dva znaky, kterými se zajíci liší od hlodavců.</w:t>
      </w:r>
    </w:p>
    <w:p w:rsidR="00B840E0" w:rsidRPr="00686BB6" w:rsidRDefault="00B840E0" w:rsidP="00B840E0">
      <w:pPr>
        <w:rPr>
          <w:b/>
          <w:sz w:val="24"/>
          <w:szCs w:val="24"/>
        </w:rPr>
      </w:pPr>
    </w:p>
    <w:p w:rsidR="00B840E0" w:rsidRPr="00686BB6" w:rsidRDefault="00B840E0" w:rsidP="0057730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86BB6">
        <w:rPr>
          <w:b/>
          <w:sz w:val="24"/>
          <w:szCs w:val="24"/>
        </w:rPr>
        <w:t xml:space="preserve">Vysvětli zvláštnost </w:t>
      </w:r>
      <w:r w:rsidR="00DE2CAE" w:rsidRPr="00686BB6">
        <w:rPr>
          <w:b/>
          <w:sz w:val="24"/>
          <w:szCs w:val="24"/>
        </w:rPr>
        <w:t>při příjmu trávení potravy u zajíců.</w:t>
      </w:r>
    </w:p>
    <w:p w:rsidR="00B840E0" w:rsidRDefault="00B840E0" w:rsidP="00B840E0">
      <w:pPr>
        <w:rPr>
          <w:sz w:val="24"/>
          <w:szCs w:val="24"/>
        </w:rPr>
      </w:pPr>
    </w:p>
    <w:p w:rsidR="00DE2CAE" w:rsidRDefault="00DE2CAE" w:rsidP="00B840E0">
      <w:pPr>
        <w:rPr>
          <w:sz w:val="24"/>
          <w:szCs w:val="24"/>
        </w:rPr>
      </w:pPr>
    </w:p>
    <w:p w:rsidR="00577300" w:rsidRDefault="00577300" w:rsidP="00B840E0">
      <w:pPr>
        <w:rPr>
          <w:sz w:val="24"/>
          <w:szCs w:val="24"/>
        </w:rPr>
        <w:sectPr w:rsidR="00577300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E2CAE" w:rsidRDefault="00C6727C" w:rsidP="00B840E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149.55pt;margin-top:252.2pt;width:68.25pt;height:34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" fillcolor="white [3201]" strokecolor="black [3200]" strokeweight="2pt">
            <v:textbox>
              <w:txbxContent>
                <w:p w:rsidR="00577300" w:rsidRDefault="00577300">
                  <w:r>
                    <w:t>Králík divoký</w:t>
                  </w:r>
                </w:p>
              </w:txbxContent>
            </v:textbox>
          </v:shape>
        </w:pict>
      </w:r>
      <w:r w:rsidR="00577300">
        <w:rPr>
          <w:noProof/>
          <w:lang w:eastAsia="cs-CZ"/>
        </w:rPr>
        <w:drawing>
          <wp:inline distT="0" distB="0" distL="0" distR="0">
            <wp:extent cx="2695575" cy="3581399"/>
            <wp:effectExtent l="76200" t="76200" r="123825" b="1339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6705" cy="358290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77300" w:rsidRDefault="00C6727C" w:rsidP="0057730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7" type="#_x0000_t202" style="position:absolute;margin-left:5.65pt;margin-top:168.95pt;width:103.5pt;height:34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" fillcolor="white [3201]" strokecolor="black [3200]" strokeweight="2pt">
            <v:textbox>
              <w:txbxContent>
                <w:p w:rsidR="003F3D71" w:rsidRDefault="003F3D71">
                  <w:proofErr w:type="spellStart"/>
                  <w:r>
                    <w:t>Pišťucha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himalájská</w:t>
                  </w:r>
                  <w:proofErr w:type="spellEnd"/>
                </w:p>
              </w:txbxContent>
            </v:textbox>
          </v:shape>
        </w:pict>
      </w:r>
      <w:r w:rsidR="00577300">
        <w:rPr>
          <w:sz w:val="24"/>
          <w:szCs w:val="24"/>
        </w:rPr>
        <w:tab/>
      </w:r>
      <w:r w:rsidR="00577300">
        <w:rPr>
          <w:sz w:val="24"/>
          <w:szCs w:val="24"/>
        </w:rPr>
        <w:tab/>
      </w:r>
      <w:r w:rsidR="00577300">
        <w:rPr>
          <w:sz w:val="24"/>
          <w:szCs w:val="24"/>
        </w:rPr>
        <w:tab/>
      </w:r>
      <w:r w:rsidR="00577300">
        <w:rPr>
          <w:sz w:val="24"/>
          <w:szCs w:val="24"/>
        </w:rPr>
        <w:tab/>
      </w:r>
      <w:r w:rsidR="00577300">
        <w:rPr>
          <w:sz w:val="24"/>
          <w:szCs w:val="24"/>
        </w:rPr>
        <w:tab/>
      </w:r>
      <w:r w:rsidR="003F3D71">
        <w:rPr>
          <w:noProof/>
          <w:lang w:eastAsia="cs-CZ"/>
        </w:rPr>
        <w:drawing>
          <wp:inline distT="0" distB="0" distL="0" distR="0">
            <wp:extent cx="2768403" cy="2076450"/>
            <wp:effectExtent l="76200" t="76200" r="127635" b="13335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9924" cy="207759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577300">
        <w:rPr>
          <w:sz w:val="24"/>
          <w:szCs w:val="24"/>
        </w:rPr>
        <w:tab/>
      </w:r>
    </w:p>
    <w:p w:rsidR="00DE2CAE" w:rsidRDefault="00C6727C" w:rsidP="00B840E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shape id="_x0000_s1028" type="#_x0000_t202" style="position:absolute;margin-left:160.05pt;margin-top:252.2pt;width:68.25pt;height:34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" fillcolor="white [3201]" strokecolor="black [3200]" strokeweight="2pt">
            <v:textbox>
              <w:txbxContent>
                <w:p w:rsidR="00577300" w:rsidRDefault="00577300">
                  <w:r>
                    <w:t>Zajíc polní</w:t>
                  </w:r>
                </w:p>
              </w:txbxContent>
            </v:textbox>
          </v:shape>
        </w:pict>
      </w:r>
      <w:r w:rsidR="00DE2CAE">
        <w:rPr>
          <w:noProof/>
          <w:lang w:eastAsia="cs-CZ"/>
        </w:rPr>
        <w:drawing>
          <wp:inline distT="0" distB="0" distL="0" distR="0">
            <wp:extent cx="2828925" cy="3584745"/>
            <wp:effectExtent l="76200" t="76200" r="123825" b="130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24494" r="3131"/>
                    <a:stretch/>
                  </pic:blipFill>
                  <pic:spPr bwMode="auto">
                    <a:xfrm>
                      <a:off x="0" y="0"/>
                      <a:ext cx="2828925" cy="35847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77300" w:rsidRDefault="00577300" w:rsidP="00DE2CAE">
      <w:pPr>
        <w:rPr>
          <w:sz w:val="24"/>
          <w:szCs w:val="24"/>
        </w:rPr>
        <w:sectPr w:rsidR="00577300" w:rsidSect="0057730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E2CAE" w:rsidRDefault="00DE2CAE" w:rsidP="00DE2CAE">
      <w:pPr>
        <w:rPr>
          <w:sz w:val="24"/>
          <w:szCs w:val="24"/>
        </w:rPr>
      </w:pPr>
    </w:p>
    <w:p w:rsidR="00686BB6" w:rsidRDefault="00686BB6" w:rsidP="00DE2CAE">
      <w:pPr>
        <w:rPr>
          <w:sz w:val="24"/>
          <w:szCs w:val="24"/>
        </w:rPr>
      </w:pPr>
    </w:p>
    <w:p w:rsidR="00686BB6" w:rsidRDefault="00686BB6" w:rsidP="00DE2CAE">
      <w:pPr>
        <w:rPr>
          <w:sz w:val="24"/>
          <w:szCs w:val="24"/>
        </w:rPr>
      </w:pPr>
    </w:p>
    <w:p w:rsidR="00686BB6" w:rsidRDefault="00686BB6" w:rsidP="00DE2CAE">
      <w:pPr>
        <w:rPr>
          <w:sz w:val="24"/>
          <w:szCs w:val="24"/>
        </w:rPr>
      </w:pPr>
      <w:r>
        <w:rPr>
          <w:sz w:val="24"/>
          <w:szCs w:val="24"/>
        </w:rPr>
        <w:lastRenderedPageBreak/>
        <w:t>Řešení:</w:t>
      </w:r>
    </w:p>
    <w:p w:rsidR="00686BB6" w:rsidRPr="00686BB6" w:rsidRDefault="00686BB6" w:rsidP="00686BB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86BB6">
        <w:rPr>
          <w:b/>
          <w:sz w:val="24"/>
          <w:szCs w:val="24"/>
        </w:rPr>
        <w:t>Jaké skupiny živočichů patří do řádu zajíců?</w:t>
      </w:r>
    </w:p>
    <w:p w:rsidR="00686BB6" w:rsidRDefault="00686BB6" w:rsidP="00686BB6">
      <w:pPr>
        <w:rPr>
          <w:sz w:val="24"/>
          <w:szCs w:val="24"/>
        </w:rPr>
      </w:pPr>
      <w:r>
        <w:rPr>
          <w:sz w:val="24"/>
          <w:szCs w:val="24"/>
        </w:rPr>
        <w:t xml:space="preserve">Zajíci, králíci, </w:t>
      </w:r>
      <w:proofErr w:type="spellStart"/>
      <w:r>
        <w:rPr>
          <w:sz w:val="24"/>
          <w:szCs w:val="24"/>
        </w:rPr>
        <w:t>pišťuchy</w:t>
      </w:r>
      <w:proofErr w:type="spellEnd"/>
    </w:p>
    <w:p w:rsidR="00686BB6" w:rsidRPr="00686BB6" w:rsidRDefault="00686BB6" w:rsidP="00686BB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86BB6">
        <w:rPr>
          <w:b/>
          <w:sz w:val="24"/>
          <w:szCs w:val="24"/>
        </w:rPr>
        <w:t>Napiš dva znaky, kterými se zajíci liší od hlodavců.</w:t>
      </w:r>
    </w:p>
    <w:p w:rsidR="00686BB6" w:rsidRDefault="00686BB6" w:rsidP="00686BB6">
      <w:pPr>
        <w:rPr>
          <w:sz w:val="24"/>
          <w:szCs w:val="24"/>
        </w:rPr>
      </w:pPr>
      <w:r>
        <w:rPr>
          <w:sz w:val="24"/>
          <w:szCs w:val="24"/>
        </w:rPr>
        <w:t xml:space="preserve">druhá řada zubů za řezáky (tzv. </w:t>
      </w:r>
      <w:proofErr w:type="spellStart"/>
      <w:r>
        <w:rPr>
          <w:sz w:val="24"/>
          <w:szCs w:val="24"/>
        </w:rPr>
        <w:t>nýtkovité</w:t>
      </w:r>
      <w:proofErr w:type="spellEnd"/>
      <w:r>
        <w:rPr>
          <w:sz w:val="24"/>
          <w:szCs w:val="24"/>
        </w:rPr>
        <w:t xml:space="preserve"> zoubky)</w:t>
      </w:r>
    </w:p>
    <w:p w:rsidR="00686BB6" w:rsidRDefault="00686BB6" w:rsidP="00686BB6">
      <w:pPr>
        <w:rPr>
          <w:sz w:val="24"/>
          <w:szCs w:val="24"/>
        </w:rPr>
      </w:pPr>
      <w:r>
        <w:rPr>
          <w:sz w:val="24"/>
          <w:szCs w:val="24"/>
        </w:rPr>
        <w:t>malý okrouhlý ocas u zajíců (hlodavci mají dlouhý protažený ocas)</w:t>
      </w:r>
    </w:p>
    <w:p w:rsidR="00686BB6" w:rsidRPr="00686BB6" w:rsidRDefault="00686BB6" w:rsidP="00686BB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86BB6">
        <w:rPr>
          <w:b/>
          <w:sz w:val="24"/>
          <w:szCs w:val="24"/>
        </w:rPr>
        <w:t>Vysvětli zvláštnost při příjmu trávení potravy u zajíců.</w:t>
      </w:r>
    </w:p>
    <w:p w:rsidR="00686BB6" w:rsidRDefault="00686BB6" w:rsidP="00686BB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Refekce</w:t>
      </w:r>
      <w:proofErr w:type="spellEnd"/>
      <w:r>
        <w:rPr>
          <w:sz w:val="24"/>
          <w:szCs w:val="24"/>
        </w:rPr>
        <w:t xml:space="preserve"> – požírání vyměšované a ne zcela strávené potravy</w:t>
      </w:r>
    </w:p>
    <w:p w:rsidR="00686BB6" w:rsidRDefault="00686BB6" w:rsidP="00686BB6">
      <w:pPr>
        <w:rPr>
          <w:sz w:val="24"/>
          <w:szCs w:val="24"/>
        </w:rPr>
      </w:pPr>
      <w:r>
        <w:rPr>
          <w:sz w:val="24"/>
          <w:szCs w:val="24"/>
        </w:rPr>
        <w:t>Výhoda – dokonalé strávení a využití všech živin z přijímané potravy</w:t>
      </w:r>
    </w:p>
    <w:p w:rsidR="00686BB6" w:rsidRDefault="00686BB6" w:rsidP="00686BB6">
      <w:pPr>
        <w:rPr>
          <w:sz w:val="24"/>
          <w:szCs w:val="24"/>
        </w:rPr>
      </w:pPr>
    </w:p>
    <w:p w:rsidR="00686BB6" w:rsidRPr="00DE2CAE" w:rsidRDefault="00686BB6" w:rsidP="00DE2CAE">
      <w:pPr>
        <w:rPr>
          <w:sz w:val="24"/>
          <w:szCs w:val="24"/>
        </w:rPr>
      </w:pPr>
    </w:p>
    <w:sectPr w:rsidR="00686BB6" w:rsidRPr="00DE2CAE" w:rsidSect="0057730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F22" w:rsidRDefault="009A1F22" w:rsidP="006646A7">
      <w:pPr>
        <w:spacing w:before="0" w:after="0" w:line="240" w:lineRule="auto"/>
      </w:pPr>
      <w:r>
        <w:separator/>
      </w:r>
    </w:p>
  </w:endnote>
  <w:endnote w:type="continuationSeparator" w:id="0">
    <w:p w:rsidR="009A1F22" w:rsidRDefault="009A1F22" w:rsidP="006646A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A58" w:rsidRDefault="00675A58" w:rsidP="00675A58">
    <w:pPr>
      <w:pStyle w:val="Zpat"/>
      <w:jc w:val="center"/>
    </w:pPr>
    <w:r>
      <w:rPr>
        <w:b/>
        <w:noProof/>
        <w:lang w:eastAsia="cs-CZ"/>
      </w:rPr>
      <w:drawing>
        <wp:inline distT="0" distB="0" distL="0" distR="0">
          <wp:extent cx="2902350" cy="561975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4175" cy="5662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5A58" w:rsidRDefault="00675A5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F22" w:rsidRDefault="009A1F22" w:rsidP="006646A7">
      <w:pPr>
        <w:spacing w:before="0" w:after="0" w:line="240" w:lineRule="auto"/>
      </w:pPr>
      <w:r>
        <w:separator/>
      </w:r>
    </w:p>
  </w:footnote>
  <w:footnote w:type="continuationSeparator" w:id="0">
    <w:p w:rsidR="009A1F22" w:rsidRDefault="009A1F22" w:rsidP="006646A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6A7" w:rsidRPr="006646A7" w:rsidRDefault="006646A7" w:rsidP="006646A7">
    <w:pPr>
      <w:spacing w:before="0"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6646A7">
      <w:rPr>
        <w:rFonts w:ascii="Times New Roman" w:hAnsi="Times New Roman" w:cs="Times New Roman"/>
        <w:b/>
        <w:bCs/>
        <w:noProof/>
        <w:sz w:val="24"/>
        <w:szCs w:val="24"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-337820</wp:posOffset>
          </wp:positionH>
          <wp:positionV relativeFrom="margin">
            <wp:posOffset>-1054100</wp:posOffset>
          </wp:positionV>
          <wp:extent cx="1327785" cy="790575"/>
          <wp:effectExtent l="0" t="0" r="5715" b="9525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778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15B68">
      <w:rPr>
        <w:rFonts w:ascii="Times New Roman" w:hAnsi="Times New Roman" w:cs="Times New Roman"/>
        <w:b/>
        <w:bCs/>
        <w:sz w:val="24"/>
        <w:szCs w:val="24"/>
      </w:rPr>
      <w:t>Základní škola a mateřská škola J. A. Komenského</w:t>
    </w:r>
  </w:p>
  <w:p w:rsidR="006646A7" w:rsidRPr="006646A7" w:rsidRDefault="006646A7" w:rsidP="006646A7">
    <w:pPr>
      <w:spacing w:before="0"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615B68">
      <w:rPr>
        <w:rFonts w:ascii="Times New Roman" w:hAnsi="Times New Roman" w:cs="Times New Roman"/>
        <w:b/>
        <w:bCs/>
        <w:sz w:val="24"/>
        <w:szCs w:val="24"/>
      </w:rPr>
      <w:t>v Novém Strašecí</w:t>
    </w:r>
  </w:p>
  <w:p w:rsidR="006646A7" w:rsidRPr="006646A7" w:rsidRDefault="006646A7" w:rsidP="006646A7">
    <w:pPr>
      <w:spacing w:before="0"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6646A7">
      <w:rPr>
        <w:rFonts w:ascii="Times New Roman" w:hAnsi="Times New Roman" w:cs="Times New Roman"/>
        <w:b/>
        <w:bCs/>
        <w:sz w:val="24"/>
        <w:szCs w:val="24"/>
      </w:rPr>
      <w:t>Komenského nám. 209, 271 01 Nové Strašecí</w:t>
    </w:r>
  </w:p>
  <w:p w:rsidR="006646A7" w:rsidRPr="006646A7" w:rsidRDefault="006646A7" w:rsidP="006646A7">
    <w:pPr>
      <w:spacing w:before="0"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6646A7">
      <w:rPr>
        <w:rFonts w:ascii="Times New Roman" w:hAnsi="Times New Roman" w:cs="Times New Roman"/>
        <w:b/>
        <w:bCs/>
        <w:sz w:val="24"/>
        <w:szCs w:val="24"/>
      </w:rPr>
      <w:t>tel. 311 240 401, 311 240 400, email: zsnovstra@iol.cz</w:t>
    </w:r>
  </w:p>
  <w:p w:rsidR="006646A7" w:rsidRPr="006646A7" w:rsidRDefault="006646A7" w:rsidP="006646A7">
    <w:pPr>
      <w:spacing w:before="0"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6646A7" w:rsidRDefault="006646A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13660"/>
    <w:multiLevelType w:val="hybridMultilevel"/>
    <w:tmpl w:val="B32AFD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DD36CB"/>
    <w:multiLevelType w:val="hybridMultilevel"/>
    <w:tmpl w:val="B32AFD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6A7"/>
    <w:rsid w:val="003A12DD"/>
    <w:rsid w:val="003F3D71"/>
    <w:rsid w:val="0041442B"/>
    <w:rsid w:val="004A25B4"/>
    <w:rsid w:val="004F383E"/>
    <w:rsid w:val="00577300"/>
    <w:rsid w:val="005E774A"/>
    <w:rsid w:val="006646A7"/>
    <w:rsid w:val="00675A58"/>
    <w:rsid w:val="00686BB6"/>
    <w:rsid w:val="006A7F32"/>
    <w:rsid w:val="00705F67"/>
    <w:rsid w:val="00787AEF"/>
    <w:rsid w:val="00894E5A"/>
    <w:rsid w:val="009A1F22"/>
    <w:rsid w:val="009E0E3D"/>
    <w:rsid w:val="009E2134"/>
    <w:rsid w:val="00B840E0"/>
    <w:rsid w:val="00C6727C"/>
    <w:rsid w:val="00DE2CAE"/>
    <w:rsid w:val="00F83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4E5A"/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 w:after="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 w:after="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 w:line="240" w:lineRule="auto"/>
    </w:pPr>
    <w:rPr>
      <w:caps/>
      <w:color w:val="595959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  <w:pPr>
      <w:spacing w:before="0" w:after="0" w:line="240" w:lineRule="auto"/>
    </w:pPr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894E5A"/>
    <w:rPr>
      <w:i/>
      <w:iCs/>
    </w:rPr>
  </w:style>
  <w:style w:type="character" w:customStyle="1" w:styleId="CitaceChar">
    <w:name w:val="Citace Char"/>
    <w:link w:val="Citace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spacing w:after="0"/>
      <w:ind w:left="1296" w:right="1152"/>
      <w:jc w:val="both"/>
    </w:pPr>
    <w:rPr>
      <w:i/>
      <w:iCs/>
      <w:color w:val="4F81BD"/>
    </w:rPr>
  </w:style>
  <w:style w:type="character" w:customStyle="1" w:styleId="CitaceintenzivnChar">
    <w:name w:val="Citace – intenzivní Char"/>
    <w:link w:val="Citaceintenzivn"/>
    <w:uiPriority w:val="30"/>
    <w:rsid w:val="00894E5A"/>
    <w:rPr>
      <w:i/>
      <w:iCs/>
      <w:color w:val="4F81BD"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6646A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46A7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6646A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46A7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46A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46A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E2CA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4E5A"/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 w:after="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 w:after="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 w:line="240" w:lineRule="auto"/>
    </w:pPr>
    <w:rPr>
      <w:caps/>
      <w:color w:val="595959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  <w:pPr>
      <w:spacing w:before="0" w:after="0" w:line="240" w:lineRule="auto"/>
    </w:pPr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94E5A"/>
    <w:rPr>
      <w:i/>
      <w:iCs/>
    </w:rPr>
  </w:style>
  <w:style w:type="character" w:customStyle="1" w:styleId="CittChar">
    <w:name w:val="Citát Char"/>
    <w:link w:val="Citt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spacing w:after="0"/>
      <w:ind w:left="1296" w:right="1152"/>
      <w:jc w:val="both"/>
    </w:pPr>
    <w:rPr>
      <w:i/>
      <w:iCs/>
      <w:color w:val="4F81BD"/>
    </w:rPr>
  </w:style>
  <w:style w:type="character" w:customStyle="1" w:styleId="VrazncittChar">
    <w:name w:val="Výrazný citát Char"/>
    <w:link w:val="Vrazncitt"/>
    <w:uiPriority w:val="30"/>
    <w:rsid w:val="00894E5A"/>
    <w:rPr>
      <w:i/>
      <w:iCs/>
      <w:color w:val="4F81BD"/>
      <w:sz w:val="20"/>
      <w:szCs w:val="20"/>
    </w:rPr>
  </w:style>
  <w:style w:type="paragraph" w:styleId="Vrazncitt">
    <w:name w:val="Intense Quote"/>
    <w:basedOn w:val="Normln"/>
    <w:next w:val="Normln"/>
    <w:link w:val="Vrazncitt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6646A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46A7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6646A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46A7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646A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46A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E2CA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Oryctolagus_cuniculus_Tasmania_2.jpg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Soubor:01-sfel-08-009a_-_crop.jpg" TargetMode="External"/><Relationship Id="rId12" Type="http://schemas.openxmlformats.org/officeDocument/2006/relationships/image" Target="media/image3.pn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Himalayan_Pika.JPG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Dum</cp:lastModifiedBy>
  <cp:revision>3</cp:revision>
  <cp:lastPrinted>2013-01-06T19:24:00Z</cp:lastPrinted>
  <dcterms:created xsi:type="dcterms:W3CDTF">2013-01-13T19:33:00Z</dcterms:created>
  <dcterms:modified xsi:type="dcterms:W3CDTF">2013-01-13T19:33:00Z</dcterms:modified>
</cp:coreProperties>
</file>