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FA2" w:rsidRDefault="00332FA2" w:rsidP="00047CA8">
      <w:pPr>
        <w:jc w:val="both"/>
        <w:rPr>
          <w:b/>
          <w:sz w:val="22"/>
          <w:szCs w:val="22"/>
        </w:rPr>
      </w:pPr>
      <w:r w:rsidRPr="00332FA2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381pt" o:ole="">
            <v:imagedata r:id="rId7" o:title=""/>
          </v:shape>
          <o:OLEObject Type="Embed" ProgID="PowerPoint.Slide.12" ShapeID="_x0000_i1025" DrawAspect="Content" ObjectID="_1416038279" r:id="rId8"/>
        </w:object>
      </w:r>
    </w:p>
    <w:p w:rsidR="00332FA2" w:rsidRDefault="00332FA2" w:rsidP="00047CA8">
      <w:pPr>
        <w:jc w:val="both"/>
        <w:rPr>
          <w:b/>
          <w:sz w:val="22"/>
          <w:szCs w:val="22"/>
        </w:rPr>
      </w:pPr>
    </w:p>
    <w:p w:rsidR="00047CA8" w:rsidRPr="00BE41D2" w:rsidRDefault="00047CA8" w:rsidP="00047CA8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047CA8" w:rsidRDefault="00047CA8" w:rsidP="00047CA8">
      <w:pPr>
        <w:jc w:val="both"/>
        <w:rPr>
          <w:sz w:val="22"/>
          <w:szCs w:val="22"/>
        </w:rPr>
      </w:pPr>
    </w:p>
    <w:p w:rsidR="00047CA8" w:rsidRDefault="00047CA8" w:rsidP="00332FA2">
      <w:pPr>
        <w:jc w:val="both"/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</w:t>
      </w:r>
      <w:r>
        <w:rPr>
          <w:b/>
          <w:bCs/>
          <w:sz w:val="24"/>
          <w:szCs w:val="24"/>
        </w:rPr>
        <w:t>a</w:t>
      </w:r>
      <w:r w:rsidRPr="00043616">
        <w:rPr>
          <w:b/>
          <w:bCs/>
          <w:sz w:val="24"/>
          <w:szCs w:val="24"/>
        </w:rPr>
        <w:t>nglická revoluce - od Anglie k Velké Británii 1603 – 1714 (díl I</w:t>
      </w:r>
      <w:r>
        <w:rPr>
          <w:b/>
          <w:bCs/>
          <w:sz w:val="24"/>
          <w:szCs w:val="24"/>
        </w:rPr>
        <w:t>I</w:t>
      </w:r>
      <w:r w:rsidRPr="00043616">
        <w:rPr>
          <w:b/>
          <w:bCs/>
          <w:sz w:val="24"/>
          <w:szCs w:val="24"/>
        </w:rPr>
        <w:t>. – léta 16</w:t>
      </w:r>
      <w:r>
        <w:rPr>
          <w:b/>
          <w:bCs/>
          <w:sz w:val="24"/>
          <w:szCs w:val="24"/>
        </w:rPr>
        <w:t>60</w:t>
      </w:r>
      <w:r w:rsidRPr="00043616">
        <w:rPr>
          <w:b/>
          <w:bCs/>
          <w:sz w:val="24"/>
          <w:szCs w:val="24"/>
        </w:rPr>
        <w:t xml:space="preserve"> - 1</w:t>
      </w:r>
      <w:r>
        <w:rPr>
          <w:b/>
          <w:bCs/>
          <w:sz w:val="24"/>
          <w:szCs w:val="24"/>
        </w:rPr>
        <w:t>714</w:t>
      </w:r>
      <w:r w:rsidRPr="00043616">
        <w:rPr>
          <w:b/>
          <w:bCs/>
          <w:sz w:val="24"/>
          <w:szCs w:val="24"/>
        </w:rPr>
        <w:t>)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  <w:r>
        <w:br w:type="page"/>
      </w:r>
    </w:p>
    <w:p w:rsidR="00B716EE" w:rsidRDefault="00B716EE"/>
    <w:p w:rsidR="00C052A2" w:rsidRPr="00047CA8" w:rsidRDefault="000E6E25" w:rsidP="00047CA8">
      <w:pPr>
        <w:jc w:val="both"/>
        <w:rPr>
          <w:b/>
        </w:rPr>
      </w:pPr>
      <w:r w:rsidRPr="00047CA8">
        <w:rPr>
          <w:b/>
        </w:rPr>
        <w:t xml:space="preserve">1/ </w:t>
      </w:r>
      <w:r w:rsidR="00C052A2" w:rsidRPr="00047CA8">
        <w:rPr>
          <w:b/>
        </w:rPr>
        <w:t xml:space="preserve">KAREL II. </w:t>
      </w:r>
      <w:r w:rsidR="00047CA8">
        <w:rPr>
          <w:b/>
        </w:rPr>
        <w:t>1660 – 1685</w:t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</w:r>
      <w:r w:rsidR="00047CA8">
        <w:rPr>
          <w:b/>
        </w:rPr>
        <w:tab/>
        <w:t xml:space="preserve">        POZNÁMKY</w:t>
      </w:r>
    </w:p>
    <w:p w:rsidR="00C052A2" w:rsidRPr="00047CA8" w:rsidRDefault="00C052A2" w:rsidP="00047CA8">
      <w:pPr>
        <w:ind w:right="1371"/>
        <w:jc w:val="both"/>
      </w:pPr>
      <w:r w:rsidRPr="00047CA8">
        <w:rPr>
          <w:b/>
          <w:bCs/>
        </w:rPr>
        <w:t xml:space="preserve">Vnitřní politika. </w:t>
      </w:r>
      <w:r w:rsidRPr="00047CA8">
        <w:t xml:space="preserve">Vychován na dvoře ………………………..., napodoboval francouzský </w:t>
      </w:r>
      <w:r w:rsidRPr="00047CA8">
        <w:rPr>
          <w:b/>
          <w:bCs/>
        </w:rPr>
        <w:t>……………………….</w:t>
      </w:r>
      <w:r w:rsidRPr="00047CA8">
        <w:t xml:space="preserve">, což vedlo k růstu </w:t>
      </w:r>
      <w:r w:rsidRPr="00047CA8">
        <w:rPr>
          <w:b/>
          <w:bCs/>
        </w:rPr>
        <w:t xml:space="preserve">…………… </w:t>
      </w:r>
      <w:r w:rsidRPr="00047CA8">
        <w:t xml:space="preserve">mezi </w:t>
      </w:r>
      <w:r w:rsidRPr="00047CA8">
        <w:rPr>
          <w:b/>
          <w:bCs/>
        </w:rPr>
        <w:t>………………</w:t>
      </w:r>
      <w:r w:rsidRPr="00047CA8">
        <w:t xml:space="preserve"> a </w:t>
      </w:r>
      <w:r w:rsidRPr="00047CA8">
        <w:rPr>
          <w:b/>
          <w:bCs/>
        </w:rPr>
        <w:t>……………………..</w:t>
      </w:r>
      <w:r w:rsidRPr="00047CA8">
        <w:t xml:space="preserve">, který nadále </w:t>
      </w:r>
      <w:r w:rsidRPr="00047CA8">
        <w:rPr>
          <w:bCs/>
        </w:rPr>
        <w:t>omezoval</w:t>
      </w:r>
      <w:r w:rsidRPr="00047CA8">
        <w:t xml:space="preserve"> královskou moc.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V zemi zavládla opět </w:t>
      </w:r>
      <w:r w:rsidRPr="00047CA8">
        <w:rPr>
          <w:b/>
          <w:bCs/>
        </w:rPr>
        <w:t>……………………………………….</w:t>
      </w:r>
      <w:r w:rsidRPr="00047CA8">
        <w:t xml:space="preserve">. 1673 byl přijat zákon („o přísaze“) - </w:t>
      </w:r>
      <w:r w:rsidRPr="00047CA8">
        <w:rPr>
          <w:b/>
          <w:bCs/>
        </w:rPr>
        <w:t>……………………………. ………………………………………….</w:t>
      </w:r>
      <w:r w:rsidRPr="00047CA8">
        <w:t xml:space="preserve">, opět došlo k silné vlně </w:t>
      </w:r>
      <w:r w:rsidRPr="00047CA8">
        <w:rPr>
          <w:b/>
          <w:bCs/>
        </w:rPr>
        <w:t>…………………………..</w:t>
      </w:r>
      <w:r w:rsidRPr="00047CA8">
        <w:t xml:space="preserve">. 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Roku </w:t>
      </w:r>
      <w:r w:rsidRPr="00047CA8">
        <w:rPr>
          <w:b/>
          <w:bCs/>
        </w:rPr>
        <w:t>…………..</w:t>
      </w:r>
      <w:r w:rsidRPr="00047CA8">
        <w:t xml:space="preserve"> byl přijat zákon o </w:t>
      </w:r>
      <w:r w:rsidRPr="00047CA8">
        <w:rPr>
          <w:b/>
          <w:bCs/>
        </w:rPr>
        <w:t xml:space="preserve">……………………………. </w:t>
      </w:r>
      <w:r w:rsidRPr="00047CA8">
        <w:t>(</w:t>
      </w:r>
      <w:proofErr w:type="spellStart"/>
      <w:r w:rsidRPr="00047CA8">
        <w:t>habeas</w:t>
      </w:r>
      <w:proofErr w:type="spellEnd"/>
      <w:r w:rsidRPr="00047CA8">
        <w:t xml:space="preserve"> corpus </w:t>
      </w:r>
      <w:proofErr w:type="spellStart"/>
      <w:r w:rsidRPr="00047CA8">
        <w:t>act</w:t>
      </w:r>
      <w:proofErr w:type="spellEnd"/>
      <w:r w:rsidRPr="00047CA8">
        <w:t xml:space="preserve">) – zamezující  např. svévolnému zatčení či zaručující osobní svobody („my </w:t>
      </w:r>
      <w:proofErr w:type="spellStart"/>
      <w:r w:rsidRPr="00047CA8">
        <w:t>home</w:t>
      </w:r>
      <w:proofErr w:type="spellEnd"/>
      <w:r w:rsidRPr="00047CA8">
        <w:t xml:space="preserve">, ………………….“). </w:t>
      </w:r>
    </w:p>
    <w:p w:rsidR="00C052A2" w:rsidRPr="00047CA8" w:rsidRDefault="00C052A2" w:rsidP="00047CA8">
      <w:pPr>
        <w:ind w:right="1371"/>
        <w:jc w:val="both"/>
      </w:pPr>
      <w:r w:rsidRPr="00047CA8">
        <w:t>V parlamentu se  vytvořily dvě politické skupiny: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1/ </w:t>
      </w:r>
      <w:r w:rsidRPr="00047CA8">
        <w:rPr>
          <w:b/>
          <w:bCs/>
        </w:rPr>
        <w:t>…………………</w:t>
      </w:r>
      <w:r w:rsidRPr="00047CA8">
        <w:t xml:space="preserve"> – konzervativní, většinou šlechta.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2/ </w:t>
      </w:r>
      <w:r w:rsidRPr="00047CA8">
        <w:rPr>
          <w:b/>
          <w:bCs/>
        </w:rPr>
        <w:t>…………………</w:t>
      </w:r>
      <w:r w:rsidRPr="00047CA8">
        <w:t xml:space="preserve"> – liberální, nižší spol. vrstvy, měšťanstvo, podnikatelské vrstvy.</w:t>
      </w:r>
    </w:p>
    <w:p w:rsidR="00C052A2" w:rsidRPr="00047CA8" w:rsidRDefault="00C052A2" w:rsidP="00047CA8">
      <w:pPr>
        <w:ind w:right="1371"/>
        <w:jc w:val="both"/>
      </w:pPr>
      <w:r w:rsidRPr="00047CA8">
        <w:rPr>
          <w:b/>
          <w:bCs/>
        </w:rPr>
        <w:t xml:space="preserve">Zahraniční politika. </w:t>
      </w:r>
      <w:r w:rsidRPr="00047CA8">
        <w:t xml:space="preserve">Přátelství s Francií. </w:t>
      </w:r>
      <w:r w:rsidRPr="00047CA8">
        <w:rPr>
          <w:b/>
          <w:bCs/>
        </w:rPr>
        <w:t xml:space="preserve">1665 – 1667 </w:t>
      </w:r>
      <w:r w:rsidRPr="00047CA8">
        <w:t xml:space="preserve">proběhla druhá </w:t>
      </w:r>
      <w:r w:rsidRPr="00047CA8">
        <w:rPr>
          <w:b/>
          <w:bCs/>
        </w:rPr>
        <w:t>…………………………………..</w:t>
      </w:r>
      <w:r w:rsidRPr="00047CA8">
        <w:t xml:space="preserve">, zemi zasáhl ………, vyhořel </w:t>
      </w:r>
      <w:r w:rsidRPr="00047CA8">
        <w:rPr>
          <w:b/>
          <w:bCs/>
        </w:rPr>
        <w:t>………</w:t>
      </w:r>
      <w:r w:rsidRPr="00047CA8">
        <w:t xml:space="preserve">, do ústí Temže  vpadli Nizozemci. </w:t>
      </w:r>
      <w:r w:rsidRPr="00047CA8">
        <w:rPr>
          <w:b/>
          <w:bCs/>
        </w:rPr>
        <w:t xml:space="preserve">1672 – 1674 …………………………………… </w:t>
      </w:r>
      <w:r w:rsidRPr="00047CA8">
        <w:t>– nepopulární, bez zisků.</w:t>
      </w:r>
    </w:p>
    <w:p w:rsidR="00C052A2" w:rsidRPr="00047CA8" w:rsidRDefault="00C052A2" w:rsidP="00047CA8">
      <w:pPr>
        <w:ind w:right="1371"/>
        <w:jc w:val="both"/>
      </w:pPr>
    </w:p>
    <w:p w:rsidR="00C052A2" w:rsidRPr="00047CA8" w:rsidRDefault="000E6E25" w:rsidP="00047CA8">
      <w:pPr>
        <w:ind w:right="1371"/>
        <w:jc w:val="both"/>
        <w:rPr>
          <w:b/>
        </w:rPr>
      </w:pPr>
      <w:r w:rsidRPr="00047CA8">
        <w:rPr>
          <w:b/>
        </w:rPr>
        <w:t xml:space="preserve">2/ </w:t>
      </w:r>
      <w:r w:rsidR="00C052A2" w:rsidRPr="00047CA8">
        <w:rPr>
          <w:b/>
        </w:rPr>
        <w:t xml:space="preserve">JAKUB II. </w:t>
      </w:r>
      <w:r w:rsidR="00047CA8">
        <w:rPr>
          <w:b/>
        </w:rPr>
        <w:t>1685 - 1688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Karlův bratr, </w:t>
      </w:r>
      <w:r w:rsidRPr="00047CA8">
        <w:rPr>
          <w:bCs/>
        </w:rPr>
        <w:t xml:space="preserve">sympatizoval s </w:t>
      </w:r>
      <w:r w:rsidRPr="00047CA8">
        <w:rPr>
          <w:b/>
          <w:bCs/>
        </w:rPr>
        <w:t>………………..</w:t>
      </w:r>
      <w:r w:rsidRPr="00047CA8">
        <w:t xml:space="preserve">, s </w:t>
      </w:r>
      <w:r w:rsidRPr="00047CA8">
        <w:rPr>
          <w:b/>
          <w:bCs/>
        </w:rPr>
        <w:t>…………………………..</w:t>
      </w:r>
      <w:r w:rsidRPr="00047CA8">
        <w:t xml:space="preserve"> – přestoupil na </w:t>
      </w:r>
      <w:r w:rsidRPr="00047CA8">
        <w:rPr>
          <w:b/>
          <w:bCs/>
        </w:rPr>
        <w:t xml:space="preserve">……………………… </w:t>
      </w:r>
      <w:r w:rsidRPr="00047CA8">
        <w:t xml:space="preserve">(……………………), čímž proti sobě </w:t>
      </w:r>
      <w:r w:rsidRPr="00047CA8">
        <w:rPr>
          <w:bCs/>
        </w:rPr>
        <w:t>popudil</w:t>
      </w:r>
      <w:r w:rsidRPr="00047CA8">
        <w:t xml:space="preserve"> anglikánské poddané. </w:t>
      </w:r>
    </w:p>
    <w:p w:rsidR="00C052A2" w:rsidRPr="00047CA8" w:rsidRDefault="00C052A2" w:rsidP="00047CA8">
      <w:pPr>
        <w:ind w:right="1371"/>
        <w:jc w:val="both"/>
      </w:pPr>
      <w:r w:rsidRPr="00047CA8">
        <w:t xml:space="preserve">Ve chvíli, kdy se Jakubovi narodil syn (Jakub III.), rozhodl se parlament pro odboj a </w:t>
      </w:r>
      <w:r w:rsidRPr="00047CA8">
        <w:rPr>
          <w:b/>
          <w:bCs/>
        </w:rPr>
        <w:t>…………………………….</w:t>
      </w:r>
      <w:r w:rsidRPr="00047CA8">
        <w:t>.</w:t>
      </w:r>
    </w:p>
    <w:p w:rsidR="00C052A2" w:rsidRPr="00047CA8" w:rsidRDefault="00C052A2" w:rsidP="00047CA8">
      <w:pPr>
        <w:ind w:right="1371"/>
        <w:jc w:val="both"/>
      </w:pPr>
    </w:p>
    <w:p w:rsidR="00047CA8" w:rsidRDefault="000E6E25" w:rsidP="00047CA8">
      <w:pPr>
        <w:ind w:right="1371"/>
        <w:jc w:val="both"/>
        <w:rPr>
          <w:b/>
        </w:rPr>
      </w:pPr>
      <w:r w:rsidRPr="00047CA8">
        <w:t xml:space="preserve">3/ </w:t>
      </w:r>
      <w:r w:rsidR="00C052A2" w:rsidRPr="00047CA8">
        <w:rPr>
          <w:b/>
        </w:rPr>
        <w:t xml:space="preserve">SLAVNÁ ANGLICKÁ RECOLUCE </w:t>
      </w:r>
    </w:p>
    <w:p w:rsidR="000E6E25" w:rsidRPr="00047CA8" w:rsidRDefault="00047CA8" w:rsidP="00047CA8">
      <w:pPr>
        <w:ind w:right="1371"/>
        <w:jc w:val="both"/>
      </w:pPr>
      <w:r>
        <w:rPr>
          <w:bCs/>
        </w:rPr>
        <w:t>P</w:t>
      </w:r>
      <w:r w:rsidR="000E6E25" w:rsidRPr="00047CA8">
        <w:rPr>
          <w:bCs/>
        </w:rPr>
        <w:t>roběhla v letech ……………………</w:t>
      </w:r>
      <w:r w:rsidR="000E6E25"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Strach z vlády katolické dynastie donutil </w:t>
      </w:r>
      <w:r w:rsidRPr="00047CA8">
        <w:rPr>
          <w:bCs/>
        </w:rPr>
        <w:t>parlament jednat</w:t>
      </w:r>
      <w:r w:rsidRPr="00047CA8">
        <w:t xml:space="preserve">, </w:t>
      </w:r>
      <w:r w:rsidRPr="00047CA8">
        <w:rPr>
          <w:bCs/>
        </w:rPr>
        <w:t>Jakub II. byl …………. trůnu</w:t>
      </w:r>
      <w:r w:rsidRPr="00047CA8">
        <w:t xml:space="preserve"> a koruna byla nabídnuta ………………………………………. nizozemskému místodržícímu </w:t>
      </w:r>
      <w:r w:rsidRPr="00047CA8">
        <w:rPr>
          <w:bCs/>
        </w:rPr>
        <w:t>………………………</w:t>
      </w:r>
      <w:r w:rsidRPr="00047CA8">
        <w:t xml:space="preserve">. Ten se stal králem jako </w:t>
      </w:r>
      <w:r w:rsidRPr="00047CA8">
        <w:rPr>
          <w:bCs/>
        </w:rPr>
        <w:t>Vilém III</w:t>
      </w:r>
      <w:r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Vilém se vypravil do </w:t>
      </w:r>
      <w:r w:rsidRPr="00047CA8">
        <w:rPr>
          <w:bCs/>
        </w:rPr>
        <w:t>Anglie</w:t>
      </w:r>
      <w:r w:rsidRPr="00047CA8">
        <w:t xml:space="preserve">, kterou snadno </w:t>
      </w:r>
      <w:r w:rsidRPr="00047CA8">
        <w:rPr>
          <w:bCs/>
        </w:rPr>
        <w:t>ovládl</w:t>
      </w:r>
      <w:r w:rsidRPr="00047CA8">
        <w:t xml:space="preserve">, s tvrdým </w:t>
      </w:r>
      <w:r w:rsidRPr="00047CA8">
        <w:rPr>
          <w:bCs/>
        </w:rPr>
        <w:t>odporem</w:t>
      </w:r>
      <w:r w:rsidRPr="00047CA8">
        <w:t xml:space="preserve"> se setkal v </w:t>
      </w:r>
      <w:r w:rsidRPr="00047CA8">
        <w:rPr>
          <w:bCs/>
        </w:rPr>
        <w:t>………..</w:t>
      </w:r>
      <w:r w:rsidRPr="00047CA8">
        <w:t xml:space="preserve">, které musel dobývat do roku 1692. Jakub II. uprchl do …………………. a pro stoupence jeho strany v Anglii se vžil název </w:t>
      </w:r>
      <w:r w:rsidRPr="00047CA8">
        <w:rPr>
          <w:bCs/>
        </w:rPr>
        <w:t xml:space="preserve">„……………….“. </w:t>
      </w:r>
    </w:p>
    <w:p w:rsidR="000E6E25" w:rsidRPr="00047CA8" w:rsidRDefault="000E6E25" w:rsidP="00047CA8">
      <w:pPr>
        <w:ind w:right="1371"/>
        <w:jc w:val="both"/>
      </w:pPr>
    </w:p>
    <w:p w:rsidR="00C052A2" w:rsidRPr="00047CA8" w:rsidRDefault="000E6E25" w:rsidP="00047CA8">
      <w:pPr>
        <w:ind w:right="1371"/>
        <w:jc w:val="both"/>
      </w:pPr>
      <w:r w:rsidRPr="00047CA8">
        <w:t xml:space="preserve">4/ </w:t>
      </w:r>
      <w:r w:rsidR="00C052A2" w:rsidRPr="00047CA8">
        <w:rPr>
          <w:b/>
          <w:bCs/>
        </w:rPr>
        <w:t>VZNIK VELKÉ BRITÁNIE</w:t>
      </w:r>
    </w:p>
    <w:p w:rsidR="000E6E25" w:rsidRPr="00047CA8" w:rsidRDefault="000E6E25" w:rsidP="00047CA8">
      <w:pPr>
        <w:ind w:right="1371"/>
        <w:jc w:val="both"/>
      </w:pPr>
      <w:r w:rsidRPr="00047CA8">
        <w:rPr>
          <w:bCs/>
        </w:rPr>
        <w:t>Vilém III</w:t>
      </w:r>
      <w:r w:rsidRPr="00047CA8">
        <w:t xml:space="preserve">. se dostal na trůn díky </w:t>
      </w:r>
      <w:r w:rsidRPr="00047CA8">
        <w:rPr>
          <w:bCs/>
        </w:rPr>
        <w:t>………………………….</w:t>
      </w:r>
      <w:r w:rsidRPr="00047CA8">
        <w:t xml:space="preserve">, proto mu na počátku své vlády </w:t>
      </w:r>
      <w:r w:rsidRPr="00047CA8">
        <w:rPr>
          <w:bCs/>
        </w:rPr>
        <w:t>učinil významné …………….</w:t>
      </w:r>
      <w:r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rPr>
          <w:bCs/>
        </w:rPr>
        <w:t>1689 přijat zákon o právech – …………………., panovník se zavázal, že nebude bez souhlasu parlamentu rušit či vydávat zákony, vypisovat daně nebo vydržovat vojsko. Anglie se tak stala konstituční monarchií</w:t>
      </w:r>
      <w:r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Po smrti Marie (1694) a Viléma (1702) přešlo nástupnictví na </w:t>
      </w:r>
      <w:r w:rsidRPr="00047CA8">
        <w:rPr>
          <w:bCs/>
        </w:rPr>
        <w:t>………………………….</w:t>
      </w:r>
      <w:r w:rsidRPr="00047CA8">
        <w:t xml:space="preserve">. Za její vlády skončila definitivně irská nezávislost (kolonie) a zároveň bylo k Anglii pevněji připoutáno </w:t>
      </w:r>
      <w:r w:rsidRPr="00047CA8">
        <w:rPr>
          <w:bCs/>
        </w:rPr>
        <w:t>…………………..</w:t>
      </w:r>
      <w:r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rPr>
          <w:bCs/>
        </w:rPr>
        <w:t>Roku 1707 bylo vyhlášeno ……………………………………………</w:t>
      </w:r>
      <w:r w:rsidRPr="00047CA8">
        <w:t xml:space="preserve">, ve kterém si Skotsko ponechalo alespoň vlastní právní řád a náboženskou svobodu. </w:t>
      </w:r>
    </w:p>
    <w:p w:rsidR="000E6E25" w:rsidRPr="00047CA8" w:rsidRDefault="000E6E25" w:rsidP="00047CA8">
      <w:pPr>
        <w:ind w:right="1371"/>
        <w:jc w:val="both"/>
      </w:pPr>
    </w:p>
    <w:p w:rsidR="00C052A2" w:rsidRPr="00047CA8" w:rsidRDefault="000E6E25" w:rsidP="00047CA8">
      <w:pPr>
        <w:ind w:right="1371"/>
        <w:jc w:val="both"/>
      </w:pPr>
      <w:r w:rsidRPr="00047CA8">
        <w:t>5/</w:t>
      </w:r>
      <w:r w:rsidR="00C052A2" w:rsidRPr="00047CA8">
        <w:t xml:space="preserve"> </w:t>
      </w:r>
      <w:r w:rsidR="00C052A2" w:rsidRPr="00047CA8">
        <w:rPr>
          <w:b/>
          <w:bCs/>
        </w:rPr>
        <w:t>DOVRŠENÍ PARLAMENTARISMU</w:t>
      </w:r>
    </w:p>
    <w:p w:rsidR="000E6E25" w:rsidRPr="00047CA8" w:rsidRDefault="000E6E25" w:rsidP="00047CA8">
      <w:pPr>
        <w:ind w:right="1371"/>
        <w:jc w:val="both"/>
      </w:pPr>
      <w:r w:rsidRPr="00047CA8">
        <w:rPr>
          <w:bCs/>
        </w:rPr>
        <w:t xml:space="preserve">………………………………… </w:t>
      </w:r>
      <w:r w:rsidRPr="00047CA8">
        <w:t xml:space="preserve">zemřela roku 1714 bez potomků, což umožnilo nástupnictví vzdálených příbuzných z </w:t>
      </w:r>
      <w:r w:rsidRPr="00047CA8">
        <w:rPr>
          <w:b/>
          <w:bCs/>
        </w:rPr>
        <w:t xml:space="preserve">………………………. </w:t>
      </w:r>
      <w:r w:rsidRPr="00047CA8">
        <w:rPr>
          <w:bCs/>
        </w:rPr>
        <w:t>dynastie</w:t>
      </w:r>
      <w:r w:rsidRPr="00047CA8">
        <w:t xml:space="preserve">. Na trůn se tak dostal </w:t>
      </w:r>
      <w:r w:rsidRPr="00047CA8">
        <w:rPr>
          <w:b/>
          <w:bCs/>
        </w:rPr>
        <w:t>………………………….. (1714 - 1727)</w:t>
      </w:r>
      <w:r w:rsidRPr="00047CA8">
        <w:t>, jehož potomci (</w:t>
      </w:r>
      <w:r w:rsidRPr="00047CA8">
        <w:rPr>
          <w:b/>
          <w:bCs/>
        </w:rPr>
        <w:t>………………</w:t>
      </w:r>
      <w:r w:rsidRPr="00047CA8">
        <w:t>) vládnou zemi dodnes.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Jiří I. se zpočátku setkával s odporem anglické i skotské šlechty, což vedlo ke vzniku oficiální </w:t>
      </w:r>
      <w:r w:rsidRPr="00047CA8">
        <w:rPr>
          <w:b/>
          <w:bCs/>
        </w:rPr>
        <w:t>……………………………..</w:t>
      </w:r>
      <w:r w:rsidRPr="00047CA8">
        <w:t xml:space="preserve">, jejímž úkolem je </w:t>
      </w:r>
      <w:r w:rsidRPr="00047CA8">
        <w:rPr>
          <w:b/>
          <w:bCs/>
        </w:rPr>
        <w:t>………………………………..</w:t>
      </w:r>
      <w:r w:rsidRPr="00047CA8">
        <w:t>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Byla zrušena </w:t>
      </w:r>
      <w:r w:rsidRPr="00047CA8">
        <w:rPr>
          <w:b/>
          <w:bCs/>
        </w:rPr>
        <w:t>…………………...</w:t>
      </w:r>
    </w:p>
    <w:p w:rsidR="000E6E25" w:rsidRPr="00047CA8" w:rsidRDefault="000E6E25" w:rsidP="00047CA8">
      <w:pPr>
        <w:ind w:right="1371"/>
        <w:jc w:val="both"/>
      </w:pPr>
      <w:r w:rsidRPr="00047CA8">
        <w:t xml:space="preserve">Jediným nedostatkem bylo </w:t>
      </w:r>
      <w:r w:rsidRPr="00047CA8">
        <w:rPr>
          <w:b/>
          <w:bCs/>
        </w:rPr>
        <w:t>………………………………………..</w:t>
      </w:r>
      <w:r w:rsidRPr="00047CA8">
        <w:t xml:space="preserve">, ke kterému člověk potřeboval </w:t>
      </w:r>
      <w:r w:rsidRPr="00047CA8">
        <w:rPr>
          <w:b/>
          <w:bCs/>
        </w:rPr>
        <w:t>………………………………….</w:t>
      </w:r>
      <w:r w:rsidRPr="00047CA8">
        <w:t>. Nižší společenské vrstvy i někteří měšťané tak nemohli volit.</w:t>
      </w:r>
    </w:p>
    <w:p w:rsidR="000E6E25" w:rsidRDefault="000E6E25" w:rsidP="00047CA8">
      <w:pPr>
        <w:ind w:right="1371"/>
        <w:jc w:val="both"/>
      </w:pPr>
      <w:r w:rsidRPr="00047CA8">
        <w:t xml:space="preserve">Domácí poměry se postupně stabilizovaly a Velká Británie tak mohla zahájit prosazování svých zájmů v </w:t>
      </w:r>
      <w:r w:rsidR="00C052A2" w:rsidRPr="00047CA8">
        <w:rPr>
          <w:b/>
          <w:bCs/>
        </w:rPr>
        <w:t>……………………………..</w:t>
      </w:r>
      <w:r w:rsidRPr="00047CA8">
        <w:t xml:space="preserve">. Cílem této politiky bylo omezit moc </w:t>
      </w:r>
      <w:r w:rsidR="00C052A2" w:rsidRPr="00047CA8">
        <w:rPr>
          <w:b/>
          <w:bCs/>
        </w:rPr>
        <w:t>……………….</w:t>
      </w:r>
      <w:r w:rsidRPr="00047CA8">
        <w:t xml:space="preserve"> a </w:t>
      </w:r>
      <w:r w:rsidR="00C052A2" w:rsidRPr="00047CA8">
        <w:rPr>
          <w:b/>
          <w:bCs/>
        </w:rPr>
        <w:t>…………………</w:t>
      </w:r>
      <w:r w:rsidRPr="00047CA8">
        <w:rPr>
          <w:b/>
          <w:bCs/>
        </w:rPr>
        <w:t xml:space="preserve"> </w:t>
      </w:r>
      <w:r w:rsidRPr="00047CA8">
        <w:t xml:space="preserve">v mezinárodním obchodu a prosazovat </w:t>
      </w:r>
      <w:r w:rsidR="00C052A2" w:rsidRPr="00047CA8">
        <w:rPr>
          <w:b/>
          <w:bCs/>
        </w:rPr>
        <w:t>……………………………..</w:t>
      </w:r>
      <w:r w:rsidRPr="00047CA8">
        <w:t xml:space="preserve"> v kontinentální Evropě (vůči Francii, Španělsku a Habsburkům, později Prusku, Rusku). </w:t>
      </w:r>
    </w:p>
    <w:p w:rsidR="00047CA8" w:rsidRDefault="00047CA8" w:rsidP="00047CA8">
      <w:pPr>
        <w:ind w:right="1371"/>
        <w:jc w:val="both"/>
      </w:pPr>
    </w:p>
    <w:p w:rsidR="00047CA8" w:rsidRDefault="00047CA8">
      <w:r>
        <w:br w:type="page"/>
      </w:r>
    </w:p>
    <w:p w:rsidR="00047CA8" w:rsidRDefault="00047CA8" w:rsidP="00047CA8">
      <w:pPr>
        <w:ind w:right="1371"/>
        <w:jc w:val="both"/>
      </w:pPr>
    </w:p>
    <w:p w:rsidR="00047CA8" w:rsidRDefault="00047CA8" w:rsidP="00047CA8">
      <w:pPr>
        <w:ind w:right="1371"/>
        <w:jc w:val="both"/>
        <w:rPr>
          <w:b/>
          <w:bCs/>
        </w:rPr>
      </w:pPr>
      <w:r w:rsidRPr="00047CA8">
        <w:rPr>
          <w:b/>
        </w:rPr>
        <w:t>1/</w:t>
      </w:r>
      <w:r>
        <w:t xml:space="preserve"> </w:t>
      </w:r>
      <w:r w:rsidRPr="00047CA8">
        <w:rPr>
          <w:b/>
          <w:bCs/>
        </w:rPr>
        <w:t xml:space="preserve">KAREL II. 1660 </w:t>
      </w:r>
      <w:r>
        <w:rPr>
          <w:b/>
          <w:bCs/>
        </w:rPr>
        <w:t>–</w:t>
      </w:r>
      <w:r w:rsidRPr="00047CA8">
        <w:rPr>
          <w:b/>
          <w:bCs/>
        </w:rPr>
        <w:t xml:space="preserve"> 1685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 xml:space="preserve">Vnitřní politika. </w:t>
      </w:r>
      <w:r w:rsidRPr="00047CA8">
        <w:t xml:space="preserve">Vychován na dvoře Ludvíka XIV., napodoboval francouzský </w:t>
      </w:r>
      <w:r w:rsidRPr="00047CA8">
        <w:rPr>
          <w:b/>
          <w:bCs/>
        </w:rPr>
        <w:t>absolutismus</w:t>
      </w:r>
      <w:r w:rsidRPr="00047CA8">
        <w:t xml:space="preserve">, což vedlo k růstu </w:t>
      </w:r>
      <w:r w:rsidRPr="00047CA8">
        <w:rPr>
          <w:b/>
          <w:bCs/>
        </w:rPr>
        <w:t xml:space="preserve">napětí </w:t>
      </w:r>
      <w:r w:rsidRPr="00047CA8">
        <w:t xml:space="preserve">mezi </w:t>
      </w:r>
      <w:r w:rsidRPr="00047CA8">
        <w:rPr>
          <w:b/>
          <w:bCs/>
        </w:rPr>
        <w:t>králem</w:t>
      </w:r>
      <w:r w:rsidRPr="00047CA8">
        <w:t xml:space="preserve"> a </w:t>
      </w:r>
      <w:r w:rsidRPr="00047CA8">
        <w:rPr>
          <w:b/>
          <w:bCs/>
        </w:rPr>
        <w:t>parlamentem</w:t>
      </w:r>
      <w:r w:rsidRPr="00047CA8">
        <w:t xml:space="preserve">, který nadále </w:t>
      </w:r>
      <w:r w:rsidRPr="00047CA8">
        <w:rPr>
          <w:b/>
          <w:bCs/>
        </w:rPr>
        <w:t>omezoval</w:t>
      </w:r>
      <w:r w:rsidRPr="00047CA8">
        <w:t xml:space="preserve"> královskou moc.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V zemi zavládla opět </w:t>
      </w:r>
      <w:r w:rsidRPr="00047CA8">
        <w:rPr>
          <w:b/>
          <w:bCs/>
        </w:rPr>
        <w:t>náboženská nesnášenlivost</w:t>
      </w:r>
      <w:r w:rsidRPr="00047CA8">
        <w:t xml:space="preserve">. 1673 byl přijat zákon („o přísaze“) - </w:t>
      </w:r>
      <w:r w:rsidRPr="00047CA8">
        <w:rPr>
          <w:b/>
          <w:bCs/>
        </w:rPr>
        <w:t>vyloučení jinověrců ze státních institucí</w:t>
      </w:r>
      <w:r w:rsidRPr="00047CA8">
        <w:t xml:space="preserve">, opět došlo k silné vlně </w:t>
      </w:r>
      <w:r w:rsidRPr="00047CA8">
        <w:rPr>
          <w:b/>
          <w:bCs/>
        </w:rPr>
        <w:t>emigrace</w:t>
      </w:r>
      <w:r w:rsidRPr="00047CA8">
        <w:t xml:space="preserve">. 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Roku </w:t>
      </w:r>
      <w:r w:rsidRPr="00047CA8">
        <w:rPr>
          <w:b/>
          <w:bCs/>
        </w:rPr>
        <w:t>1679</w:t>
      </w:r>
      <w:r w:rsidRPr="00047CA8">
        <w:t xml:space="preserve"> byl přijat zákon o </w:t>
      </w:r>
      <w:r w:rsidRPr="00047CA8">
        <w:rPr>
          <w:b/>
          <w:bCs/>
        </w:rPr>
        <w:t xml:space="preserve">osobní svobodě </w:t>
      </w:r>
      <w:r w:rsidRPr="00047CA8">
        <w:t>(</w:t>
      </w:r>
      <w:proofErr w:type="spellStart"/>
      <w:r w:rsidRPr="00047CA8">
        <w:t>habeas</w:t>
      </w:r>
      <w:proofErr w:type="spellEnd"/>
      <w:r w:rsidRPr="00047CA8">
        <w:t xml:space="preserve"> corpus </w:t>
      </w:r>
      <w:proofErr w:type="spellStart"/>
      <w:r w:rsidRPr="00047CA8">
        <w:t>act</w:t>
      </w:r>
      <w:proofErr w:type="spellEnd"/>
      <w:r w:rsidRPr="00047CA8">
        <w:t xml:space="preserve">) – zamezující  např. svévolnému zatčení či zaručující osobní svobody („my </w:t>
      </w:r>
      <w:proofErr w:type="spellStart"/>
      <w:r w:rsidRPr="00047CA8">
        <w:t>home</w:t>
      </w:r>
      <w:proofErr w:type="spellEnd"/>
      <w:r w:rsidRPr="00047CA8">
        <w:t xml:space="preserve">, my </w:t>
      </w:r>
      <w:proofErr w:type="spellStart"/>
      <w:r w:rsidRPr="00047CA8">
        <w:t>castle</w:t>
      </w:r>
      <w:proofErr w:type="spellEnd"/>
      <w:r w:rsidRPr="00047CA8">
        <w:t xml:space="preserve">“). </w:t>
      </w:r>
    </w:p>
    <w:p w:rsidR="00047CA8" w:rsidRPr="00047CA8" w:rsidRDefault="00047CA8" w:rsidP="00047CA8">
      <w:pPr>
        <w:ind w:right="1371"/>
        <w:jc w:val="both"/>
      </w:pPr>
      <w:r w:rsidRPr="00047CA8">
        <w:t>V parlamentu se  vytvořily dvě politické skupiny: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1/ </w:t>
      </w:r>
      <w:proofErr w:type="spellStart"/>
      <w:r w:rsidRPr="00047CA8">
        <w:rPr>
          <w:b/>
          <w:bCs/>
        </w:rPr>
        <w:t>Toryové</w:t>
      </w:r>
      <w:proofErr w:type="spellEnd"/>
      <w:r w:rsidRPr="00047CA8">
        <w:t xml:space="preserve"> – konzervativní, většinou šlechta.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2/ </w:t>
      </w:r>
      <w:r w:rsidRPr="00047CA8">
        <w:rPr>
          <w:b/>
          <w:bCs/>
        </w:rPr>
        <w:t>Whigové</w:t>
      </w:r>
      <w:r w:rsidRPr="00047CA8">
        <w:t xml:space="preserve"> – liberální, nižší spol. vrstvy, měšťanstvo, podnikatelské vrstvy.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 xml:space="preserve">Zahraniční politika. </w:t>
      </w:r>
      <w:r w:rsidRPr="00047CA8">
        <w:t xml:space="preserve">Přátelství s Francií. </w:t>
      </w:r>
      <w:r w:rsidRPr="00047CA8">
        <w:rPr>
          <w:b/>
          <w:bCs/>
        </w:rPr>
        <w:t xml:space="preserve">1665 – 1667 </w:t>
      </w:r>
      <w:r w:rsidRPr="00047CA8">
        <w:t xml:space="preserve">proběhla druhá </w:t>
      </w:r>
      <w:proofErr w:type="spellStart"/>
      <w:r w:rsidRPr="00047CA8">
        <w:rPr>
          <w:b/>
          <w:bCs/>
        </w:rPr>
        <w:t>anglo</w:t>
      </w:r>
      <w:proofErr w:type="spellEnd"/>
      <w:r w:rsidRPr="00047CA8">
        <w:rPr>
          <w:b/>
          <w:bCs/>
        </w:rPr>
        <w:t>-nizozemská válka</w:t>
      </w:r>
      <w:r w:rsidRPr="00047CA8">
        <w:t xml:space="preserve">, zemi zasáhl mor, vyhořel </w:t>
      </w:r>
      <w:r w:rsidRPr="00047CA8">
        <w:rPr>
          <w:b/>
          <w:bCs/>
        </w:rPr>
        <w:t>Londýn</w:t>
      </w:r>
      <w:r w:rsidRPr="00047CA8">
        <w:t xml:space="preserve">, do ústí Temže  vpadli Nizozemci. </w:t>
      </w:r>
      <w:r w:rsidRPr="00047CA8">
        <w:rPr>
          <w:b/>
          <w:bCs/>
        </w:rPr>
        <w:t xml:space="preserve">1672 – 1674 třetí </w:t>
      </w:r>
      <w:proofErr w:type="spellStart"/>
      <w:r w:rsidRPr="00047CA8">
        <w:rPr>
          <w:b/>
          <w:bCs/>
        </w:rPr>
        <w:t>anglo</w:t>
      </w:r>
      <w:proofErr w:type="spellEnd"/>
      <w:r w:rsidRPr="00047CA8">
        <w:rPr>
          <w:b/>
          <w:bCs/>
        </w:rPr>
        <w:t xml:space="preserve">-nizozemská válka </w:t>
      </w:r>
      <w:r w:rsidRPr="00047CA8">
        <w:t>– nepopulární, bez zisků.</w:t>
      </w:r>
    </w:p>
    <w:p w:rsidR="00047CA8" w:rsidRDefault="00047CA8" w:rsidP="00047CA8">
      <w:pPr>
        <w:ind w:right="1371"/>
        <w:jc w:val="both"/>
      </w:pPr>
    </w:p>
    <w:p w:rsidR="00047CA8" w:rsidRDefault="00047CA8" w:rsidP="00047CA8">
      <w:pPr>
        <w:ind w:right="1371"/>
        <w:jc w:val="both"/>
        <w:rPr>
          <w:b/>
          <w:bCs/>
        </w:rPr>
      </w:pPr>
      <w:r w:rsidRPr="00047CA8">
        <w:rPr>
          <w:b/>
        </w:rPr>
        <w:t>2/</w:t>
      </w:r>
      <w:r>
        <w:t xml:space="preserve"> </w:t>
      </w:r>
      <w:r w:rsidRPr="00047CA8">
        <w:rPr>
          <w:b/>
          <w:bCs/>
        </w:rPr>
        <w:t xml:space="preserve">JAKUB II. 1685 </w:t>
      </w:r>
      <w:r>
        <w:rPr>
          <w:b/>
          <w:bCs/>
        </w:rPr>
        <w:t>–</w:t>
      </w:r>
      <w:r w:rsidRPr="00047CA8">
        <w:rPr>
          <w:b/>
          <w:bCs/>
        </w:rPr>
        <w:t xml:space="preserve"> 1688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Karlův bratr, </w:t>
      </w:r>
      <w:r w:rsidRPr="00047CA8">
        <w:rPr>
          <w:b/>
          <w:bCs/>
        </w:rPr>
        <w:t>sympatizoval s Francií</w:t>
      </w:r>
      <w:r w:rsidRPr="00047CA8">
        <w:t xml:space="preserve">, s </w:t>
      </w:r>
      <w:r w:rsidRPr="00047CA8">
        <w:rPr>
          <w:b/>
          <w:bCs/>
        </w:rPr>
        <w:t>katolicismem</w:t>
      </w:r>
      <w:r w:rsidRPr="00047CA8">
        <w:t xml:space="preserve"> – přestoupil na </w:t>
      </w:r>
      <w:r w:rsidRPr="00047CA8">
        <w:rPr>
          <w:b/>
          <w:bCs/>
        </w:rPr>
        <w:t xml:space="preserve">katolickou víru </w:t>
      </w:r>
      <w:r w:rsidRPr="00047CA8">
        <w:t xml:space="preserve">(rekatolizace), čímž proti sobě </w:t>
      </w:r>
      <w:r w:rsidRPr="00047CA8">
        <w:rPr>
          <w:b/>
          <w:bCs/>
        </w:rPr>
        <w:t>popudil</w:t>
      </w:r>
      <w:r w:rsidRPr="00047CA8">
        <w:t xml:space="preserve"> anglikánské poddané.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Ve chvíli, kdy se Jakubovi narodil syn (Jakub III.), rozhodl se parlament pro odboj a </w:t>
      </w:r>
      <w:r w:rsidRPr="00047CA8">
        <w:rPr>
          <w:b/>
          <w:bCs/>
        </w:rPr>
        <w:t>Jakub byl z trůnu sesazen</w:t>
      </w:r>
      <w:r w:rsidRPr="00047CA8">
        <w:t>.</w:t>
      </w:r>
    </w:p>
    <w:p w:rsidR="00047CA8" w:rsidRDefault="00047CA8" w:rsidP="00047CA8">
      <w:pPr>
        <w:ind w:right="1371"/>
        <w:jc w:val="both"/>
      </w:pPr>
    </w:p>
    <w:p w:rsidR="00047CA8" w:rsidRDefault="00047CA8" w:rsidP="00047CA8">
      <w:pPr>
        <w:ind w:right="1371"/>
        <w:jc w:val="both"/>
        <w:rPr>
          <w:b/>
          <w:bCs/>
        </w:rPr>
      </w:pPr>
      <w:r w:rsidRPr="00047CA8">
        <w:rPr>
          <w:b/>
        </w:rPr>
        <w:t>3/</w:t>
      </w:r>
      <w:r>
        <w:t xml:space="preserve"> </w:t>
      </w:r>
      <w:r w:rsidRPr="00047CA8">
        <w:rPr>
          <w:b/>
          <w:bCs/>
        </w:rPr>
        <w:t>SLAVNÁ ANGLICKÁ REVOLUCE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>Proběhla v letech 1688 – 1689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Strach z vlády katolické dynastie donutil </w:t>
      </w:r>
      <w:r w:rsidRPr="00047CA8">
        <w:rPr>
          <w:b/>
          <w:bCs/>
        </w:rPr>
        <w:t>parlament jednat</w:t>
      </w:r>
      <w:r w:rsidRPr="00047CA8">
        <w:t xml:space="preserve">, </w:t>
      </w:r>
      <w:r w:rsidRPr="00047CA8">
        <w:rPr>
          <w:b/>
          <w:bCs/>
        </w:rPr>
        <w:t>Jakub II. byl zbaven trůnu</w:t>
      </w:r>
      <w:r w:rsidRPr="00047CA8">
        <w:t xml:space="preserve"> a koruna byla nabídnuta manželovi Jakubovy dcery </w:t>
      </w:r>
      <w:r w:rsidRPr="00047CA8">
        <w:rPr>
          <w:b/>
          <w:bCs/>
        </w:rPr>
        <w:t>Marie Stuartovny</w:t>
      </w:r>
      <w:r w:rsidRPr="00047CA8">
        <w:t xml:space="preserve"> nizozemskému místodržícímu </w:t>
      </w:r>
      <w:r w:rsidRPr="00047CA8">
        <w:rPr>
          <w:b/>
          <w:bCs/>
        </w:rPr>
        <w:t>Vilému Oranžskému</w:t>
      </w:r>
      <w:r w:rsidRPr="00047CA8">
        <w:t xml:space="preserve">. Ten se stal králem jako </w:t>
      </w:r>
      <w:r w:rsidRPr="00047CA8">
        <w:rPr>
          <w:b/>
          <w:bCs/>
        </w:rPr>
        <w:t>Vilém III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Vilém se vypravil do </w:t>
      </w:r>
      <w:r w:rsidRPr="00047CA8">
        <w:rPr>
          <w:b/>
          <w:bCs/>
        </w:rPr>
        <w:t>Anglie</w:t>
      </w:r>
      <w:r w:rsidRPr="00047CA8">
        <w:t xml:space="preserve">, kterou snadno </w:t>
      </w:r>
      <w:r w:rsidRPr="00047CA8">
        <w:rPr>
          <w:b/>
          <w:bCs/>
        </w:rPr>
        <w:t>ovládl</w:t>
      </w:r>
      <w:r w:rsidRPr="00047CA8">
        <w:t xml:space="preserve">, s tvrdým </w:t>
      </w:r>
      <w:r w:rsidRPr="00047CA8">
        <w:rPr>
          <w:b/>
          <w:bCs/>
        </w:rPr>
        <w:t>odporem</w:t>
      </w:r>
      <w:r w:rsidRPr="00047CA8">
        <w:t xml:space="preserve"> se setkal v </w:t>
      </w:r>
      <w:r w:rsidRPr="00047CA8">
        <w:rPr>
          <w:b/>
          <w:bCs/>
        </w:rPr>
        <w:t>Irsku</w:t>
      </w:r>
      <w:r w:rsidRPr="00047CA8">
        <w:t xml:space="preserve">, které musel dobývat do roku 1692. Jakub II. uprchl do Francie a pro stoupence jeho strany v Anglii se vžil název </w:t>
      </w:r>
      <w:r w:rsidRPr="00047CA8">
        <w:rPr>
          <w:b/>
          <w:bCs/>
        </w:rPr>
        <w:t xml:space="preserve">„jakobité“. </w:t>
      </w:r>
    </w:p>
    <w:p w:rsidR="00047CA8" w:rsidRDefault="00047CA8" w:rsidP="00047CA8">
      <w:pPr>
        <w:ind w:right="1371"/>
        <w:jc w:val="both"/>
      </w:pPr>
    </w:p>
    <w:p w:rsidR="00047CA8" w:rsidRDefault="00047CA8" w:rsidP="00047CA8">
      <w:pPr>
        <w:ind w:right="1371"/>
        <w:jc w:val="both"/>
        <w:rPr>
          <w:b/>
          <w:bCs/>
        </w:rPr>
      </w:pPr>
      <w:r w:rsidRPr="00047CA8">
        <w:rPr>
          <w:b/>
        </w:rPr>
        <w:t>4/</w:t>
      </w:r>
      <w:r>
        <w:t xml:space="preserve"> </w:t>
      </w:r>
      <w:r w:rsidRPr="00047CA8">
        <w:rPr>
          <w:b/>
          <w:bCs/>
        </w:rPr>
        <w:t>VZNIK VELKÉ BRITÁNIE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>Vilém III</w:t>
      </w:r>
      <w:r w:rsidRPr="00047CA8">
        <w:t xml:space="preserve">. se dostal na trůn díky </w:t>
      </w:r>
      <w:r w:rsidRPr="00047CA8">
        <w:rPr>
          <w:b/>
          <w:bCs/>
        </w:rPr>
        <w:t>parlamentu</w:t>
      </w:r>
      <w:r w:rsidRPr="00047CA8">
        <w:t xml:space="preserve">, proto mu na počátku své vlády </w:t>
      </w:r>
      <w:r w:rsidRPr="00047CA8">
        <w:rPr>
          <w:b/>
          <w:bCs/>
        </w:rPr>
        <w:t>učinil významné ústupky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 xml:space="preserve">1689 přijat zákon o právech – </w:t>
      </w:r>
      <w:proofErr w:type="spellStart"/>
      <w:r w:rsidRPr="00047CA8">
        <w:rPr>
          <w:b/>
          <w:bCs/>
        </w:rPr>
        <w:t>Bill</w:t>
      </w:r>
      <w:proofErr w:type="spellEnd"/>
      <w:r w:rsidRPr="00047CA8">
        <w:rPr>
          <w:b/>
          <w:bCs/>
        </w:rPr>
        <w:t xml:space="preserve"> </w:t>
      </w:r>
      <w:proofErr w:type="spellStart"/>
      <w:r w:rsidRPr="00047CA8">
        <w:rPr>
          <w:b/>
          <w:bCs/>
        </w:rPr>
        <w:t>of</w:t>
      </w:r>
      <w:proofErr w:type="spellEnd"/>
      <w:r w:rsidRPr="00047CA8">
        <w:rPr>
          <w:b/>
          <w:bCs/>
        </w:rPr>
        <w:t xml:space="preserve"> </w:t>
      </w:r>
      <w:proofErr w:type="spellStart"/>
      <w:r w:rsidRPr="00047CA8">
        <w:rPr>
          <w:b/>
          <w:bCs/>
        </w:rPr>
        <w:t>rights</w:t>
      </w:r>
      <w:proofErr w:type="spellEnd"/>
      <w:r w:rsidRPr="00047CA8">
        <w:rPr>
          <w:b/>
          <w:bCs/>
        </w:rPr>
        <w:t>, panovník se zavázal, že nebude bez souhlasu parlamentu rušit či vydávat zákony, vypisovat daně nebo vydržovat vojsko. Anglie se tak stala konstituční monarchií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Po smrti Marie (1694) a Viléma (1702) přešlo nástupnictví na </w:t>
      </w:r>
      <w:r w:rsidRPr="00047CA8">
        <w:rPr>
          <w:b/>
          <w:bCs/>
        </w:rPr>
        <w:t>Annu Stuartovnu</w:t>
      </w:r>
      <w:r w:rsidRPr="00047CA8">
        <w:t xml:space="preserve">. Za její vlády skončila definitivně irská nezávislost (kolonie) a zároveň bylo k Anglii pevněji připoutáno </w:t>
      </w:r>
      <w:r w:rsidRPr="00047CA8">
        <w:rPr>
          <w:b/>
          <w:bCs/>
        </w:rPr>
        <w:t>Skotsko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>Roku 1707 bylo vyhlášeno Spojené království Velké Británie</w:t>
      </w:r>
      <w:r w:rsidRPr="00047CA8">
        <w:t xml:space="preserve">, ve kterém si Skotsko ponechalo alespoň vlastní právní řád a náboženskou svobodu. </w:t>
      </w:r>
    </w:p>
    <w:p w:rsidR="00047CA8" w:rsidRDefault="00047CA8" w:rsidP="00047CA8">
      <w:pPr>
        <w:ind w:right="1371"/>
        <w:jc w:val="both"/>
      </w:pPr>
    </w:p>
    <w:p w:rsidR="00047CA8" w:rsidRDefault="00047CA8" w:rsidP="00047CA8">
      <w:pPr>
        <w:ind w:right="1371"/>
        <w:jc w:val="both"/>
        <w:rPr>
          <w:b/>
          <w:bCs/>
        </w:rPr>
      </w:pPr>
      <w:r w:rsidRPr="00047CA8">
        <w:rPr>
          <w:b/>
        </w:rPr>
        <w:t>5/</w:t>
      </w:r>
      <w:r>
        <w:t xml:space="preserve"> </w:t>
      </w:r>
      <w:r w:rsidRPr="00047CA8">
        <w:rPr>
          <w:b/>
          <w:bCs/>
        </w:rPr>
        <w:t>DOVRŠENÍ PARLAMENTARISMU</w:t>
      </w:r>
    </w:p>
    <w:p w:rsidR="00047CA8" w:rsidRPr="00047CA8" w:rsidRDefault="00047CA8" w:rsidP="00047CA8">
      <w:pPr>
        <w:ind w:right="1371"/>
        <w:jc w:val="both"/>
      </w:pPr>
      <w:r w:rsidRPr="00047CA8">
        <w:rPr>
          <w:b/>
          <w:bCs/>
        </w:rPr>
        <w:t xml:space="preserve">Anna Stuartovna </w:t>
      </w:r>
      <w:r w:rsidRPr="00047CA8">
        <w:t xml:space="preserve">zemřela roku 1714 bez potomků, což umožnilo nástupnictví vzdálených příbuzných z </w:t>
      </w:r>
      <w:r w:rsidRPr="00047CA8">
        <w:rPr>
          <w:b/>
          <w:bCs/>
        </w:rPr>
        <w:t>hannoverské dynastie</w:t>
      </w:r>
      <w:r w:rsidRPr="00047CA8">
        <w:t xml:space="preserve">. Na trůn se tak dostal </w:t>
      </w:r>
      <w:r w:rsidRPr="00047CA8">
        <w:rPr>
          <w:b/>
          <w:bCs/>
        </w:rPr>
        <w:t>Jiří I. Hannoverský (1714 - 1727)</w:t>
      </w:r>
      <w:r w:rsidRPr="00047CA8">
        <w:t>, jehož potomci (</w:t>
      </w:r>
      <w:proofErr w:type="spellStart"/>
      <w:r w:rsidRPr="00047CA8">
        <w:rPr>
          <w:b/>
          <w:bCs/>
        </w:rPr>
        <w:t>Windsorové</w:t>
      </w:r>
      <w:proofErr w:type="spellEnd"/>
      <w:r w:rsidRPr="00047CA8">
        <w:t>) vládnou zemi dodnes.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Jiří I. se zpočátku setkával s odporem anglické i skotské šlechty, což vedlo ke vzniku oficiální </w:t>
      </w:r>
      <w:r w:rsidRPr="00047CA8">
        <w:rPr>
          <w:b/>
          <w:bCs/>
        </w:rPr>
        <w:t>parlamentní opozice</w:t>
      </w:r>
      <w:r w:rsidRPr="00047CA8">
        <w:t xml:space="preserve">, jejímž úkolem je </w:t>
      </w:r>
      <w:r w:rsidRPr="00047CA8">
        <w:rPr>
          <w:b/>
          <w:bCs/>
        </w:rPr>
        <w:t>kritika vládní politiky</w:t>
      </w:r>
      <w:r w:rsidRPr="00047CA8">
        <w:t>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Byla zrušena </w:t>
      </w:r>
      <w:r w:rsidRPr="00047CA8">
        <w:rPr>
          <w:b/>
          <w:bCs/>
        </w:rPr>
        <w:t>cenzura.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Jediným nedostatkem bylo </w:t>
      </w:r>
      <w:r w:rsidRPr="00047CA8">
        <w:rPr>
          <w:b/>
          <w:bCs/>
        </w:rPr>
        <w:t>omezené volební právo</w:t>
      </w:r>
      <w:r w:rsidRPr="00047CA8">
        <w:t xml:space="preserve">, ke kterému člověk potřeboval </w:t>
      </w:r>
      <w:r w:rsidRPr="00047CA8">
        <w:rPr>
          <w:b/>
          <w:bCs/>
        </w:rPr>
        <w:t>vysoký majetkový cenzus</w:t>
      </w:r>
      <w:r w:rsidRPr="00047CA8">
        <w:t>. Nižší společenské vrstvy i někteří měšťané tak nemohli volit.</w:t>
      </w:r>
    </w:p>
    <w:p w:rsidR="00047CA8" w:rsidRPr="00047CA8" w:rsidRDefault="00047CA8" w:rsidP="00047CA8">
      <w:pPr>
        <w:ind w:right="1371"/>
        <w:jc w:val="both"/>
      </w:pPr>
      <w:r w:rsidRPr="00047CA8">
        <w:t xml:space="preserve">Domácí poměry se postupně stabilizovaly a Velká Británie tak mohla zahájit prosazování svých zájmů v </w:t>
      </w:r>
      <w:r w:rsidRPr="00047CA8">
        <w:rPr>
          <w:b/>
          <w:bCs/>
        </w:rPr>
        <w:t>zahraniční politice</w:t>
      </w:r>
      <w:r w:rsidRPr="00047CA8">
        <w:t xml:space="preserve">. Cílem této politiky bylo omezit moc </w:t>
      </w:r>
      <w:r w:rsidRPr="00047CA8">
        <w:rPr>
          <w:b/>
          <w:bCs/>
        </w:rPr>
        <w:t>Francie</w:t>
      </w:r>
      <w:r w:rsidRPr="00047CA8">
        <w:t xml:space="preserve"> a </w:t>
      </w:r>
      <w:r w:rsidRPr="00047CA8">
        <w:rPr>
          <w:b/>
          <w:bCs/>
        </w:rPr>
        <w:t xml:space="preserve">Nizozemí </w:t>
      </w:r>
      <w:r w:rsidRPr="00047CA8">
        <w:t xml:space="preserve">v mezinárodním obchodu a prosazovat </w:t>
      </w:r>
      <w:r w:rsidRPr="00047CA8">
        <w:rPr>
          <w:b/>
          <w:bCs/>
        </w:rPr>
        <w:t>politiku rovnováhy sil</w:t>
      </w:r>
      <w:r w:rsidRPr="00047CA8">
        <w:t xml:space="preserve"> v kontinentální Evropě (vůči Francii, Španělsku a Habsburkům, později Prusku, Rusku).</w:t>
      </w:r>
    </w:p>
    <w:p w:rsidR="000E6E25" w:rsidRPr="00C052A2" w:rsidRDefault="000E6E25" w:rsidP="00047CA8">
      <w:pPr>
        <w:jc w:val="both"/>
        <w:rPr>
          <w:sz w:val="24"/>
          <w:szCs w:val="24"/>
        </w:rPr>
      </w:pPr>
    </w:p>
    <w:sectPr w:rsidR="000E6E25" w:rsidRPr="00C052A2" w:rsidSect="0019212E">
      <w:headerReference w:type="default" r:id="rId9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F19" w:rsidRDefault="005F7F19" w:rsidP="00E04664">
      <w:r>
        <w:separator/>
      </w:r>
    </w:p>
  </w:endnote>
  <w:endnote w:type="continuationSeparator" w:id="0">
    <w:p w:rsidR="005F7F19" w:rsidRDefault="005F7F19" w:rsidP="00E04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F19" w:rsidRDefault="005F7F19" w:rsidP="00E04664">
      <w:r>
        <w:separator/>
      </w:r>
    </w:p>
  </w:footnote>
  <w:footnote w:type="continuationSeparator" w:id="0">
    <w:p w:rsidR="005F7F19" w:rsidRDefault="005F7F19" w:rsidP="00E046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664" w:rsidRPr="00E04664" w:rsidRDefault="00E04664" w:rsidP="00E04664">
    <w:pPr>
      <w:pStyle w:val="Zhlav"/>
      <w:jc w:val="center"/>
      <w:rPr>
        <w:b/>
        <w:sz w:val="24"/>
        <w:szCs w:val="24"/>
      </w:rPr>
    </w:pPr>
    <w:r>
      <w:rPr>
        <w:b/>
        <w:sz w:val="24"/>
        <w:szCs w:val="24"/>
      </w:rPr>
      <w:t>ANGLICKÁ REVOLUCE, DÍL II. 1660 - 1714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90393"/>
    <w:multiLevelType w:val="hybridMultilevel"/>
    <w:tmpl w:val="79B69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04283"/>
    <w:multiLevelType w:val="hybridMultilevel"/>
    <w:tmpl w:val="0BBA21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4664"/>
    <w:rsid w:val="00047CA8"/>
    <w:rsid w:val="0009508B"/>
    <w:rsid w:val="000E6E25"/>
    <w:rsid w:val="0019212E"/>
    <w:rsid w:val="00332FA2"/>
    <w:rsid w:val="003C2596"/>
    <w:rsid w:val="005F7F19"/>
    <w:rsid w:val="006E7673"/>
    <w:rsid w:val="0077356A"/>
    <w:rsid w:val="00B716EE"/>
    <w:rsid w:val="00C052A2"/>
    <w:rsid w:val="00CB4B6D"/>
    <w:rsid w:val="00E0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04664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04664"/>
  </w:style>
  <w:style w:type="paragraph" w:styleId="Zpat">
    <w:name w:val="footer"/>
    <w:basedOn w:val="Normln"/>
    <w:link w:val="ZpatChar"/>
    <w:uiPriority w:val="99"/>
    <w:semiHidden/>
    <w:unhideWhenUsed/>
    <w:rsid w:val="00E04664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04664"/>
  </w:style>
  <w:style w:type="paragraph" w:styleId="Odstavecseseznamem">
    <w:name w:val="List Paragraph"/>
    <w:basedOn w:val="Normln"/>
    <w:uiPriority w:val="34"/>
    <w:qFormat/>
    <w:rsid w:val="000E6E2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E6E25"/>
    <w:pPr>
      <w:spacing w:before="100" w:beforeAutospacing="1" w:after="100" w:afterAutospacing="1"/>
    </w:pPr>
    <w:rPr>
      <w:rFonts w:eastAsia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997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milada.papouskova</cp:lastModifiedBy>
  <cp:revision>4</cp:revision>
  <dcterms:created xsi:type="dcterms:W3CDTF">2012-09-28T10:19:00Z</dcterms:created>
  <dcterms:modified xsi:type="dcterms:W3CDTF">2012-12-03T10:12:00Z</dcterms:modified>
</cp:coreProperties>
</file>