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38" w:rsidRDefault="005C1338" w:rsidP="005C1338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C8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14</w:t>
      </w:r>
    </w:p>
    <w:p w:rsidR="005C1338" w:rsidRPr="004C74BB" w:rsidRDefault="005C1338" w:rsidP="005C1338">
      <w:pPr>
        <w:spacing w:after="0" w:line="360" w:lineRule="auto"/>
        <w:rPr>
          <w:b/>
          <w:sz w:val="28"/>
          <w:szCs w:val="28"/>
        </w:rPr>
      </w:pPr>
    </w:p>
    <w:p w:rsidR="005C1338" w:rsidRPr="004C74BB" w:rsidRDefault="005C1338" w:rsidP="005C1338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Pr="004C74BB" w:rsidRDefault="005C1338" w:rsidP="005C1338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leden 2012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Pr="00CB460D" w:rsidRDefault="005C1338" w:rsidP="005C1338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CB460D">
        <w:rPr>
          <w:b/>
          <w:bCs/>
          <w:color w:val="00B050"/>
          <w:sz w:val="28"/>
          <w:szCs w:val="28"/>
        </w:rPr>
        <w:t>8.</w:t>
      </w:r>
      <w:r w:rsidRPr="00CB460D">
        <w:rPr>
          <w:b/>
          <w:color w:val="00B050"/>
          <w:sz w:val="28"/>
          <w:szCs w:val="28"/>
        </w:rPr>
        <w:t xml:space="preserve"> 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Pr="004C74BB" w:rsidRDefault="005C1338" w:rsidP="005C1338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Pr="004C74BB" w:rsidRDefault="005C1338" w:rsidP="005C1338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Default="005C1338" w:rsidP="005C1338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>
        <w:rPr>
          <w:b/>
          <w:bCs/>
          <w:color w:val="00B050"/>
          <w:sz w:val="28"/>
          <w:szCs w:val="28"/>
        </w:rPr>
        <w:t>Renesance</w:t>
      </w:r>
    </w:p>
    <w:p w:rsidR="005C1338" w:rsidRDefault="005C1338" w:rsidP="005C1338">
      <w:pPr>
        <w:spacing w:after="0" w:line="360" w:lineRule="auto"/>
        <w:rPr>
          <w:b/>
          <w:bCs/>
          <w:sz w:val="28"/>
          <w:szCs w:val="28"/>
        </w:rPr>
      </w:pPr>
    </w:p>
    <w:p w:rsidR="005C1338" w:rsidRPr="00E12614" w:rsidRDefault="005C1338" w:rsidP="005C1338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Pr="004D2389">
        <w:rPr>
          <w:b/>
          <w:bCs/>
          <w:color w:val="00B050"/>
          <w:sz w:val="28"/>
          <w:szCs w:val="28"/>
        </w:rPr>
        <w:t>Autor - dílo</w:t>
      </w:r>
    </w:p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1706245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5C1338" w:rsidRDefault="005C1338" w:rsidP="005C1338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6E6D99">
        <w:rPr>
          <w:b/>
          <w:sz w:val="40"/>
          <w:szCs w:val="40"/>
          <w:u w:val="single"/>
        </w:rPr>
        <w:lastRenderedPageBreak/>
        <w:t>Zadání pro žáky</w:t>
      </w:r>
    </w:p>
    <w:p w:rsidR="005C1338" w:rsidRDefault="00FF11DF" w:rsidP="005C1338">
      <w:r>
        <w:rPr>
          <w:noProof/>
          <w:lang w:eastAsia="cs-CZ"/>
        </w:rPr>
        <w:pict>
          <v:rect id="_x0000_s1027" style="position:absolute;margin-left:-16.1pt;margin-top:349.5pt;width:191.25pt;height:113.25pt;z-index:251662848" fillcolor="#ccc0d9 [1303]">
            <v:textbox>
              <w:txbxContent>
                <w:p w:rsidR="005C1338" w:rsidRPr="00200FD9" w:rsidRDefault="005C1338" w:rsidP="005C1338">
                  <w:pPr>
                    <w:jc w:val="center"/>
                    <w:rPr>
                      <w:szCs w:val="44"/>
                    </w:rPr>
                  </w:pPr>
                  <w:proofErr w:type="spellStart"/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Miguel</w:t>
                  </w:r>
                  <w:proofErr w:type="spellEnd"/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de </w:t>
                  </w:r>
                  <w:proofErr w:type="spellStart"/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Cervantes</w:t>
                  </w:r>
                  <w:proofErr w:type="spellEnd"/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y </w:t>
                  </w:r>
                  <w:proofErr w:type="spellStart"/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Saavedra</w:t>
                  </w:r>
                  <w:proofErr w:type="spellEnd"/>
                </w:p>
                <w:p w:rsidR="005C1338" w:rsidRDefault="005C1338" w:rsidP="005C1338">
                  <w:pPr>
                    <w:spacing w:after="0" w:line="240" w:lineRule="auto"/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267.4pt;margin-top:192.75pt;width:191.25pt;height:113.25pt;z-index:251664896" fillcolor="#ccc0d9 [1303]">
            <v:textbox>
              <w:txbxContent>
                <w:p w:rsidR="005C1338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</w:pPr>
                </w:p>
                <w:p w:rsidR="005C1338" w:rsidRPr="00180DE2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Francois </w:t>
                  </w:r>
                  <w:proofErr w:type="spellStart"/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Rabelais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-16.1pt;margin-top:192.75pt;width:191.25pt;height:113.25pt;z-index:251663872" fillcolor="#ccc0d9 [1303]">
            <v:textbox>
              <w:txbxContent>
                <w:p w:rsidR="005C1338" w:rsidRDefault="005C1338" w:rsidP="005C1338">
                  <w:pPr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</w:pPr>
                </w:p>
                <w:p w:rsidR="005C1338" w:rsidRPr="00180DE2" w:rsidRDefault="005C1338" w:rsidP="005C1338">
                  <w:pPr>
                    <w:rPr>
                      <w:szCs w:val="44"/>
                    </w:rPr>
                  </w:pPr>
                  <w:r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Francois Vill</w:t>
                  </w:r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on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267.4pt;margin-top:36.75pt;width:191.25pt;height:113.25pt;z-index:251665920" fillcolor="#ccc0d9 [1303]">
            <v:textbox style="mso-next-textbox:#_x0000_s1030">
              <w:txbxContent>
                <w:p w:rsidR="005C1338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5C1338" w:rsidRPr="00E46172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proofErr w:type="spellStart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Giovanni</w:t>
                  </w:r>
                  <w:proofErr w:type="spellEnd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</w:t>
                  </w:r>
                  <w:proofErr w:type="spellStart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Boccaccio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-16.1pt;margin-top:36.75pt;width:191.25pt;height:113.25pt;z-index:251661824" fillcolor="#ccc0d9 [1303]">
            <v:textbox style="mso-next-textbox:#_x0000_s1026">
              <w:txbxContent>
                <w:p w:rsidR="005C1338" w:rsidRPr="00E46172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b/>
                      <w:bCs/>
                      <w:sz w:val="32"/>
                      <w:szCs w:val="32"/>
                    </w:rPr>
                  </w:pPr>
                </w:p>
                <w:p w:rsidR="005C1338" w:rsidRPr="00E46172" w:rsidRDefault="005C1338" w:rsidP="005C1338">
                  <w:pPr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proofErr w:type="spellStart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Francesco</w:t>
                  </w:r>
                  <w:proofErr w:type="spellEnd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</w:t>
                  </w:r>
                  <w:proofErr w:type="spellStart"/>
                  <w:r w:rsidRPr="00E4617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Petrarca</w:t>
                  </w:r>
                  <w:proofErr w:type="spellEnd"/>
                </w:p>
              </w:txbxContent>
            </v:textbox>
          </v:rect>
        </w:pict>
      </w:r>
    </w:p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FF11DF" w:rsidP="005C1338">
      <w:r>
        <w:rPr>
          <w:noProof/>
          <w:lang w:eastAsia="cs-CZ"/>
        </w:rPr>
        <w:pict>
          <v:rect id="_x0000_s1031" style="position:absolute;margin-left:267.4pt;margin-top:18.75pt;width:191.25pt;height:113.25pt;z-index:251666944" fillcolor="#ccc0d9 [1303]">
            <v:textbox>
              <w:txbxContent>
                <w:p w:rsidR="005C1338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5C1338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 xml:space="preserve">William </w:t>
                  </w:r>
                </w:p>
                <w:p w:rsidR="005C1338" w:rsidRDefault="005C1338" w:rsidP="005C1338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Shakespeare</w:t>
                  </w:r>
                </w:p>
                <w:p w:rsidR="005C1338" w:rsidRDefault="005C1338" w:rsidP="005C1338">
                  <w:pPr>
                    <w:spacing w:after="0" w:line="240" w:lineRule="auto"/>
                    <w:jc w:val="center"/>
                  </w:pPr>
                </w:p>
              </w:txbxContent>
            </v:textbox>
          </v:rect>
        </w:pict>
      </w:r>
    </w:p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Default="005C1338" w:rsidP="005C1338"/>
    <w:p w:rsidR="005C1338" w:rsidRDefault="005C1338" w:rsidP="005C1338">
      <w:pPr>
        <w:ind w:firstLine="708"/>
      </w:pPr>
    </w:p>
    <w:p w:rsidR="005C1338" w:rsidRDefault="005C1338" w:rsidP="005C1338">
      <w:pPr>
        <w:ind w:firstLine="708"/>
      </w:pPr>
    </w:p>
    <w:p w:rsidR="005C1338" w:rsidRDefault="005C1338" w:rsidP="005C1338">
      <w:pPr>
        <w:ind w:firstLine="708"/>
      </w:pPr>
    </w:p>
    <w:p w:rsidR="005C1338" w:rsidRDefault="005C1338" w:rsidP="005C1338">
      <w:pPr>
        <w:ind w:firstLine="708"/>
      </w:pPr>
    </w:p>
    <w:p w:rsidR="005C1338" w:rsidRDefault="005C1338" w:rsidP="005C1338">
      <w:pPr>
        <w:ind w:firstLine="708"/>
      </w:pPr>
    </w:p>
    <w:p w:rsidR="005C1338" w:rsidRDefault="00FF11DF" w:rsidP="005C1338">
      <w:pPr>
        <w:ind w:firstLine="708"/>
      </w:pPr>
      <w:r>
        <w:rPr>
          <w:noProof/>
          <w:lang w:eastAsia="cs-CZ"/>
        </w:rPr>
        <w:lastRenderedPageBreak/>
        <w:pict>
          <v:rect id="_x0000_s1037" style="position:absolute;left:0;text-align:left;margin-left:268.9pt;margin-top:-35.6pt;width:183pt;height:99.75pt;z-index:251673088" fillcolor="#92d050">
            <v:textbox style="mso-next-textbox:#_x0000_s1037">
              <w:txbxContent>
                <w:p w:rsidR="005C1338" w:rsidRPr="00E46172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Default="005C1338" w:rsidP="005C1338">
                  <w:pPr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Dekameron</w:t>
                  </w:r>
                </w:p>
                <w:p w:rsidR="005C1338" w:rsidRDefault="005C1338" w:rsidP="005C1338"/>
              </w:txbxContent>
            </v:textbox>
          </v:rect>
        </w:pict>
      </w:r>
      <w:r>
        <w:rPr>
          <w:noProof/>
          <w:lang w:eastAsia="cs-CZ"/>
        </w:rPr>
        <w:pict>
          <v:rect id="_x0000_s1032" style="position:absolute;left:0;text-align:left;margin-left:-13.1pt;margin-top:-35.6pt;width:183pt;height:99.75pt;z-index:251667968" fillcolor="#92d050">
            <v:textbox style="mso-next-textbox:#_x0000_s1032">
              <w:txbxContent>
                <w:p w:rsidR="005C1338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</w:pPr>
                </w:p>
                <w:p w:rsidR="005C1338" w:rsidRPr="00200FD9" w:rsidRDefault="005C1338" w:rsidP="005C1338">
                  <w:pPr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200FD9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Sonety Lau</w:t>
                  </w:r>
                  <w:r w:rsidRPr="00200FD9">
                    <w:rPr>
                      <w:rFonts w:ascii="Cupertino" w:hAnsi="Cupertino" w:cs="Times New Roman"/>
                      <w:b/>
                      <w:bCs/>
                      <w:sz w:val="44"/>
                      <w:szCs w:val="44"/>
                    </w:rPr>
                    <w:t>ř</w:t>
                  </w:r>
                  <w:r w:rsidRPr="00200FD9">
                    <w:rPr>
                      <w:rFonts w:ascii="Cupertino" w:hAnsi="Cupertino" w:cs="Cupertino"/>
                      <w:b/>
                      <w:bCs/>
                      <w:sz w:val="44"/>
                      <w:szCs w:val="44"/>
                    </w:rPr>
                    <w:t>e</w:t>
                  </w:r>
                </w:p>
                <w:p w:rsidR="005C1338" w:rsidRDefault="005C1338" w:rsidP="005C1338"/>
              </w:txbxContent>
            </v:textbox>
          </v:rect>
        </w:pict>
      </w:r>
    </w:p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FF11DF" w:rsidP="005C1338">
      <w:r>
        <w:rPr>
          <w:noProof/>
          <w:lang w:eastAsia="cs-CZ"/>
        </w:rPr>
        <w:pict>
          <v:rect id="_x0000_s1035" style="position:absolute;margin-left:268.9pt;margin-top:8.9pt;width:183pt;height:99.75pt;z-index:251671040" fillcolor="#92d050">
            <v:textbox style="mso-next-textbox:#_x0000_s1035">
              <w:txbxContent>
                <w:p w:rsidR="005C1338" w:rsidRPr="00180DE2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b/>
                      <w:bCs/>
                      <w:sz w:val="28"/>
                      <w:szCs w:val="28"/>
                    </w:rPr>
                  </w:pPr>
                </w:p>
                <w:p w:rsidR="005C1338" w:rsidRPr="00180DE2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proofErr w:type="spellStart"/>
                  <w:proofErr w:type="gramStart"/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Gargantua</w:t>
                  </w:r>
                  <w:proofErr w:type="spellEnd"/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</w:t>
                  </w:r>
                  <w:r w:rsidR="00180286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                 </w:t>
                  </w:r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 xml:space="preserve">a </w:t>
                  </w:r>
                  <w:proofErr w:type="spellStart"/>
                  <w:r w:rsidRPr="00180DE2">
                    <w:rPr>
                      <w:rFonts w:ascii="Cupertino" w:hAnsi="Cupertino"/>
                      <w:b/>
                      <w:bCs/>
                      <w:sz w:val="44"/>
                      <w:szCs w:val="44"/>
                    </w:rPr>
                    <w:t>Pantagruel</w:t>
                  </w:r>
                  <w:proofErr w:type="spellEnd"/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-13.1pt;margin-top:8.9pt;width:183pt;height:99.75pt;z-index:251672064" fillcolor="#92d050">
            <v:textbox style="mso-next-textbox:#_x0000_s1036">
              <w:txbxContent>
                <w:p w:rsidR="005C1338" w:rsidRPr="00180DE2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C1338" w:rsidRPr="00180DE2" w:rsidRDefault="005C1338" w:rsidP="005C1338">
                  <w:pPr>
                    <w:jc w:val="center"/>
                    <w:rPr>
                      <w:rFonts w:ascii="Cupertino" w:hAnsi="Cupertino" w:cs="Times New Roman"/>
                      <w:b/>
                      <w:sz w:val="44"/>
                      <w:szCs w:val="44"/>
                    </w:rPr>
                  </w:pPr>
                  <w:r w:rsidRPr="00180DE2">
                    <w:rPr>
                      <w:rFonts w:ascii="Cupertino" w:hAnsi="Cupertino"/>
                      <w:b/>
                      <w:sz w:val="44"/>
                      <w:szCs w:val="44"/>
                    </w:rPr>
                    <w:t>Záv</w:t>
                  </w:r>
                  <w:r w:rsidRPr="00180DE2">
                    <w:rPr>
                      <w:rFonts w:ascii="Cupertino" w:hAnsi="Cupertino" w:cs="Times New Roman"/>
                      <w:b/>
                      <w:sz w:val="44"/>
                      <w:szCs w:val="44"/>
                    </w:rPr>
                    <w:t>ěť</w:t>
                  </w:r>
                </w:p>
                <w:p w:rsidR="005C1338" w:rsidRDefault="005C1338" w:rsidP="005C1338"/>
              </w:txbxContent>
            </v:textbox>
          </v:rect>
        </w:pict>
      </w:r>
    </w:p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FF11DF" w:rsidP="005C1338">
      <w:r>
        <w:rPr>
          <w:noProof/>
          <w:lang w:eastAsia="cs-CZ"/>
        </w:rPr>
        <w:pict>
          <v:rect id="_x0000_s1033" style="position:absolute;margin-left:268.9pt;margin-top:18.9pt;width:183pt;height:99.75pt;z-index:251668992" fillcolor="#92d050">
            <v:textbox style="mso-next-textbox:#_x0000_s1033">
              <w:txbxContent>
                <w:p w:rsidR="005C1338" w:rsidRDefault="005C1338" w:rsidP="005C1338">
                  <w:pPr>
                    <w:spacing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5C1338" w:rsidRPr="00200FD9" w:rsidRDefault="005C1338" w:rsidP="005C1338">
                  <w:pPr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Othello</w:t>
                  </w:r>
                </w:p>
                <w:p w:rsidR="005C1338" w:rsidRDefault="005C1338" w:rsidP="005C1338"/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-13.1pt;margin-top:18.9pt;width:183pt;height:99.75pt;z-index:251670016" fillcolor="#92d050">
            <v:textbox style="mso-next-textbox:#_x0000_s1034">
              <w:txbxContent>
                <w:p w:rsidR="005C1338" w:rsidRPr="00541500" w:rsidRDefault="005C1338" w:rsidP="005C1338">
                  <w:pPr>
                    <w:jc w:val="center"/>
                    <w:rPr>
                      <w:rFonts w:ascii="Cupertino" w:hAnsi="Cupertino"/>
                      <w:sz w:val="40"/>
                      <w:szCs w:val="40"/>
                    </w:rPr>
                  </w:pPr>
                  <w:r w:rsidRPr="00541500">
                    <w:rPr>
                      <w:rFonts w:ascii="Cupertino" w:hAnsi="Cupertino"/>
                      <w:b/>
                      <w:bCs/>
                      <w:sz w:val="40"/>
                      <w:szCs w:val="40"/>
                    </w:rPr>
                    <w:t xml:space="preserve">Důmyslný rytíř don </w:t>
                  </w:r>
                  <w:proofErr w:type="gramStart"/>
                  <w:r w:rsidRPr="00541500">
                    <w:rPr>
                      <w:rFonts w:ascii="Cupertino" w:hAnsi="Cupertino"/>
                      <w:b/>
                      <w:bCs/>
                      <w:sz w:val="40"/>
                      <w:szCs w:val="40"/>
                    </w:rPr>
                    <w:t>Quijote          de</w:t>
                  </w:r>
                  <w:proofErr w:type="gramEnd"/>
                  <w:r w:rsidRPr="00541500">
                    <w:rPr>
                      <w:rFonts w:ascii="Cupertino" w:hAnsi="Cupertino"/>
                      <w:b/>
                      <w:bCs/>
                      <w:sz w:val="40"/>
                      <w:szCs w:val="40"/>
                    </w:rPr>
                    <w:t xml:space="preserve"> la </w:t>
                  </w:r>
                  <w:proofErr w:type="spellStart"/>
                  <w:r w:rsidRPr="00541500">
                    <w:rPr>
                      <w:rFonts w:ascii="Cupertino" w:hAnsi="Cupertino"/>
                      <w:b/>
                      <w:bCs/>
                      <w:sz w:val="40"/>
                      <w:szCs w:val="40"/>
                    </w:rPr>
                    <w:t>Mancha</w:t>
                  </w:r>
                  <w:proofErr w:type="spellEnd"/>
                </w:p>
                <w:p w:rsidR="005C1338" w:rsidRDefault="005C1338" w:rsidP="005C1338"/>
              </w:txbxContent>
            </v:textbox>
          </v:rect>
        </w:pict>
      </w:r>
    </w:p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Pr="005C2E4E" w:rsidRDefault="005C1338" w:rsidP="005C1338"/>
    <w:p w:rsidR="005C1338" w:rsidRDefault="005C1338" w:rsidP="005C1338"/>
    <w:p w:rsidR="005C1338" w:rsidRDefault="005C1338" w:rsidP="005C1338">
      <w:pPr>
        <w:tabs>
          <w:tab w:val="left" w:pos="3780"/>
        </w:tabs>
      </w:pPr>
      <w:r>
        <w:tab/>
      </w: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FF11DF" w:rsidP="005C1338">
      <w:pPr>
        <w:jc w:val="center"/>
        <w:rPr>
          <w:rFonts w:ascii="Cupertino" w:hAnsi="Cupertino"/>
          <w:sz w:val="44"/>
          <w:szCs w:val="44"/>
        </w:rPr>
      </w:pPr>
      <w:r w:rsidRPr="00FF11DF">
        <w:rPr>
          <w:noProof/>
          <w:lang w:eastAsia="cs-CZ"/>
        </w:rPr>
        <w:lastRenderedPageBreak/>
        <w:pict>
          <v:rect id="_x0000_s1044" style="position:absolute;left:0;text-align:left;margin-left:13.9pt;margin-top:14.8pt;width:183pt;height:99.75pt;z-index:251649536" fillcolor="white [3201]" stroked="f" strokecolor="black [3200]" strokeweight="2.5pt">
            <v:shadow color="#868686"/>
            <v:textbox style="mso-next-textbox:#_x0000_s1044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Itálie</w:t>
                  </w:r>
                </w:p>
              </w:txbxContent>
            </v:textbox>
          </v:rect>
        </w:pict>
      </w:r>
      <w:r w:rsidRPr="00FF11DF">
        <w:rPr>
          <w:noProof/>
          <w:lang w:eastAsia="cs-CZ"/>
        </w:rPr>
        <w:pict>
          <v:rect id="_x0000_s1048" style="position:absolute;left:0;text-align:left;margin-left:251.65pt;margin-top:14.8pt;width:183pt;height:99.75pt;z-index:251650560" fillcolor="white [3201]" stroked="f" strokecolor="black [3200]" strokeweight="2.5pt">
            <v:shadow color="#868686"/>
            <v:textbox style="mso-next-textbox:#_x0000_s1048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Itálie</w:t>
                  </w:r>
                </w:p>
              </w:txbxContent>
            </v:textbox>
          </v:rect>
        </w:pict>
      </w: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5C1338" w:rsidP="005C1338">
      <w:pPr>
        <w:tabs>
          <w:tab w:val="left" w:pos="3780"/>
        </w:tabs>
      </w:pPr>
    </w:p>
    <w:p w:rsidR="005C1338" w:rsidRDefault="00FF11DF" w:rsidP="00282BCB">
      <w:pPr>
        <w:tabs>
          <w:tab w:val="left" w:pos="2685"/>
        </w:tabs>
      </w:pPr>
      <w:r>
        <w:rPr>
          <w:noProof/>
          <w:lang w:eastAsia="cs-CZ"/>
        </w:rPr>
        <w:pict>
          <v:rect id="_x0000_s1046" style="position:absolute;margin-left:13.9pt;margin-top:8.1pt;width:183pt;height:99.75pt;z-index:251651584" fillcolor="#e36c0a [2409]" stroked="f" strokecolor="black [3200]" strokeweight="2.5pt">
            <v:shadow color="#868686"/>
            <v:textbox style="mso-next-textbox:#_x0000_s1046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Francie</w:t>
                  </w:r>
                </w:p>
              </w:txbxContent>
            </v:textbox>
          </v:rect>
        </w:pict>
      </w:r>
      <w:r w:rsidRPr="00FF11DF">
        <w:rPr>
          <w:rFonts w:ascii="Cupertino" w:hAnsi="Cupertino"/>
          <w:noProof/>
          <w:sz w:val="44"/>
          <w:szCs w:val="44"/>
          <w:lang w:eastAsia="cs-CZ"/>
        </w:rPr>
        <w:pict>
          <v:rect id="_x0000_s1047" style="position:absolute;margin-left:251.65pt;margin-top:8.1pt;width:183pt;height:99.75pt;z-index:251652608" fillcolor="white [3201]" stroked="f" strokecolor="black [3200]" strokeweight="2.5pt">
            <v:shadow color="#868686"/>
            <v:textbox style="mso-next-textbox:#_x0000_s1047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Francie</w:t>
                  </w:r>
                </w:p>
              </w:txbxContent>
            </v:textbox>
          </v:rect>
        </w:pict>
      </w:r>
      <w:r w:rsidR="00282BCB">
        <w:tab/>
      </w:r>
    </w:p>
    <w:p w:rsidR="005C1338" w:rsidRPr="00A453C0" w:rsidRDefault="005C1338" w:rsidP="005C1338"/>
    <w:p w:rsidR="005C1338" w:rsidRPr="00A453C0" w:rsidRDefault="005C1338" w:rsidP="005C1338"/>
    <w:p w:rsidR="005C1338" w:rsidRPr="00A453C0" w:rsidRDefault="005C1338" w:rsidP="005C1338"/>
    <w:p w:rsidR="005C1338" w:rsidRDefault="005C1338" w:rsidP="005C1338"/>
    <w:p w:rsidR="005C1338" w:rsidRDefault="005C1338" w:rsidP="005C1338"/>
    <w:p w:rsidR="005C1338" w:rsidRDefault="00FF11DF" w:rsidP="005C1338">
      <w:r>
        <w:rPr>
          <w:noProof/>
          <w:lang w:eastAsia="cs-CZ"/>
        </w:rPr>
        <w:pict>
          <v:rect id="_x0000_s1049" style="position:absolute;margin-left:255.4pt;margin-top:2.3pt;width:183pt;height:99.75pt;z-index:251653632" fillcolor="white [3201]" stroked="f" strokecolor="black [3200]" strokeweight="2.5pt">
            <v:shadow color="#868686"/>
            <v:textbox style="mso-next-textbox:#_x0000_s1049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Anglie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5" style="position:absolute;margin-left:13.9pt;margin-top:2.3pt;width:183pt;height:99.75pt;z-index:251654656" fillcolor="white [3201]" stroked="f" strokecolor="black [3200]" strokeweight="2.5pt">
            <v:shadow color="#868686"/>
            <v:textbox style="mso-next-textbox:#_x0000_s1045">
              <w:txbxContent>
                <w:p w:rsidR="005C1338" w:rsidRPr="000E61BC" w:rsidRDefault="005C1338" w:rsidP="00282BCB">
                  <w:pPr>
                    <w:shd w:val="clear" w:color="auto" w:fill="E36C0A" w:themeFill="accent6" w:themeFillShade="BF"/>
                    <w:spacing w:line="240" w:lineRule="auto"/>
                    <w:jc w:val="center"/>
                    <w:rPr>
                      <w:rFonts w:ascii="Cupertino" w:hAnsi="Cupertino"/>
                      <w:sz w:val="36"/>
                      <w:szCs w:val="36"/>
                    </w:rPr>
                  </w:pPr>
                </w:p>
                <w:p w:rsidR="005C1338" w:rsidRPr="000E61BC" w:rsidRDefault="005C1338" w:rsidP="00282BCB">
                  <w:pPr>
                    <w:shd w:val="clear" w:color="auto" w:fill="E36C0A" w:themeFill="accent6" w:themeFillShade="BF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0E61BC">
                    <w:rPr>
                      <w:rFonts w:ascii="Cupertino" w:hAnsi="Cupertino"/>
                      <w:sz w:val="44"/>
                      <w:szCs w:val="44"/>
                    </w:rPr>
                    <w:t>Španělsko</w:t>
                  </w:r>
                </w:p>
              </w:txbxContent>
            </v:textbox>
          </v:rect>
        </w:pict>
      </w:r>
    </w:p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Pr="00A453C0" w:rsidRDefault="005C1338" w:rsidP="005C1338"/>
    <w:p w:rsidR="005C1338" w:rsidRDefault="005C1338" w:rsidP="005C1338"/>
    <w:p w:rsidR="005C1338" w:rsidRDefault="005C1338" w:rsidP="005C1338"/>
    <w:p w:rsidR="005C1338" w:rsidRDefault="005C1338" w:rsidP="005C1338"/>
    <w:p w:rsidR="005C1338" w:rsidRPr="00A453C0" w:rsidRDefault="005C1338" w:rsidP="005C1338"/>
    <w:p w:rsidR="005C1338" w:rsidRPr="00A453C0" w:rsidRDefault="005C1338" w:rsidP="005C1338">
      <w:r>
        <w:rPr>
          <w:noProof/>
          <w:lang w:eastAsia="cs-CZ"/>
        </w:rPr>
        <w:lastRenderedPageBreak/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-423545</wp:posOffset>
            </wp:positionV>
            <wp:extent cx="1619250" cy="2495550"/>
            <wp:effectExtent l="19050" t="0" r="0" b="0"/>
            <wp:wrapThrough wrapText="bothSides">
              <wp:wrapPolygon edited="0">
                <wp:start x="-254" y="0"/>
                <wp:lineTo x="-254" y="21435"/>
                <wp:lineTo x="21600" y="21435"/>
                <wp:lineTo x="21600" y="0"/>
                <wp:lineTo x="-254" y="0"/>
              </wp:wrapPolygon>
            </wp:wrapThrough>
            <wp:docPr id="2" name="obrázek 2" descr="http://upload.wikimedia.org/wikipedia/commons/3/38/Francesco_Petrar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3/38/Francesco_Petrarc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-423545</wp:posOffset>
            </wp:positionV>
            <wp:extent cx="1941830" cy="2495550"/>
            <wp:effectExtent l="19050" t="0" r="1270" b="0"/>
            <wp:wrapThrough wrapText="bothSides">
              <wp:wrapPolygon edited="0">
                <wp:start x="-212" y="0"/>
                <wp:lineTo x="-212" y="21435"/>
                <wp:lineTo x="21614" y="21435"/>
                <wp:lineTo x="21614" y="0"/>
                <wp:lineTo x="-212" y="0"/>
              </wp:wrapPolygon>
            </wp:wrapThrough>
            <wp:docPr id="5" name="obrázek 5" descr="http://upload.wikimedia.org/wikipedia/commons/c/c9/Giovanni_Boccacc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c/c9/Giovanni_Boccacci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338" w:rsidRDefault="005C1338" w:rsidP="005C1338"/>
    <w:p w:rsidR="005C1338" w:rsidRDefault="005C1338" w:rsidP="005C1338">
      <w:pPr>
        <w:tabs>
          <w:tab w:val="left" w:pos="1485"/>
        </w:tabs>
      </w:pPr>
      <w:r>
        <w:tab/>
      </w: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  <w:r>
        <w:rPr>
          <w:noProof/>
          <w:lang w:eastAsia="cs-CZ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109855</wp:posOffset>
            </wp:positionV>
            <wp:extent cx="1981200" cy="2457450"/>
            <wp:effectExtent l="19050" t="0" r="0" b="0"/>
            <wp:wrapThrough wrapText="bothSides">
              <wp:wrapPolygon edited="0">
                <wp:start x="-208" y="0"/>
                <wp:lineTo x="-208" y="21433"/>
                <wp:lineTo x="21600" y="21433"/>
                <wp:lineTo x="21600" y="0"/>
                <wp:lineTo x="-208" y="0"/>
              </wp:wrapPolygon>
            </wp:wrapThrough>
            <wp:docPr id="3" name="obrázek 8" descr="http://upload.wikimedia.org/wikipedia/commons/e/e2/Francois_Vil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e/e2/Francois_Vill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181610</wp:posOffset>
            </wp:positionV>
            <wp:extent cx="1924050" cy="2381250"/>
            <wp:effectExtent l="19050" t="0" r="0" b="0"/>
            <wp:wrapThrough wrapText="bothSides">
              <wp:wrapPolygon edited="0">
                <wp:start x="-214" y="0"/>
                <wp:lineTo x="-214" y="21427"/>
                <wp:lineTo x="21600" y="21427"/>
                <wp:lineTo x="21600" y="0"/>
                <wp:lineTo x="-214" y="0"/>
              </wp:wrapPolygon>
            </wp:wrapThrough>
            <wp:docPr id="11" name="obrázek 11" descr="http://upload.wikimedia.org/wikipedia/commons/8/8d/Francois_Rabelais_-_Portra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8/8d/Francois_Rabelais_-_Portrai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  <w:r>
        <w:rPr>
          <w:noProof/>
          <w:lang w:eastAsia="cs-CZ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273050</wp:posOffset>
            </wp:positionV>
            <wp:extent cx="1895475" cy="2679700"/>
            <wp:effectExtent l="19050" t="0" r="9525" b="0"/>
            <wp:wrapThrough wrapText="bothSides">
              <wp:wrapPolygon edited="0">
                <wp:start x="5861" y="0"/>
                <wp:lineTo x="2388" y="2457"/>
                <wp:lineTo x="1520" y="3532"/>
                <wp:lineTo x="651" y="4914"/>
                <wp:lineTo x="-217" y="7064"/>
                <wp:lineTo x="-217" y="14741"/>
                <wp:lineTo x="651" y="17198"/>
                <wp:lineTo x="3039" y="19809"/>
                <wp:lineTo x="6295" y="21498"/>
                <wp:lineTo x="6730" y="21498"/>
                <wp:lineTo x="13893" y="21498"/>
                <wp:lineTo x="14545" y="21498"/>
                <wp:lineTo x="18235" y="19962"/>
                <wp:lineTo x="18452" y="19655"/>
                <wp:lineTo x="20840" y="17352"/>
                <wp:lineTo x="20840" y="17198"/>
                <wp:lineTo x="21709" y="14895"/>
                <wp:lineTo x="21709" y="6756"/>
                <wp:lineTo x="21057" y="4914"/>
                <wp:lineTo x="19321" y="2303"/>
                <wp:lineTo x="15847" y="461"/>
                <wp:lineTo x="14328" y="0"/>
                <wp:lineTo x="5861" y="0"/>
              </wp:wrapPolygon>
            </wp:wrapThrough>
            <wp:docPr id="17" name="obrázek 17" descr="http://upload.wikimedia.org/wikipedia/commons/2/2a/Hw-shakespe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2/2a/Hw-shakespea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338" w:rsidRDefault="005C1338" w:rsidP="005C1338">
      <w:pPr>
        <w:tabs>
          <w:tab w:val="left" w:pos="1485"/>
        </w:tabs>
      </w:pPr>
      <w:r>
        <w:rPr>
          <w:noProof/>
          <w:lang w:eastAsia="cs-CZ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83820</wp:posOffset>
            </wp:positionV>
            <wp:extent cx="2096135" cy="2400300"/>
            <wp:effectExtent l="19050" t="0" r="0" b="0"/>
            <wp:wrapThrough wrapText="bothSides">
              <wp:wrapPolygon edited="0">
                <wp:start x="-196" y="0"/>
                <wp:lineTo x="-196" y="21429"/>
                <wp:lineTo x="21593" y="21429"/>
                <wp:lineTo x="21593" y="0"/>
                <wp:lineTo x="-196" y="0"/>
              </wp:wrapPolygon>
            </wp:wrapThrough>
            <wp:docPr id="14" name="obrázek 14" descr="http://upload.wikimedia.org/wikipedia/commons/6/66/Cervates_jaureg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6/66/Cervates_jauregu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9375" r="12288" b="1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5C1338" w:rsidP="005C1338">
      <w:pPr>
        <w:tabs>
          <w:tab w:val="left" w:pos="1485"/>
        </w:tabs>
      </w:pPr>
    </w:p>
    <w:p w:rsidR="005C1338" w:rsidRDefault="00FF11DF" w:rsidP="005C1338">
      <w:pPr>
        <w:tabs>
          <w:tab w:val="left" w:pos="1485"/>
        </w:tabs>
      </w:pPr>
      <w:r>
        <w:rPr>
          <w:noProof/>
          <w:lang w:eastAsia="cs-CZ"/>
        </w:rPr>
        <w:lastRenderedPageBreak/>
        <w:pict>
          <v:rect id="_x0000_s1042" style="position:absolute;margin-left:231.4pt;margin-top:-32.6pt;width:178.5pt;height:177.75pt;z-index:251655680" fillcolor="#8db3e2 [1311]">
            <v:textbox style="mso-next-textbox:#_x0000_s1042">
              <w:txbxContent>
                <w:p w:rsidR="005C1338" w:rsidRPr="000402BF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„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Chichibio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, tady toho jeřába mi upečeš k večeři. A dej si záležet, budu mít hosta. A´T je </w:t>
                  </w:r>
                  <w:proofErr w:type="gramStart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pěkně </w:t>
                  </w:r>
                  <w:r w:rsidR="00180286">
                    <w:rPr>
                      <w:rFonts w:eastAsia="Calibri" w:cs="Times New Roman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rFonts w:eastAsia="Calibri" w:cs="Times New Roman"/>
                      <w:sz w:val="24"/>
                      <w:szCs w:val="24"/>
                    </w:rPr>
                    <w:t>po</w:t>
                  </w:r>
                  <w:proofErr w:type="gram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florentsku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.“ Kuchař jeřába oškubal, dal na oheň a pečlivě upekl. Vůně se táhla z pečínky až na ulici. V tu chvíli šla kolem jedna velice milá dívka, která se v kuchyni občas </w:t>
                  </w:r>
                  <w:proofErr w:type="gramStart"/>
                  <w:r>
                    <w:rPr>
                      <w:rFonts w:eastAsia="Calibri" w:cs="Times New Roman"/>
                      <w:sz w:val="24"/>
                      <w:szCs w:val="24"/>
                    </w:rPr>
                    <w:t>zastavovala,</w:t>
                  </w:r>
                  <w:r w:rsidR="00180286">
                    <w:rPr>
                      <w:rFonts w:eastAsia="Calibri" w:cs="Times New Roman"/>
                      <w:sz w:val="24"/>
                      <w:szCs w:val="24"/>
                    </w:rPr>
                    <w:t xml:space="preserve">                     </w:t>
                  </w: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i zašla</w:t>
                  </w:r>
                  <w:proofErr w:type="gram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za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Chichibiem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i tentokrát.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-11.6pt;margin-top:-32.6pt;width:192.75pt;height:177.75pt;z-index:251656704" fillcolor="#8db3e2 [1311]">
            <v:textbox style="mso-next-textbox:#_x0000_s1038">
              <w:txbxContent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Leč co je pro mne kvítí po údolí!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   Já pláču, ať je jasno nebo déšť,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Ať ledové jdou nebo vlahé větry.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V srdci mé paní den ať není led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a v její tváři jako vždy ta mlha: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Kéž spatřím s ní jezera, moře, řeky!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    Jak nový andílek </w:t>
                  </w:r>
                  <w:proofErr w:type="gramStart"/>
                  <w:r>
                    <w:rPr>
                      <w:rFonts w:eastAsia="Calibri" w:cs="Times New Roman"/>
                      <w:sz w:val="24"/>
                      <w:szCs w:val="24"/>
                    </w:rPr>
                    <w:t>se obezřelá</w:t>
                  </w:r>
                  <w:proofErr w:type="gramEnd"/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na křídlech snesla na zelený břeh,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kam osud procházkou mě zaved právě.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</w:p>
    <w:p w:rsidR="005C1338" w:rsidRPr="00A453C0" w:rsidRDefault="005C1338" w:rsidP="005C1338"/>
    <w:p w:rsidR="005C1338" w:rsidRPr="00A453C0" w:rsidRDefault="005C1338" w:rsidP="005C1338"/>
    <w:p w:rsidR="005C1338" w:rsidRPr="00A453C0" w:rsidRDefault="005C1338" w:rsidP="005C1338"/>
    <w:p w:rsidR="005C1338" w:rsidRPr="00A453C0" w:rsidRDefault="005C1338" w:rsidP="005C1338"/>
    <w:p w:rsidR="005C1338" w:rsidRPr="00A453C0" w:rsidRDefault="005C1338" w:rsidP="005C1338"/>
    <w:p w:rsidR="005C1338" w:rsidRPr="00A453C0" w:rsidRDefault="00FF11DF" w:rsidP="005C1338">
      <w:r>
        <w:rPr>
          <w:noProof/>
          <w:lang w:eastAsia="cs-CZ"/>
        </w:rPr>
        <w:pict>
          <v:rect id="_x0000_s1041" style="position:absolute;margin-left:231.4pt;margin-top:17.25pt;width:178.5pt;height:162.75pt;z-index:251657728" fillcolor="#8db3e2 [1311]">
            <v:textbox style="mso-next-textbox:#_x0000_s1041">
              <w:txbxContent>
                <w:p w:rsidR="005C1338" w:rsidRPr="000402BF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Pak dělal, močil, zvracel, krkal,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prděl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>, zíval, plival, kašlal, škytal, kýchal a smrkal jako nějaký arcijáhen. A aby zahnal tělesnou vlhkost a aby dobře vypadal, snídal pěkně usmažené drůbky, pěkné karbanátky, pěknou uzeninu, pěknou sekaninu a sílu polévky s chlebem a sýrem.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-11.6pt;margin-top:17.25pt;width:192.75pt;height:162.75pt;z-index:251658752" fillcolor="#8db3e2 [1311]">
            <v:textbox style="mso-next-textbox:#_x0000_s1043">
              <w:txbxContent>
                <w:p w:rsidR="005C1338" w:rsidRPr="000402BF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Já u pramene jsem a žízní hynu;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horký jak oheň, zuby drkotám;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dlím v cizotě, kde mám svou domovinu;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ač blízko krbu, zimnici přec mám;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 xml:space="preserve">nahý jak červ, oděn jak prelát sám, 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směji se v pláči, doufám v zoufání;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mně lékem je, co jiné poraní;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mně při zábavě oddech není přán;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já sílu mám a žádný prospěch z ní,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  <w:r>
                    <w:t>srdečně přijat, každým odmítán.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</w:p>
    <w:p w:rsidR="005C1338" w:rsidRPr="00A453C0" w:rsidRDefault="005C1338" w:rsidP="005C1338"/>
    <w:p w:rsidR="005C1338" w:rsidRPr="00A453C0" w:rsidRDefault="005C1338" w:rsidP="005C1338"/>
    <w:p w:rsidR="005C1338" w:rsidRDefault="005C1338" w:rsidP="005C1338"/>
    <w:p w:rsidR="005C1338" w:rsidRDefault="005C1338" w:rsidP="005C1338">
      <w:pPr>
        <w:tabs>
          <w:tab w:val="left" w:pos="3165"/>
        </w:tabs>
      </w:pPr>
      <w:r>
        <w:tab/>
      </w:r>
    </w:p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FF11DF" w:rsidP="005C1338">
      <w:r>
        <w:rPr>
          <w:noProof/>
          <w:lang w:eastAsia="cs-CZ"/>
        </w:rPr>
        <w:pict>
          <v:rect id="_x0000_s1039" style="position:absolute;margin-left:231.4pt;margin-top:1.2pt;width:183pt;height:197.25pt;z-index:251659776" fillcolor="#8db3e2 [1311]">
            <v:textbox style="mso-next-textbox:#_x0000_s1039">
              <w:txbxContent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Ach Romeo! Proč, proč jsi Romeo!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Zřekni se otce, zavrhni své jméno, 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nebo když nechceš, stačí tvůj slib lásky, a já se zřeknu jména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Kapuletů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>.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Mám ještě naslouchat, či mluvit hned?</w:t>
                  </w: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</w:p>
                <w:p w:rsidR="005C1338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>Jen tvoje jméno je můj nepřítel.</w:t>
                  </w:r>
                </w:p>
                <w:p w:rsidR="005C1338" w:rsidRPr="000402BF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Ty bys byl ty, i kdybys nebyl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Montek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>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-11.6pt;margin-top:1.2pt;width:201pt;height:197.25pt;z-index:251660800" fillcolor="#8db3e2 [1311]">
            <v:textbox style="mso-next-textbox:#_x0000_s1040">
              <w:txbxContent>
                <w:p w:rsidR="005C1338" w:rsidRPr="000402BF" w:rsidRDefault="005C1338" w:rsidP="005C1338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Vykonav všechny přípravy, rozhodl se, že vyjede do světa. Byla by přece velká křivda na celém lidstvu, kdyby zůstal doma a neodčinil urážky, nenapravil přehmaty, nevykořenil zlořády tak hojně v jeho španělské vlasti. Jednoho parného dne – byl právě červenec – vyhoupl se ve vší zbroji na svého </w:t>
                  </w:r>
                  <w:proofErr w:type="spellStart"/>
                  <w:r>
                    <w:rPr>
                      <w:rFonts w:eastAsia="Calibri" w:cs="Times New Roman"/>
                      <w:sz w:val="24"/>
                      <w:szCs w:val="24"/>
                    </w:rPr>
                    <w:t>Rocinanta</w:t>
                  </w:r>
                  <w:proofErr w:type="spell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a </w:t>
                  </w:r>
                  <w:proofErr w:type="gramStart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vyjel </w:t>
                  </w:r>
                  <w:r w:rsidR="00180286">
                    <w:rPr>
                      <w:rFonts w:eastAsia="Calibri" w:cs="Times New Roman"/>
                      <w:sz w:val="24"/>
                      <w:szCs w:val="24"/>
                    </w:rPr>
                    <w:t xml:space="preserve">               </w:t>
                  </w:r>
                  <w:r>
                    <w:rPr>
                      <w:rFonts w:eastAsia="Calibri" w:cs="Times New Roman"/>
                      <w:sz w:val="24"/>
                      <w:szCs w:val="24"/>
                    </w:rPr>
                    <w:t>do</w:t>
                  </w:r>
                  <w:proofErr w:type="gramEnd"/>
                  <w:r>
                    <w:rPr>
                      <w:rFonts w:eastAsia="Calibri" w:cs="Times New Roman"/>
                      <w:sz w:val="24"/>
                      <w:szCs w:val="24"/>
                    </w:rPr>
                    <w:t xml:space="preserve"> světa zadními chlévskými dveřmi, nikoliv hlavní bránou svého statku, kde by ho jistě spatřila hospodyně nebo neteř.</w:t>
                  </w:r>
                </w:p>
                <w:p w:rsidR="005C1338" w:rsidRDefault="005C1338" w:rsidP="005C1338">
                  <w:pPr>
                    <w:spacing w:after="0" w:line="240" w:lineRule="auto"/>
                  </w:pPr>
                </w:p>
              </w:txbxContent>
            </v:textbox>
          </v:rect>
        </w:pict>
      </w:r>
    </w:p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Pr="00180DE2" w:rsidRDefault="005C1338" w:rsidP="005C1338"/>
    <w:p w:rsidR="005C1338" w:rsidRDefault="005C1338" w:rsidP="005C1338"/>
    <w:p w:rsidR="005C1338" w:rsidRDefault="005C1338" w:rsidP="005C1338">
      <w:pPr>
        <w:tabs>
          <w:tab w:val="left" w:pos="1425"/>
        </w:tabs>
      </w:pPr>
      <w:r>
        <w:tab/>
      </w:r>
    </w:p>
    <w:p w:rsidR="005C1338" w:rsidRDefault="005C1338" w:rsidP="005C1338">
      <w:pPr>
        <w:tabs>
          <w:tab w:val="left" w:pos="1425"/>
        </w:tabs>
      </w:pPr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F863E0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M</w:t>
      </w:r>
      <w:r w:rsidRPr="003D3D4C">
        <w:rPr>
          <w:b/>
          <w:color w:val="FF0000"/>
          <w:sz w:val="36"/>
          <w:szCs w:val="36"/>
          <w:u w:val="single"/>
        </w:rPr>
        <w:t>etodika</w:t>
      </w:r>
    </w:p>
    <w:p w:rsidR="00F863E0" w:rsidRPr="00F863E0" w:rsidRDefault="00F863E0" w:rsidP="00F863E0">
      <w:pPr>
        <w:spacing w:after="0" w:line="360" w:lineRule="auto"/>
        <w:rPr>
          <w:b/>
          <w:color w:val="FF0000"/>
          <w:sz w:val="24"/>
          <w:szCs w:val="24"/>
          <w:u w:val="single"/>
        </w:rPr>
      </w:pPr>
    </w:p>
    <w:p w:rsidR="00F863E0" w:rsidRPr="00F863E0" w:rsidRDefault="00F863E0" w:rsidP="00F863E0">
      <w:pPr>
        <w:spacing w:after="0" w:line="360" w:lineRule="auto"/>
        <w:rPr>
          <w:b/>
          <w:color w:val="FF0000"/>
          <w:sz w:val="24"/>
          <w:szCs w:val="24"/>
          <w:u w:val="single"/>
        </w:rPr>
      </w:pPr>
      <w:r w:rsidRPr="00F863E0">
        <w:rPr>
          <w:b/>
          <w:color w:val="FF0000"/>
          <w:sz w:val="24"/>
          <w:szCs w:val="24"/>
          <w:u w:val="single"/>
        </w:rPr>
        <w:t>Učitel: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 xml:space="preserve">Všechny stránky si vytiskněte a rozstříhejte na jednotlivé čtverce. 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 xml:space="preserve">Pro několikeré použití a zachování je dobré si kartičky vytisknout na různé barevné </w:t>
      </w:r>
      <w:proofErr w:type="gramStart"/>
      <w:r w:rsidRPr="00F863E0">
        <w:rPr>
          <w:sz w:val="24"/>
          <w:szCs w:val="24"/>
        </w:rPr>
        <w:t>papíry</w:t>
      </w:r>
      <w:r w:rsidR="00180286">
        <w:rPr>
          <w:sz w:val="24"/>
          <w:szCs w:val="24"/>
        </w:rPr>
        <w:t xml:space="preserve">               </w:t>
      </w:r>
      <w:r w:rsidRPr="00F863E0">
        <w:rPr>
          <w:sz w:val="24"/>
          <w:szCs w:val="24"/>
        </w:rPr>
        <w:t xml:space="preserve"> a </w:t>
      </w:r>
      <w:proofErr w:type="spellStart"/>
      <w:r w:rsidRPr="00F863E0">
        <w:rPr>
          <w:sz w:val="24"/>
          <w:szCs w:val="24"/>
        </w:rPr>
        <w:t>zalaminovat</w:t>
      </w:r>
      <w:proofErr w:type="spellEnd"/>
      <w:proofErr w:type="gramEnd"/>
      <w:r w:rsidRPr="00F863E0">
        <w:rPr>
          <w:sz w:val="24"/>
          <w:szCs w:val="24"/>
        </w:rPr>
        <w:t xml:space="preserve"> (vypadá velice pěkně).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 xml:space="preserve">Rozdat můžete do dvojic nebo do skupin. 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>1 list = renesanční autoři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 xml:space="preserve">2 list = díla 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>3 list = země původu autora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>4 list = portrét autora</w:t>
      </w:r>
    </w:p>
    <w:p w:rsidR="00F863E0" w:rsidRPr="00F863E0" w:rsidRDefault="00F863E0" w:rsidP="00F863E0">
      <w:pPr>
        <w:spacing w:after="0" w:line="360" w:lineRule="auto"/>
        <w:rPr>
          <w:sz w:val="24"/>
          <w:szCs w:val="24"/>
        </w:rPr>
      </w:pPr>
      <w:r w:rsidRPr="00F863E0">
        <w:rPr>
          <w:sz w:val="24"/>
          <w:szCs w:val="24"/>
        </w:rPr>
        <w:t>5 list = ukázka z určitého díla</w:t>
      </w: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color w:val="FF0000"/>
          <w:sz w:val="24"/>
          <w:szCs w:val="24"/>
        </w:rPr>
      </w:pPr>
      <w:r w:rsidRPr="00F863E0">
        <w:rPr>
          <w:color w:val="FF0000"/>
          <w:sz w:val="24"/>
          <w:szCs w:val="24"/>
        </w:rPr>
        <w:t>Kartičky jsou seřazeny postupně, tak jak patří k sobě.</w:t>
      </w: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Pr="00F863E0" w:rsidRDefault="00F863E0" w:rsidP="005C1338">
      <w:pPr>
        <w:tabs>
          <w:tab w:val="left" w:pos="1425"/>
        </w:tabs>
        <w:spacing w:after="0" w:line="240" w:lineRule="auto"/>
        <w:rPr>
          <w:sz w:val="24"/>
          <w:szCs w:val="24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F863E0" w:rsidRDefault="00F863E0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Default="005C1338" w:rsidP="005C1338">
      <w:pPr>
        <w:tabs>
          <w:tab w:val="left" w:pos="1425"/>
        </w:tabs>
        <w:spacing w:after="0" w:line="240" w:lineRule="auto"/>
        <w:rPr>
          <w:b/>
          <w:sz w:val="20"/>
          <w:szCs w:val="20"/>
          <w:u w:val="single"/>
        </w:rPr>
      </w:pPr>
      <w:r w:rsidRPr="00840187">
        <w:rPr>
          <w:b/>
          <w:sz w:val="20"/>
          <w:szCs w:val="20"/>
          <w:u w:val="single"/>
        </w:rPr>
        <w:t>Obrázky:</w:t>
      </w:r>
    </w:p>
    <w:p w:rsidR="005C1338" w:rsidRPr="00840187" w:rsidRDefault="005C1338" w:rsidP="005C1338">
      <w:pPr>
        <w:tabs>
          <w:tab w:val="left" w:pos="1425"/>
        </w:tabs>
        <w:spacing w:after="0" w:line="240" w:lineRule="auto"/>
        <w:rPr>
          <w:b/>
          <w:sz w:val="20"/>
          <w:szCs w:val="20"/>
          <w:u w:val="single"/>
        </w:rPr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[cit. 2013-01-26]. Autor</w:t>
      </w:r>
      <w:r w:rsidRPr="00180DE2">
        <w:rPr>
          <w:bCs/>
          <w:sz w:val="20"/>
          <w:szCs w:val="20"/>
        </w:rPr>
        <w:t xml:space="preserve">: </w:t>
      </w:r>
      <w:proofErr w:type="spellStart"/>
      <w:r w:rsidRPr="00180DE2">
        <w:rPr>
          <w:bCs/>
          <w:sz w:val="20"/>
          <w:szCs w:val="20"/>
        </w:rPr>
        <w:t>Gabor</w:t>
      </w:r>
      <w:proofErr w:type="spellEnd"/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Dostupný pod li</w:t>
      </w:r>
      <w:r>
        <w:rPr>
          <w:sz w:val="20"/>
          <w:szCs w:val="20"/>
        </w:rPr>
        <w:t xml:space="preserve">cencí </w:t>
      </w:r>
      <w:proofErr w:type="spellStart"/>
      <w:r>
        <w:rPr>
          <w:sz w:val="20"/>
          <w:szCs w:val="20"/>
        </w:rPr>
        <w:t>Creative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Commons</w:t>
      </w:r>
      <w:proofErr w:type="spellEnd"/>
      <w:r>
        <w:rPr>
          <w:sz w:val="20"/>
          <w:szCs w:val="20"/>
        </w:rPr>
        <w:t xml:space="preserve"> na www: </w:t>
      </w:r>
      <w:r w:rsidRPr="00180DE2">
        <w:rPr>
          <w:sz w:val="20"/>
          <w:szCs w:val="20"/>
        </w:rPr>
        <w:t>http://upload.wikimedia.org/wikipedia/commons/3/38/Francesco_Petrarca.jpg</w:t>
      </w:r>
    </w:p>
    <w:p w:rsidR="005C1338" w:rsidRDefault="005C1338" w:rsidP="005C1338">
      <w:pPr>
        <w:tabs>
          <w:tab w:val="left" w:pos="1425"/>
        </w:tabs>
        <w:spacing w:line="240" w:lineRule="auto"/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[cit. 2013-01-26]. Autor</w:t>
      </w:r>
      <w:r w:rsidRPr="00180DE2">
        <w:rPr>
          <w:bCs/>
          <w:sz w:val="20"/>
          <w:szCs w:val="20"/>
        </w:rPr>
        <w:t xml:space="preserve">: </w:t>
      </w:r>
      <w:proofErr w:type="spellStart"/>
      <w:r>
        <w:rPr>
          <w:bCs/>
          <w:sz w:val="20"/>
          <w:szCs w:val="20"/>
        </w:rPr>
        <w:t>Gabor</w:t>
      </w:r>
      <w:proofErr w:type="spellEnd"/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Dostupný pod li</w:t>
      </w:r>
      <w:r>
        <w:rPr>
          <w:sz w:val="20"/>
          <w:szCs w:val="20"/>
        </w:rPr>
        <w:t xml:space="preserve">cencí </w:t>
      </w:r>
      <w:proofErr w:type="spellStart"/>
      <w:r>
        <w:rPr>
          <w:sz w:val="20"/>
          <w:szCs w:val="20"/>
        </w:rPr>
        <w:t>Creative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Commons</w:t>
      </w:r>
      <w:proofErr w:type="spellEnd"/>
      <w:r>
        <w:rPr>
          <w:sz w:val="20"/>
          <w:szCs w:val="20"/>
        </w:rPr>
        <w:t xml:space="preserve"> na www: </w:t>
      </w:r>
      <w:r w:rsidRPr="00180DE2">
        <w:rPr>
          <w:sz w:val="20"/>
          <w:szCs w:val="20"/>
        </w:rPr>
        <w:t>http://cs.wikipedia.org/wiki/Soubor:Giovanni_Boccaccio.jpg</w:t>
      </w:r>
      <w:r>
        <w:rPr>
          <w:sz w:val="20"/>
          <w:szCs w:val="20"/>
        </w:rPr>
        <w:t xml:space="preserve"> </w:t>
      </w:r>
    </w:p>
    <w:p w:rsidR="005C1338" w:rsidRDefault="005C1338" w:rsidP="005C1338">
      <w:pPr>
        <w:tabs>
          <w:tab w:val="left" w:pos="1425"/>
        </w:tabs>
        <w:spacing w:line="240" w:lineRule="auto"/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[cit. 2013-01-26]. Autor</w:t>
      </w:r>
      <w:r w:rsidRPr="00180DE2">
        <w:rPr>
          <w:bCs/>
          <w:sz w:val="20"/>
          <w:szCs w:val="20"/>
        </w:rPr>
        <w:t xml:space="preserve">: </w:t>
      </w:r>
      <w:proofErr w:type="spellStart"/>
      <w:r w:rsidRPr="00180DE2">
        <w:rPr>
          <w:rFonts w:ascii="MS Gothic" w:eastAsia="MS Gothic" w:hAnsi="MS Gothic" w:cs="MS Gothic" w:hint="eastAsia"/>
          <w:sz w:val="20"/>
          <w:szCs w:val="20"/>
        </w:rPr>
        <w:t>竹麦魚</w:t>
      </w:r>
      <w:proofErr w:type="spellEnd"/>
      <w:r w:rsidRPr="00180DE2">
        <w:rPr>
          <w:sz w:val="20"/>
          <w:szCs w:val="20"/>
        </w:rPr>
        <w:t>(</w:t>
      </w:r>
      <w:proofErr w:type="spellStart"/>
      <w:r w:rsidRPr="00180DE2">
        <w:rPr>
          <w:sz w:val="20"/>
          <w:szCs w:val="20"/>
        </w:rPr>
        <w:t>Searobin</w:t>
      </w:r>
      <w:proofErr w:type="spellEnd"/>
      <w:r w:rsidRPr="00180DE2">
        <w:rPr>
          <w:sz w:val="20"/>
          <w:szCs w:val="20"/>
        </w:rPr>
        <w:t>)</w:t>
      </w: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 xml:space="preserve">Dostupný pod licencí </w:t>
      </w:r>
      <w:proofErr w:type="spellStart"/>
      <w:r w:rsidRPr="00180DE2">
        <w:rPr>
          <w:sz w:val="20"/>
          <w:szCs w:val="20"/>
        </w:rPr>
        <w:t>Creative</w:t>
      </w:r>
      <w:proofErr w:type="spellEnd"/>
      <w:r w:rsidRPr="00180DE2">
        <w:rPr>
          <w:sz w:val="20"/>
          <w:szCs w:val="20"/>
        </w:rPr>
        <w:t xml:space="preserve"> </w:t>
      </w:r>
      <w:proofErr w:type="spellStart"/>
      <w:r w:rsidRPr="00180DE2">
        <w:rPr>
          <w:sz w:val="20"/>
          <w:szCs w:val="20"/>
        </w:rPr>
        <w:t>Commons</w:t>
      </w:r>
      <w:proofErr w:type="spellEnd"/>
      <w:r w:rsidRPr="00180DE2">
        <w:rPr>
          <w:sz w:val="20"/>
          <w:szCs w:val="20"/>
        </w:rPr>
        <w:t xml:space="preserve"> na www: http://cs.wikipedia.org/wiki/Soubor:Francois_Villon.jpg </w:t>
      </w:r>
    </w:p>
    <w:p w:rsidR="005C1338" w:rsidRPr="00180DE2" w:rsidRDefault="005C1338" w:rsidP="005C1338">
      <w:pPr>
        <w:tabs>
          <w:tab w:val="left" w:pos="1425"/>
        </w:tabs>
        <w:spacing w:line="240" w:lineRule="auto"/>
        <w:rPr>
          <w:sz w:val="20"/>
          <w:szCs w:val="20"/>
        </w:rPr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[cit. 2013-01-26]. Autor</w:t>
      </w:r>
      <w:r w:rsidRPr="00180DE2">
        <w:rPr>
          <w:bCs/>
          <w:sz w:val="20"/>
          <w:szCs w:val="20"/>
        </w:rPr>
        <w:t xml:space="preserve">: </w:t>
      </w:r>
      <w:r w:rsidRPr="00180DE2">
        <w:rPr>
          <w:rStyle w:val="fn"/>
          <w:sz w:val="20"/>
          <w:szCs w:val="20"/>
        </w:rPr>
        <w:t>Anonymní</w:t>
      </w:r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 xml:space="preserve">Dostupný pod licencí </w:t>
      </w:r>
      <w:proofErr w:type="spellStart"/>
      <w:r w:rsidRPr="00180DE2">
        <w:rPr>
          <w:sz w:val="20"/>
          <w:szCs w:val="20"/>
        </w:rPr>
        <w:t>Creative</w:t>
      </w:r>
      <w:proofErr w:type="spellEnd"/>
      <w:r w:rsidRPr="00180DE2">
        <w:rPr>
          <w:sz w:val="20"/>
          <w:szCs w:val="20"/>
        </w:rPr>
        <w:t xml:space="preserve"> </w:t>
      </w:r>
      <w:proofErr w:type="spellStart"/>
      <w:r w:rsidRPr="00180DE2">
        <w:rPr>
          <w:sz w:val="20"/>
          <w:szCs w:val="20"/>
        </w:rPr>
        <w:t>Commons</w:t>
      </w:r>
      <w:proofErr w:type="spellEnd"/>
      <w:r w:rsidRPr="00180DE2">
        <w:rPr>
          <w:sz w:val="20"/>
          <w:szCs w:val="20"/>
        </w:rPr>
        <w:t xml:space="preserve"> na www: http://cs.wikipedia.org/wiki/Soubor:Francois_Rabelais_-_Portrait.jpg   </w:t>
      </w: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>[cit. 2013-01-26]. Autor</w:t>
      </w:r>
      <w:r w:rsidRPr="00180DE2">
        <w:rPr>
          <w:bCs/>
          <w:sz w:val="20"/>
          <w:szCs w:val="20"/>
        </w:rPr>
        <w:t xml:space="preserve">: </w:t>
      </w:r>
      <w:r w:rsidRPr="00180DE2">
        <w:rPr>
          <w:rStyle w:val="Hypertextovodkaz"/>
          <w:color w:val="auto"/>
          <w:sz w:val="20"/>
          <w:szCs w:val="20"/>
          <w:u w:val="none"/>
        </w:rPr>
        <w:t xml:space="preserve">Juan de </w:t>
      </w:r>
      <w:proofErr w:type="spellStart"/>
      <w:r w:rsidRPr="00180DE2">
        <w:rPr>
          <w:rStyle w:val="Hypertextovodkaz"/>
          <w:color w:val="auto"/>
          <w:sz w:val="20"/>
          <w:szCs w:val="20"/>
          <w:u w:val="none"/>
        </w:rPr>
        <w:t>Jáuregui</w:t>
      </w:r>
      <w:proofErr w:type="spellEnd"/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180DE2">
        <w:rPr>
          <w:sz w:val="20"/>
          <w:szCs w:val="20"/>
        </w:rPr>
        <w:t xml:space="preserve">Dostupný pod licencí </w:t>
      </w:r>
      <w:proofErr w:type="spellStart"/>
      <w:r w:rsidRPr="00180DE2">
        <w:rPr>
          <w:sz w:val="20"/>
          <w:szCs w:val="20"/>
        </w:rPr>
        <w:t>Creative</w:t>
      </w:r>
      <w:proofErr w:type="spellEnd"/>
      <w:r w:rsidRPr="00180DE2">
        <w:rPr>
          <w:sz w:val="20"/>
          <w:szCs w:val="20"/>
        </w:rPr>
        <w:t xml:space="preserve"> </w:t>
      </w:r>
      <w:proofErr w:type="spellStart"/>
      <w:r w:rsidRPr="00180DE2">
        <w:rPr>
          <w:sz w:val="20"/>
          <w:szCs w:val="20"/>
        </w:rPr>
        <w:t>Commons</w:t>
      </w:r>
      <w:proofErr w:type="spellEnd"/>
      <w:r w:rsidRPr="00180DE2">
        <w:rPr>
          <w:sz w:val="20"/>
          <w:szCs w:val="20"/>
        </w:rPr>
        <w:t xml:space="preserve"> na www: http://cs.wikipedia.org/wiki/Soubor:Cervates_jauregui.jpg</w:t>
      </w:r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Pr="004408EE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Pr="004408EE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4408EE">
        <w:rPr>
          <w:sz w:val="20"/>
          <w:szCs w:val="20"/>
        </w:rPr>
        <w:t>[cit. 2013-01-26]. Autor</w:t>
      </w:r>
      <w:r w:rsidRPr="004408EE">
        <w:rPr>
          <w:bCs/>
          <w:sz w:val="20"/>
          <w:szCs w:val="20"/>
        </w:rPr>
        <w:t xml:space="preserve">: </w:t>
      </w:r>
      <w:r w:rsidRPr="004408EE">
        <w:rPr>
          <w:sz w:val="20"/>
          <w:szCs w:val="20"/>
        </w:rPr>
        <w:t xml:space="preserve">In </w:t>
      </w:r>
      <w:proofErr w:type="spellStart"/>
      <w:r w:rsidRPr="004408EE">
        <w:rPr>
          <w:sz w:val="20"/>
          <w:szCs w:val="20"/>
        </w:rPr>
        <w:t>Helmolt</w:t>
      </w:r>
      <w:proofErr w:type="spellEnd"/>
    </w:p>
    <w:p w:rsidR="005C1338" w:rsidRPr="004408EE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  <w:r w:rsidRPr="004408EE">
        <w:rPr>
          <w:sz w:val="20"/>
          <w:szCs w:val="20"/>
        </w:rPr>
        <w:t xml:space="preserve">Dostupný pod licencí </w:t>
      </w:r>
      <w:proofErr w:type="spellStart"/>
      <w:r w:rsidRPr="004408EE">
        <w:rPr>
          <w:sz w:val="20"/>
          <w:szCs w:val="20"/>
        </w:rPr>
        <w:t>Creative</w:t>
      </w:r>
      <w:proofErr w:type="spellEnd"/>
      <w:r w:rsidRPr="004408EE">
        <w:rPr>
          <w:sz w:val="20"/>
          <w:szCs w:val="20"/>
        </w:rPr>
        <w:t xml:space="preserve"> </w:t>
      </w:r>
      <w:proofErr w:type="spellStart"/>
      <w:r w:rsidRPr="004408EE">
        <w:rPr>
          <w:sz w:val="20"/>
          <w:szCs w:val="20"/>
        </w:rPr>
        <w:t>Commons</w:t>
      </w:r>
      <w:proofErr w:type="spellEnd"/>
      <w:r w:rsidRPr="004408EE">
        <w:rPr>
          <w:sz w:val="20"/>
          <w:szCs w:val="20"/>
        </w:rPr>
        <w:t xml:space="preserve"> na www: http://cs.wikipedia.org/wiki/Soubor:Hw-shakespeare.png </w:t>
      </w:r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Pr="00180DE2" w:rsidRDefault="005C1338" w:rsidP="005C1338">
      <w:pPr>
        <w:tabs>
          <w:tab w:val="left" w:pos="1425"/>
        </w:tabs>
        <w:spacing w:after="0" w:line="240" w:lineRule="auto"/>
        <w:rPr>
          <w:sz w:val="20"/>
          <w:szCs w:val="20"/>
        </w:rPr>
      </w:pPr>
    </w:p>
    <w:p w:rsidR="005C1338" w:rsidRDefault="005C1338" w:rsidP="005C1338">
      <w:pPr>
        <w:tabs>
          <w:tab w:val="left" w:pos="1425"/>
        </w:tabs>
        <w:rPr>
          <w:b/>
          <w:u w:val="single"/>
        </w:rPr>
      </w:pPr>
      <w:r w:rsidRPr="00840187">
        <w:rPr>
          <w:b/>
          <w:u w:val="single"/>
        </w:rPr>
        <w:t>Texty:</w:t>
      </w:r>
    </w:p>
    <w:p w:rsidR="005C1338" w:rsidRPr="000971DF" w:rsidRDefault="005C1338" w:rsidP="005C1338">
      <w:pPr>
        <w:tabs>
          <w:tab w:val="left" w:pos="1425"/>
        </w:tabs>
      </w:pPr>
      <w:r w:rsidRPr="000971DF">
        <w:t xml:space="preserve">KOLEKTIV AUTORŮ: </w:t>
      </w:r>
      <w:r w:rsidRPr="000971DF">
        <w:rPr>
          <w:i/>
        </w:rPr>
        <w:t>Čítanka 8.</w:t>
      </w:r>
      <w:r w:rsidRPr="000971DF">
        <w:t xml:space="preserve"> 1. vyd., Alter, </w:t>
      </w:r>
      <w:r>
        <w:t xml:space="preserve">2000. ISBN </w:t>
      </w:r>
      <w:r w:rsidRPr="000971DF">
        <w:rPr>
          <w:rFonts w:cs="Arial"/>
        </w:rPr>
        <w:t>80-7245-008-5</w:t>
      </w:r>
      <w:r>
        <w:rPr>
          <w:rFonts w:cs="Arial"/>
        </w:rPr>
        <w:t>.</w:t>
      </w:r>
    </w:p>
    <w:p w:rsidR="005C1338" w:rsidRDefault="005C1338" w:rsidP="005C1338">
      <w:pPr>
        <w:tabs>
          <w:tab w:val="left" w:pos="1425"/>
        </w:tabs>
      </w:pPr>
      <w:r>
        <w:t xml:space="preserve">NEZKUSIL, V.: </w:t>
      </w:r>
      <w:r w:rsidRPr="006866BD">
        <w:rPr>
          <w:i/>
        </w:rPr>
        <w:t>Literární výchova pro 8. ročník.</w:t>
      </w:r>
      <w:r>
        <w:t xml:space="preserve"> 2. vyd., Praha, Fortuna, 1999. ISBN 80-7168-388-4.</w:t>
      </w:r>
    </w:p>
    <w:p w:rsidR="005C1338" w:rsidRDefault="005C1338" w:rsidP="005C1338">
      <w:pPr>
        <w:tabs>
          <w:tab w:val="left" w:pos="1425"/>
        </w:tabs>
      </w:pPr>
      <w:r>
        <w:t xml:space="preserve">SOUKAL, J.: </w:t>
      </w:r>
      <w:r w:rsidRPr="006866BD">
        <w:rPr>
          <w:i/>
        </w:rPr>
        <w:t>Čítanka pro základní školy.</w:t>
      </w:r>
      <w:r>
        <w:t xml:space="preserve"> 3. vyd., Praha, SPN, 2008. ISBN 978-80-7235-396-5.</w:t>
      </w:r>
    </w:p>
    <w:p w:rsidR="005C1338" w:rsidRDefault="005C1338" w:rsidP="005C1338">
      <w:pPr>
        <w:tabs>
          <w:tab w:val="left" w:pos="1425"/>
        </w:tabs>
      </w:pPr>
      <w:r>
        <w:t xml:space="preserve">NEZKUSIL, V.: </w:t>
      </w:r>
      <w:r w:rsidRPr="006866BD">
        <w:rPr>
          <w:i/>
        </w:rPr>
        <w:t>Literární výchova pro 8. ročník.</w:t>
      </w:r>
      <w:r>
        <w:t xml:space="preserve"> 2. vyd., Praha, Fortuna, 1999. ISBN 80-7168-388-4.</w:t>
      </w:r>
    </w:p>
    <w:p w:rsidR="005C1338" w:rsidRDefault="005C1338" w:rsidP="005C1338">
      <w:pPr>
        <w:tabs>
          <w:tab w:val="left" w:pos="1425"/>
        </w:tabs>
      </w:pPr>
      <w:r>
        <w:t xml:space="preserve">SOUKAL, J.: </w:t>
      </w:r>
      <w:r w:rsidRPr="006866BD">
        <w:rPr>
          <w:i/>
        </w:rPr>
        <w:t>Čítanka pro základní školy.</w:t>
      </w:r>
      <w:r>
        <w:t xml:space="preserve"> 3. vyd., Praha, SPN, 2008. ISBN 978-80-7235-396-5.</w:t>
      </w:r>
    </w:p>
    <w:p w:rsidR="005C1338" w:rsidRDefault="005C1338" w:rsidP="005C1338">
      <w:pPr>
        <w:tabs>
          <w:tab w:val="left" w:pos="1425"/>
        </w:tabs>
      </w:pPr>
      <w:r>
        <w:t xml:space="preserve">NEZKUSIL, V.: </w:t>
      </w:r>
      <w:r w:rsidRPr="006866BD">
        <w:rPr>
          <w:i/>
        </w:rPr>
        <w:t>Literární výchova pro 8. ročník.</w:t>
      </w:r>
      <w:r>
        <w:t xml:space="preserve"> 2. vyd., Praha, Fortuna, 1999. ISBN 80-7168-388-4.</w:t>
      </w:r>
    </w:p>
    <w:p w:rsidR="005C1338" w:rsidRPr="00840187" w:rsidRDefault="005C1338" w:rsidP="005C1338">
      <w:pPr>
        <w:tabs>
          <w:tab w:val="left" w:pos="1425"/>
        </w:tabs>
      </w:pPr>
    </w:p>
    <w:p w:rsidR="005C1338" w:rsidRDefault="005C1338" w:rsidP="005C1338">
      <w:pPr>
        <w:tabs>
          <w:tab w:val="left" w:pos="1425"/>
        </w:tabs>
      </w:pPr>
    </w:p>
    <w:p w:rsidR="005C1338" w:rsidRPr="00180DE2" w:rsidRDefault="005C1338" w:rsidP="005C1338">
      <w:pPr>
        <w:tabs>
          <w:tab w:val="left" w:pos="1425"/>
        </w:tabs>
      </w:pPr>
    </w:p>
    <w:p w:rsidR="000B5202" w:rsidRDefault="000B5202"/>
    <w:sectPr w:rsidR="000B5202" w:rsidSect="000B5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upertino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C1338"/>
    <w:rsid w:val="00075202"/>
    <w:rsid w:val="000B5202"/>
    <w:rsid w:val="00180286"/>
    <w:rsid w:val="00221A6E"/>
    <w:rsid w:val="00282BCB"/>
    <w:rsid w:val="005C1338"/>
    <w:rsid w:val="005D0049"/>
    <w:rsid w:val="0075107F"/>
    <w:rsid w:val="009361C3"/>
    <w:rsid w:val="00F863E0"/>
    <w:rsid w:val="00FF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409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3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C1338"/>
    <w:rPr>
      <w:color w:val="0000FF"/>
      <w:u w:val="single"/>
    </w:rPr>
  </w:style>
  <w:style w:type="character" w:customStyle="1" w:styleId="fn">
    <w:name w:val="fn"/>
    <w:basedOn w:val="Standardnpsmoodstavce"/>
    <w:rsid w:val="005C1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E5F77-2320-4EC2-8BAA-30FDEABD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Dum</cp:lastModifiedBy>
  <cp:revision>3</cp:revision>
  <dcterms:created xsi:type="dcterms:W3CDTF">2013-01-26T17:35:00Z</dcterms:created>
  <dcterms:modified xsi:type="dcterms:W3CDTF">2013-01-26T17:35:00Z</dcterms:modified>
</cp:coreProperties>
</file>