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C33" w:rsidRDefault="004D4C33"/>
    <w:p w:rsidR="004D4C33" w:rsidRDefault="004D4C33" w:rsidP="004D4C33">
      <w:pPr>
        <w:rPr>
          <w:rFonts w:hAnsi="Calibr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C33" w:rsidRDefault="004D4C33" w:rsidP="004D4C33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4D4C33" w:rsidRDefault="004D4C33" w:rsidP="004D4C33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4D4C33" w:rsidRDefault="004D4C33" w:rsidP="004D4C33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4D4C33" w:rsidRDefault="004D4C33" w:rsidP="004D4C33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4D4C33" w:rsidRDefault="004D4C33" w:rsidP="004D4C33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4D4C33" w:rsidRDefault="004D4C33" w:rsidP="004D4C33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4D4C33" w:rsidRDefault="004D4C33" w:rsidP="004D4C33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D4C33" w:rsidRDefault="004D4C33" w:rsidP="004D4C33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4D4C33" w:rsidRDefault="004D4C33" w:rsidP="004D4C33">
      <w:pPr>
        <w:pStyle w:val="Normlnweb"/>
        <w:spacing w:after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4D4C33" w:rsidRDefault="004D4C33" w:rsidP="004D4C33">
      <w:pPr>
        <w:pStyle w:val="Normlnweb"/>
        <w:spacing w:before="60"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4D4C33" w:rsidRDefault="004D4C33" w:rsidP="004D4C33">
      <w:pPr>
        <w:pStyle w:val="Normlnweb"/>
        <w:spacing w:before="60"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4D4C33" w:rsidRPr="00A56827" w:rsidRDefault="004D4C33" w:rsidP="004D4C33">
      <w:pPr>
        <w:pStyle w:val="Normlnweb"/>
        <w:spacing w:before="60" w:after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4D4C33" w:rsidRDefault="004D4C33" w:rsidP="004D4C33">
      <w:pPr>
        <w:pStyle w:val="Normlnweb"/>
        <w:spacing w:before="60"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="0095425A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329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.F</w:t>
      </w:r>
      <w:r w:rsidR="0095425A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IL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95425A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</w:p>
    <w:p w:rsidR="004D4C33" w:rsidRPr="00A56827" w:rsidRDefault="004D4C33" w:rsidP="004D4C33">
      <w:pPr>
        <w:pStyle w:val="Normlnweb"/>
        <w:spacing w:before="60" w:after="0"/>
        <w:jc w:val="center"/>
        <w:rPr>
          <w:rFonts w:asciiTheme="minorHAnsi" w:hAnsiTheme="minorHAnsi" w:cstheme="minorHAnsi"/>
        </w:rPr>
      </w:pPr>
    </w:p>
    <w:p w:rsidR="004D4C33" w:rsidRDefault="0095425A" w:rsidP="004D4C33">
      <w:pPr>
        <w:pStyle w:val="Normlnweb"/>
        <w:spacing w:before="60" w:after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Přehled antické filozofie a doplňovačky</w:t>
      </w:r>
    </w:p>
    <w:p w:rsidR="004D4C33" w:rsidRDefault="004D4C33" w:rsidP="004D4C33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4D4C33" w:rsidRPr="00634A5A" w:rsidRDefault="0095425A" w:rsidP="009542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329</w:t>
            </w:r>
            <w:r w:rsidR="004D4C33" w:rsidRPr="00634A5A">
              <w:rPr>
                <w:rFonts w:ascii="Calibri" w:eastAsia="Calibri" w:hAnsi="Calibri" w:cs="Times New Roman"/>
                <w:sz w:val="32"/>
              </w:rPr>
              <w:t>.</w:t>
            </w:r>
            <w:r w:rsidR="000C1FA5">
              <w:rPr>
                <w:rFonts w:ascii="Calibri" w:eastAsia="Calibri" w:hAnsi="Calibri" w:cs="Times New Roman"/>
                <w:sz w:val="32"/>
              </w:rPr>
              <w:t xml:space="preserve"> </w:t>
            </w:r>
            <w:r w:rsidR="004D4C33" w:rsidRPr="00634A5A">
              <w:rPr>
                <w:rFonts w:ascii="Calibri" w:eastAsia="Calibri" w:hAnsi="Calibri" w:cs="Times New Roman"/>
                <w:sz w:val="32"/>
              </w:rPr>
              <w:t>F</w:t>
            </w:r>
            <w:r>
              <w:rPr>
                <w:rFonts w:ascii="Calibri" w:eastAsia="Calibri" w:hAnsi="Calibri" w:cs="Times New Roman"/>
                <w:sz w:val="32"/>
              </w:rPr>
              <w:t>IL</w:t>
            </w:r>
            <w:r w:rsidR="004D4C33" w:rsidRPr="00634A5A">
              <w:rPr>
                <w:rFonts w:ascii="Calibri" w:eastAsia="Calibri" w:hAnsi="Calibri" w:cs="Times New Roman"/>
                <w:sz w:val="32"/>
              </w:rPr>
              <w:t>.</w:t>
            </w:r>
            <w:r w:rsidR="000C1FA5">
              <w:rPr>
                <w:rFonts w:ascii="Calibri" w:eastAsia="Calibri" w:hAnsi="Calibri" w:cs="Times New Roman"/>
                <w:sz w:val="32"/>
              </w:rPr>
              <w:t xml:space="preserve"> 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  <w:r w:rsidR="004D4C33" w:rsidRPr="00634A5A">
              <w:rPr>
                <w:rFonts w:ascii="Calibri" w:eastAsia="Calibri" w:hAnsi="Calibri" w:cs="Times New Roman"/>
                <w:sz w:val="32"/>
              </w:rPr>
              <w:t>4</w:t>
            </w:r>
          </w:p>
        </w:tc>
      </w:tr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4D4C33" w:rsidRPr="00634A5A" w:rsidRDefault="0095425A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Filozofie</w:t>
            </w:r>
          </w:p>
        </w:tc>
      </w:tr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95425A" w:rsidRDefault="0095425A" w:rsidP="0095425A">
            <w:pPr>
              <w:pStyle w:val="Normlnweb"/>
              <w:spacing w:before="60" w:after="0"/>
              <w:jc w:val="center"/>
            </w:pPr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Přehled antické filozofie a doplňovačky</w:t>
            </w:r>
          </w:p>
          <w:p w:rsidR="004D4C33" w:rsidRPr="00634A5A" w:rsidRDefault="004D4C33" w:rsidP="008F1860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4D4C33" w:rsidRPr="00634A5A" w:rsidRDefault="0095425A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PaedDr. Marian Gurka</w:t>
            </w:r>
          </w:p>
        </w:tc>
      </w:tr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4D4C33" w:rsidRPr="00634A5A" w:rsidRDefault="00224F97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124</w:t>
            </w:r>
            <w:r w:rsidR="00BD0D87">
              <w:rPr>
                <w:rFonts w:ascii="Calibri" w:eastAsia="Calibri" w:hAnsi="Calibri" w:cs="Times New Roman"/>
                <w:sz w:val="32"/>
              </w:rPr>
              <w:t xml:space="preserve"> kB</w:t>
            </w:r>
            <w:r w:rsidR="004D4C33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4D4C33" w:rsidRPr="00634A5A" w:rsidRDefault="004D4C33" w:rsidP="009542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CC BY </w:t>
            </w:r>
          </w:p>
        </w:tc>
      </w:tr>
      <w:tr w:rsidR="004D4C33" w:rsidRPr="00634A5A" w:rsidTr="008F1860">
        <w:trPr>
          <w:trHeight w:val="851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4D4C33" w:rsidRPr="00634A5A" w:rsidRDefault="0095425A" w:rsidP="009542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25</w:t>
            </w:r>
            <w:r w:rsidR="004D4C33" w:rsidRPr="00634A5A">
              <w:rPr>
                <w:rFonts w:ascii="Calibri" w:eastAsia="Calibri" w:hAnsi="Calibri" w:cs="Times New Roman"/>
                <w:sz w:val="32"/>
              </w:rPr>
              <w:t>. 1</w:t>
            </w:r>
            <w:r>
              <w:rPr>
                <w:rFonts w:ascii="Calibri" w:eastAsia="Calibri" w:hAnsi="Calibri" w:cs="Times New Roman"/>
                <w:sz w:val="32"/>
              </w:rPr>
              <w:t>.</w:t>
            </w:r>
            <w:r w:rsidR="004D4C33" w:rsidRPr="00634A5A">
              <w:rPr>
                <w:rFonts w:ascii="Calibri" w:eastAsia="Calibri" w:hAnsi="Calibri" w:cs="Times New Roman"/>
                <w:sz w:val="32"/>
              </w:rPr>
              <w:t xml:space="preserve"> 201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</w:p>
        </w:tc>
      </w:tr>
      <w:tr w:rsidR="004D4C33" w:rsidRPr="00634A5A" w:rsidTr="008F1860">
        <w:trPr>
          <w:trHeight w:val="869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4D4C33" w:rsidRPr="00634A5A" w:rsidRDefault="0095425A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Antika, předsokratici, vrcholné období, helénismus…</w:t>
            </w:r>
          </w:p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4D4C33" w:rsidRPr="00634A5A" w:rsidTr="008F1860">
        <w:trPr>
          <w:trHeight w:val="2962"/>
        </w:trPr>
        <w:tc>
          <w:tcPr>
            <w:tcW w:w="3510" w:type="dxa"/>
          </w:tcPr>
          <w:p w:rsidR="004D4C33" w:rsidRPr="00634A5A" w:rsidRDefault="004D4C33" w:rsidP="008F186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4D4C33" w:rsidRPr="00634A5A" w:rsidRDefault="0095425A" w:rsidP="009542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Materiál slouží k ujasnění si časových období a směrů v antické filozofii, jejich návaznosti a zopakování některých základních pojmů formou doplňovačky.</w:t>
            </w:r>
          </w:p>
        </w:tc>
      </w:tr>
    </w:tbl>
    <w:p w:rsidR="00EF511F" w:rsidRPr="00BB17F0" w:rsidRDefault="00EF511F" w:rsidP="00EF511F">
      <w:pPr>
        <w:rPr>
          <w:sz w:val="72"/>
          <w:szCs w:val="72"/>
        </w:rPr>
      </w:pPr>
      <w:r w:rsidRPr="00BB17F0">
        <w:rPr>
          <w:sz w:val="72"/>
          <w:szCs w:val="72"/>
        </w:rPr>
        <w:lastRenderedPageBreak/>
        <w:t>Antická filozofie</w:t>
      </w:r>
    </w:p>
    <w:p w:rsidR="00EF511F" w:rsidRDefault="00EF511F" w:rsidP="00EF511F">
      <w:r>
        <w:t>Je spolu s židovským a křesťanským náboženstvím základem západní filozofie</w:t>
      </w:r>
    </w:p>
    <w:p w:rsidR="00EF511F" w:rsidRDefault="00EF511F" w:rsidP="00EF511F"/>
    <w:p w:rsidR="00EF511F" w:rsidRPr="00BB17F0" w:rsidRDefault="00EF511F" w:rsidP="00EF511F">
      <w:pPr>
        <w:rPr>
          <w:i/>
          <w:sz w:val="28"/>
          <w:szCs w:val="28"/>
        </w:rPr>
      </w:pPr>
      <w:r w:rsidRPr="00BB17F0">
        <w:rPr>
          <w:i/>
          <w:sz w:val="28"/>
          <w:szCs w:val="28"/>
        </w:rPr>
        <w:t xml:space="preserve">A. Předsokratovská </w:t>
      </w:r>
      <w:r>
        <w:rPr>
          <w:i/>
          <w:sz w:val="28"/>
          <w:szCs w:val="28"/>
        </w:rPr>
        <w:t xml:space="preserve">neboli kosmologická </w:t>
      </w:r>
      <w:r w:rsidRPr="00BB17F0">
        <w:rPr>
          <w:i/>
          <w:sz w:val="28"/>
          <w:szCs w:val="28"/>
        </w:rPr>
        <w:t>filozofie</w:t>
      </w:r>
      <w:r w:rsidRPr="00BB17F0">
        <w:rPr>
          <w:i/>
          <w:sz w:val="28"/>
          <w:szCs w:val="28"/>
        </w:rPr>
        <w:tab/>
      </w:r>
      <w:r w:rsidRPr="00BB17F0">
        <w:rPr>
          <w:i/>
          <w:sz w:val="28"/>
          <w:szCs w:val="28"/>
        </w:rPr>
        <w:tab/>
      </w:r>
      <w:r w:rsidRPr="0044026C">
        <w:rPr>
          <w:i/>
          <w:sz w:val="24"/>
          <w:szCs w:val="24"/>
        </w:rPr>
        <w:t>7. st. př. n. l. - 4. st. př.</w:t>
      </w:r>
      <w:r w:rsidRPr="00BB17F0">
        <w:rPr>
          <w:i/>
          <w:sz w:val="28"/>
          <w:szCs w:val="28"/>
        </w:rPr>
        <w:t xml:space="preserve"> </w:t>
      </w:r>
      <w:r w:rsidRPr="0044026C">
        <w:rPr>
          <w:i/>
          <w:sz w:val="24"/>
          <w:szCs w:val="24"/>
        </w:rPr>
        <w:t>n. l.</w:t>
      </w:r>
    </w:p>
    <w:p w:rsidR="00EF511F" w:rsidRDefault="00EF511F" w:rsidP="00EF511F"/>
    <w:p w:rsidR="0044026C" w:rsidRDefault="00EF511F" w:rsidP="0044026C">
      <w:pPr>
        <w:pStyle w:val="Odstavecseseznamem"/>
        <w:ind w:left="1068"/>
        <w:rPr>
          <w:sz w:val="24"/>
          <w:szCs w:val="24"/>
        </w:rPr>
      </w:pPr>
      <w:proofErr w:type="spellStart"/>
      <w:r w:rsidRPr="00BB17F0">
        <w:rPr>
          <w:sz w:val="28"/>
          <w:szCs w:val="28"/>
        </w:rPr>
        <w:t>Mílétos</w:t>
      </w:r>
      <w:proofErr w:type="spellEnd"/>
      <w:r>
        <w:rPr>
          <w:sz w:val="28"/>
          <w:szCs w:val="28"/>
        </w:rPr>
        <w:t xml:space="preserve"> (iónská filozofie)</w:t>
      </w:r>
      <w:r w:rsidRPr="00BB17F0">
        <w:rPr>
          <w:sz w:val="28"/>
          <w:szCs w:val="28"/>
        </w:rPr>
        <w:tab/>
      </w:r>
      <w:r w:rsidR="0044026C">
        <w:rPr>
          <w:sz w:val="28"/>
          <w:szCs w:val="28"/>
        </w:rPr>
        <w:tab/>
      </w:r>
      <w:r w:rsidR="0044026C" w:rsidRPr="0044026C">
        <w:rPr>
          <w:sz w:val="24"/>
          <w:szCs w:val="24"/>
        </w:rPr>
        <w:t xml:space="preserve">Thales, </w:t>
      </w:r>
      <w:proofErr w:type="spellStart"/>
      <w:r w:rsidR="0044026C" w:rsidRPr="0044026C">
        <w:rPr>
          <w:sz w:val="24"/>
          <w:szCs w:val="24"/>
        </w:rPr>
        <w:t>Anaximenes</w:t>
      </w:r>
      <w:proofErr w:type="spellEnd"/>
      <w:r w:rsidR="0044026C" w:rsidRPr="0044026C">
        <w:rPr>
          <w:sz w:val="24"/>
          <w:szCs w:val="24"/>
        </w:rPr>
        <w:t>,</w:t>
      </w:r>
      <w:r w:rsidR="0044026C" w:rsidRPr="00BB17F0">
        <w:rPr>
          <w:sz w:val="28"/>
          <w:szCs w:val="28"/>
        </w:rPr>
        <w:t xml:space="preserve"> </w:t>
      </w:r>
      <w:proofErr w:type="spellStart"/>
      <w:r w:rsidR="0044026C" w:rsidRPr="0044026C">
        <w:rPr>
          <w:sz w:val="24"/>
          <w:szCs w:val="24"/>
        </w:rPr>
        <w:t>Anaximandros</w:t>
      </w:r>
      <w:proofErr w:type="spellEnd"/>
    </w:p>
    <w:p w:rsidR="009B06E8" w:rsidRDefault="009B06E8" w:rsidP="009B06E8">
      <w:pPr>
        <w:pStyle w:val="Odstavecseseznamem"/>
        <w:ind w:left="1068"/>
        <w:rPr>
          <w:sz w:val="28"/>
          <w:szCs w:val="28"/>
        </w:rPr>
      </w:pPr>
      <w:r w:rsidRPr="00BB17F0">
        <w:rPr>
          <w:sz w:val="28"/>
          <w:szCs w:val="28"/>
        </w:rPr>
        <w:t xml:space="preserve">Pythagoras ze </w:t>
      </w:r>
      <w:r>
        <w:rPr>
          <w:sz w:val="28"/>
          <w:szCs w:val="28"/>
        </w:rPr>
        <w:t xml:space="preserve"> </w:t>
      </w:r>
      <w:proofErr w:type="gramStart"/>
      <w:r w:rsidRPr="00BB17F0">
        <w:rPr>
          <w:sz w:val="28"/>
          <w:szCs w:val="28"/>
        </w:rPr>
        <w:t>Samu</w:t>
      </w:r>
      <w:proofErr w:type="gramEnd"/>
      <w:r>
        <w:rPr>
          <w:sz w:val="28"/>
          <w:szCs w:val="28"/>
        </w:rPr>
        <w:tab/>
      </w:r>
      <w:r w:rsidRPr="00BB17F0">
        <w:rPr>
          <w:sz w:val="28"/>
          <w:szCs w:val="28"/>
        </w:rPr>
        <w:tab/>
      </w:r>
      <w:r w:rsidRPr="00BB17F0">
        <w:rPr>
          <w:sz w:val="28"/>
          <w:szCs w:val="28"/>
        </w:rPr>
        <w:tab/>
      </w:r>
      <w:r w:rsidRPr="00BB17F0">
        <w:rPr>
          <w:sz w:val="28"/>
          <w:szCs w:val="28"/>
        </w:rPr>
        <w:tab/>
      </w:r>
    </w:p>
    <w:p w:rsidR="009B06E8" w:rsidRDefault="009B06E8" w:rsidP="009B06E8">
      <w:pPr>
        <w:pStyle w:val="Odstavecseseznamem"/>
        <w:ind w:left="1068"/>
        <w:rPr>
          <w:sz w:val="28"/>
          <w:szCs w:val="28"/>
        </w:rPr>
      </w:pPr>
      <w:r w:rsidRPr="00BB17F0">
        <w:rPr>
          <w:sz w:val="28"/>
          <w:szCs w:val="28"/>
        </w:rPr>
        <w:t>Eleaté</w:t>
      </w:r>
      <w:r w:rsidRPr="00BB17F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44026C">
        <w:rPr>
          <w:sz w:val="24"/>
          <w:szCs w:val="24"/>
        </w:rPr>
        <w:t>Parmenides</w:t>
      </w:r>
      <w:proofErr w:type="spellEnd"/>
      <w:r w:rsidRPr="0044026C">
        <w:rPr>
          <w:sz w:val="24"/>
          <w:szCs w:val="24"/>
        </w:rPr>
        <w:t xml:space="preserve">, </w:t>
      </w:r>
      <w:proofErr w:type="spellStart"/>
      <w:r w:rsidRPr="0044026C">
        <w:rPr>
          <w:sz w:val="24"/>
          <w:szCs w:val="24"/>
        </w:rPr>
        <w:t>Zenon</w:t>
      </w:r>
      <w:proofErr w:type="spellEnd"/>
      <w:r w:rsidRPr="0044026C">
        <w:rPr>
          <w:sz w:val="24"/>
          <w:szCs w:val="24"/>
        </w:rPr>
        <w:t xml:space="preserve"> z Eleje</w:t>
      </w:r>
    </w:p>
    <w:p w:rsidR="009B06E8" w:rsidRPr="00BB17F0" w:rsidRDefault="009B06E8" w:rsidP="009B06E8">
      <w:pPr>
        <w:pStyle w:val="Odstavecseseznamem"/>
        <w:ind w:left="1068"/>
        <w:rPr>
          <w:sz w:val="28"/>
          <w:szCs w:val="28"/>
        </w:rPr>
      </w:pPr>
      <w:proofErr w:type="spellStart"/>
      <w:r w:rsidRPr="00BB17F0">
        <w:rPr>
          <w:sz w:val="28"/>
          <w:szCs w:val="28"/>
        </w:rPr>
        <w:t>Herakleitos</w:t>
      </w:r>
      <w:proofErr w:type="spellEnd"/>
      <w:r w:rsidRPr="00BB17F0">
        <w:rPr>
          <w:sz w:val="28"/>
          <w:szCs w:val="28"/>
        </w:rPr>
        <w:t xml:space="preserve"> z </w:t>
      </w:r>
      <w:proofErr w:type="spellStart"/>
      <w:r w:rsidRPr="00BB17F0">
        <w:rPr>
          <w:sz w:val="28"/>
          <w:szCs w:val="28"/>
        </w:rPr>
        <w:t>Efesu</w:t>
      </w:r>
      <w:proofErr w:type="spellEnd"/>
    </w:p>
    <w:p w:rsidR="009B06E8" w:rsidRPr="0044026C" w:rsidRDefault="009B06E8" w:rsidP="009B06E8">
      <w:pPr>
        <w:pStyle w:val="Odstavecseseznamem"/>
        <w:ind w:left="1068"/>
      </w:pPr>
      <w:r w:rsidRPr="00BB17F0">
        <w:rPr>
          <w:sz w:val="28"/>
          <w:szCs w:val="28"/>
        </w:rPr>
        <w:t>Atomisté</w:t>
      </w:r>
      <w:r w:rsidRPr="00BB17F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44026C">
        <w:rPr>
          <w:sz w:val="24"/>
          <w:szCs w:val="24"/>
        </w:rPr>
        <w:t>Leukippos</w:t>
      </w:r>
      <w:proofErr w:type="spellEnd"/>
      <w:r>
        <w:rPr>
          <w:sz w:val="28"/>
          <w:szCs w:val="28"/>
        </w:rPr>
        <w:t xml:space="preserve">, </w:t>
      </w:r>
      <w:r w:rsidRPr="0044026C">
        <w:rPr>
          <w:sz w:val="24"/>
          <w:szCs w:val="24"/>
        </w:rPr>
        <w:t>Demokritos z Abdéry</w:t>
      </w:r>
    </w:p>
    <w:p w:rsidR="009B06E8" w:rsidRPr="00BB17F0" w:rsidRDefault="009B06E8" w:rsidP="0044026C">
      <w:pPr>
        <w:pStyle w:val="Odstavecseseznamem"/>
        <w:ind w:left="1068"/>
        <w:rPr>
          <w:sz w:val="28"/>
          <w:szCs w:val="28"/>
        </w:rPr>
      </w:pPr>
    </w:p>
    <w:p w:rsidR="00EF511F" w:rsidRPr="00BB17F0" w:rsidRDefault="0044026C" w:rsidP="0044026C">
      <w:pPr>
        <w:pStyle w:val="Odstavecseseznamem"/>
        <w:ind w:left="106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F511F" w:rsidRPr="00BB17F0" w:rsidRDefault="00EF511F" w:rsidP="0044026C">
      <w:pPr>
        <w:pStyle w:val="Odstavecseseznamem"/>
        <w:ind w:left="1068"/>
        <w:rPr>
          <w:sz w:val="28"/>
          <w:szCs w:val="28"/>
        </w:rPr>
      </w:pPr>
      <w:r w:rsidRPr="00BB17F0">
        <w:rPr>
          <w:sz w:val="28"/>
          <w:szCs w:val="28"/>
        </w:rPr>
        <w:tab/>
      </w:r>
      <w:r w:rsidRPr="00BB17F0">
        <w:rPr>
          <w:sz w:val="28"/>
          <w:szCs w:val="28"/>
        </w:rPr>
        <w:tab/>
      </w:r>
      <w:r w:rsidRPr="00BB17F0"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B06E8" w:rsidRPr="00B36956" w:rsidRDefault="009B06E8" w:rsidP="009B06E8">
      <w:pPr>
        <w:rPr>
          <w:i/>
          <w:sz w:val="28"/>
          <w:szCs w:val="28"/>
        </w:rPr>
      </w:pPr>
      <w:r w:rsidRPr="00B36956">
        <w:rPr>
          <w:i/>
          <w:sz w:val="28"/>
          <w:szCs w:val="28"/>
        </w:rPr>
        <w:t>B. Vrcholné neboli klasické období</w:t>
      </w:r>
      <w:r w:rsidRPr="00B36956"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44026C">
        <w:rPr>
          <w:i/>
          <w:sz w:val="24"/>
          <w:szCs w:val="24"/>
        </w:rPr>
        <w:t>5. st. př. n. l.</w:t>
      </w:r>
      <w:r w:rsidRPr="0044026C">
        <w:rPr>
          <w:i/>
          <w:sz w:val="24"/>
          <w:szCs w:val="24"/>
        </w:rPr>
        <w:tab/>
        <w:t xml:space="preserve">- 4. </w:t>
      </w:r>
      <w:proofErr w:type="spellStart"/>
      <w:proofErr w:type="gramStart"/>
      <w:r w:rsidRPr="0044026C">
        <w:rPr>
          <w:i/>
          <w:sz w:val="24"/>
          <w:szCs w:val="24"/>
        </w:rPr>
        <w:t>st.př</w:t>
      </w:r>
      <w:proofErr w:type="spellEnd"/>
      <w:r w:rsidRPr="0044026C">
        <w:rPr>
          <w:i/>
          <w:sz w:val="24"/>
          <w:szCs w:val="24"/>
        </w:rPr>
        <w:t>.</w:t>
      </w:r>
      <w:proofErr w:type="gramEnd"/>
      <w:r w:rsidRPr="0044026C">
        <w:rPr>
          <w:i/>
          <w:sz w:val="24"/>
          <w:szCs w:val="24"/>
        </w:rPr>
        <w:t xml:space="preserve"> n. l.</w:t>
      </w:r>
    </w:p>
    <w:p w:rsidR="009B06E8" w:rsidRPr="00DB482A" w:rsidRDefault="009B06E8" w:rsidP="009B06E8">
      <w:pPr>
        <w:pStyle w:val="Odstavecseseznamem"/>
        <w:ind w:left="1434"/>
        <w:rPr>
          <w:sz w:val="28"/>
          <w:szCs w:val="28"/>
        </w:rPr>
      </w:pPr>
      <w:r w:rsidRPr="00DB482A">
        <w:rPr>
          <w:sz w:val="28"/>
          <w:szCs w:val="28"/>
        </w:rPr>
        <w:t>Sofisté</w:t>
      </w:r>
      <w:r w:rsidRPr="00DB482A">
        <w:rPr>
          <w:sz w:val="28"/>
          <w:szCs w:val="28"/>
        </w:rPr>
        <w:tab/>
      </w:r>
      <w:r w:rsidRPr="00DB482A">
        <w:rPr>
          <w:sz w:val="28"/>
          <w:szCs w:val="28"/>
        </w:rPr>
        <w:tab/>
      </w:r>
      <w:r w:rsidRPr="00DB482A">
        <w:rPr>
          <w:sz w:val="28"/>
          <w:szCs w:val="28"/>
        </w:rPr>
        <w:tab/>
      </w:r>
      <w:r w:rsidRPr="00DB482A">
        <w:rPr>
          <w:sz w:val="28"/>
          <w:szCs w:val="28"/>
        </w:rPr>
        <w:tab/>
      </w:r>
      <w:proofErr w:type="spellStart"/>
      <w:r w:rsidRPr="0044026C">
        <w:rPr>
          <w:sz w:val="24"/>
          <w:szCs w:val="24"/>
        </w:rPr>
        <w:t>Protagoras</w:t>
      </w:r>
      <w:proofErr w:type="spellEnd"/>
      <w:r w:rsidRPr="0044026C">
        <w:rPr>
          <w:sz w:val="24"/>
          <w:szCs w:val="24"/>
        </w:rPr>
        <w:t xml:space="preserve">, </w:t>
      </w:r>
      <w:proofErr w:type="spellStart"/>
      <w:r w:rsidRPr="0044026C">
        <w:rPr>
          <w:sz w:val="24"/>
          <w:szCs w:val="24"/>
        </w:rPr>
        <w:t>Gorgias</w:t>
      </w:r>
      <w:proofErr w:type="spellEnd"/>
    </w:p>
    <w:p w:rsidR="009B06E8" w:rsidRPr="00DB482A" w:rsidRDefault="009B06E8" w:rsidP="009B06E8">
      <w:pPr>
        <w:pStyle w:val="Odstavecseseznamem"/>
        <w:ind w:left="1434"/>
        <w:rPr>
          <w:sz w:val="28"/>
          <w:szCs w:val="28"/>
        </w:rPr>
      </w:pPr>
      <w:r w:rsidRPr="00DB482A">
        <w:rPr>
          <w:sz w:val="28"/>
          <w:szCs w:val="28"/>
        </w:rPr>
        <w:t>Sokrates, sokratovské školy</w:t>
      </w:r>
      <w:r w:rsidRPr="00DB482A">
        <w:rPr>
          <w:sz w:val="28"/>
          <w:szCs w:val="28"/>
        </w:rPr>
        <w:tab/>
      </w:r>
      <w:r w:rsidRPr="0044026C">
        <w:rPr>
          <w:sz w:val="24"/>
          <w:szCs w:val="24"/>
        </w:rPr>
        <w:t xml:space="preserve">kynici – Diogenes </w:t>
      </w:r>
      <w:proofErr w:type="gramStart"/>
      <w:r w:rsidRPr="0044026C">
        <w:rPr>
          <w:sz w:val="24"/>
          <w:szCs w:val="24"/>
        </w:rPr>
        <w:t>ze</w:t>
      </w:r>
      <w:proofErr w:type="gramEnd"/>
      <w:r w:rsidRPr="0044026C">
        <w:rPr>
          <w:sz w:val="24"/>
          <w:szCs w:val="24"/>
        </w:rPr>
        <w:t xml:space="preserve"> </w:t>
      </w:r>
      <w:proofErr w:type="spellStart"/>
      <w:proofErr w:type="gramStart"/>
      <w:r w:rsidRPr="0044026C">
        <w:rPr>
          <w:sz w:val="24"/>
          <w:szCs w:val="24"/>
        </w:rPr>
        <w:t>Sinopy</w:t>
      </w:r>
      <w:proofErr w:type="spellEnd"/>
      <w:proofErr w:type="gramEnd"/>
    </w:p>
    <w:p w:rsidR="009B06E8" w:rsidRPr="00DB482A" w:rsidRDefault="009B06E8" w:rsidP="009B06E8">
      <w:pPr>
        <w:pStyle w:val="Odstavecseseznamem"/>
        <w:ind w:left="1434"/>
        <w:rPr>
          <w:sz w:val="28"/>
          <w:szCs w:val="28"/>
        </w:rPr>
      </w:pPr>
      <w:r w:rsidRPr="00DB482A">
        <w:rPr>
          <w:sz w:val="28"/>
          <w:szCs w:val="28"/>
        </w:rPr>
        <w:t>Platon</w:t>
      </w:r>
    </w:p>
    <w:p w:rsidR="009B06E8" w:rsidRPr="00B36956" w:rsidRDefault="009B06E8" w:rsidP="009B06E8">
      <w:pPr>
        <w:pStyle w:val="Odstavecseseznamem"/>
        <w:ind w:left="1434"/>
      </w:pPr>
      <w:r w:rsidRPr="00DB482A">
        <w:rPr>
          <w:sz w:val="28"/>
          <w:szCs w:val="28"/>
        </w:rPr>
        <w:t>Aristoteles</w:t>
      </w:r>
    </w:p>
    <w:p w:rsidR="009B06E8" w:rsidRDefault="009B06E8" w:rsidP="009B06E8"/>
    <w:p w:rsidR="009B06E8" w:rsidRPr="00B36956" w:rsidRDefault="009B06E8" w:rsidP="009B06E8">
      <w:pPr>
        <w:rPr>
          <w:i/>
          <w:sz w:val="28"/>
          <w:szCs w:val="28"/>
        </w:rPr>
      </w:pPr>
      <w:r w:rsidRPr="00B36956">
        <w:rPr>
          <w:i/>
          <w:sz w:val="28"/>
          <w:szCs w:val="28"/>
        </w:rPr>
        <w:t>C. Helénistické období</w:t>
      </w:r>
      <w:r w:rsidRPr="00B36956">
        <w:rPr>
          <w:i/>
          <w:sz w:val="28"/>
          <w:szCs w:val="28"/>
        </w:rPr>
        <w:tab/>
      </w:r>
      <w:r w:rsidRPr="00B36956">
        <w:rPr>
          <w:i/>
          <w:sz w:val="28"/>
          <w:szCs w:val="28"/>
        </w:rPr>
        <w:tab/>
      </w:r>
      <w:r w:rsidRPr="00B36956">
        <w:rPr>
          <w:i/>
          <w:sz w:val="28"/>
          <w:szCs w:val="28"/>
        </w:rPr>
        <w:tab/>
      </w:r>
      <w:r w:rsidRPr="00B36956">
        <w:rPr>
          <w:i/>
          <w:sz w:val="28"/>
          <w:szCs w:val="28"/>
        </w:rPr>
        <w:tab/>
      </w:r>
      <w:r w:rsidRPr="0044026C">
        <w:rPr>
          <w:i/>
          <w:sz w:val="24"/>
          <w:szCs w:val="24"/>
        </w:rPr>
        <w:t>4. st. př. n. l. – 4. st. n. l.</w:t>
      </w:r>
    </w:p>
    <w:p w:rsidR="009B06E8" w:rsidRDefault="009B06E8" w:rsidP="009B06E8"/>
    <w:p w:rsidR="009B06E8" w:rsidRPr="00B36956" w:rsidRDefault="009B06E8" w:rsidP="009B06E8">
      <w:pPr>
        <w:pStyle w:val="Odstavecseseznamem"/>
        <w:rPr>
          <w:sz w:val="28"/>
          <w:szCs w:val="28"/>
        </w:rPr>
      </w:pPr>
      <w:r w:rsidRPr="00B36956">
        <w:rPr>
          <w:sz w:val="28"/>
          <w:szCs w:val="28"/>
        </w:rPr>
        <w:t>Epikurejci</w:t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B06E8">
        <w:rPr>
          <w:sz w:val="24"/>
          <w:szCs w:val="24"/>
        </w:rPr>
        <w:t>Epikuros</w:t>
      </w:r>
    </w:p>
    <w:p w:rsidR="009B06E8" w:rsidRPr="00B36956" w:rsidRDefault="009B06E8" w:rsidP="009B06E8">
      <w:pPr>
        <w:pStyle w:val="Odstavecseseznamem"/>
        <w:rPr>
          <w:sz w:val="28"/>
          <w:szCs w:val="28"/>
        </w:rPr>
      </w:pPr>
      <w:r w:rsidRPr="00B36956">
        <w:rPr>
          <w:sz w:val="28"/>
          <w:szCs w:val="28"/>
        </w:rPr>
        <w:t>Stoikové</w:t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B06E8">
        <w:rPr>
          <w:sz w:val="24"/>
          <w:szCs w:val="24"/>
        </w:rPr>
        <w:t xml:space="preserve">Seneca, </w:t>
      </w:r>
      <w:proofErr w:type="spellStart"/>
      <w:r w:rsidRPr="009B06E8">
        <w:rPr>
          <w:sz w:val="24"/>
          <w:szCs w:val="24"/>
        </w:rPr>
        <w:t>Marcus</w:t>
      </w:r>
      <w:proofErr w:type="spellEnd"/>
      <w:r w:rsidRPr="009B06E8">
        <w:rPr>
          <w:sz w:val="24"/>
          <w:szCs w:val="24"/>
        </w:rPr>
        <w:t xml:space="preserve"> </w:t>
      </w:r>
      <w:proofErr w:type="spellStart"/>
      <w:r w:rsidRPr="009B06E8">
        <w:rPr>
          <w:sz w:val="24"/>
          <w:szCs w:val="24"/>
        </w:rPr>
        <w:t>Aurelius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Epiktetos</w:t>
      </w:r>
      <w:proofErr w:type="spellEnd"/>
    </w:p>
    <w:p w:rsidR="009B06E8" w:rsidRDefault="009B06E8" w:rsidP="009B06E8">
      <w:pPr>
        <w:pStyle w:val="Odstavecseseznamem"/>
        <w:rPr>
          <w:sz w:val="28"/>
          <w:szCs w:val="28"/>
        </w:rPr>
      </w:pPr>
      <w:r w:rsidRPr="00B36956">
        <w:rPr>
          <w:sz w:val="28"/>
          <w:szCs w:val="28"/>
        </w:rPr>
        <w:t>Skeptici</w:t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proofErr w:type="spellStart"/>
      <w:r w:rsidRPr="009B06E8">
        <w:rPr>
          <w:sz w:val="24"/>
          <w:szCs w:val="24"/>
        </w:rPr>
        <w:t>Pyrrhón</w:t>
      </w:r>
      <w:proofErr w:type="spellEnd"/>
    </w:p>
    <w:p w:rsidR="009B06E8" w:rsidRPr="00B36956" w:rsidRDefault="009B06E8" w:rsidP="009B06E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Eklekticismus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B06E8">
        <w:rPr>
          <w:sz w:val="24"/>
          <w:szCs w:val="24"/>
        </w:rPr>
        <w:t>Cicero</w:t>
      </w:r>
    </w:p>
    <w:p w:rsidR="009B06E8" w:rsidRDefault="009B06E8" w:rsidP="009B06E8">
      <w:pPr>
        <w:pStyle w:val="Odstavecseseznamem"/>
        <w:rPr>
          <w:sz w:val="28"/>
          <w:szCs w:val="28"/>
        </w:rPr>
      </w:pPr>
      <w:r w:rsidRPr="00B36956">
        <w:rPr>
          <w:sz w:val="28"/>
          <w:szCs w:val="28"/>
        </w:rPr>
        <w:t>Novoplatonismus</w:t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 w:rsidRPr="00B36956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9B06E8">
        <w:rPr>
          <w:sz w:val="24"/>
          <w:szCs w:val="24"/>
        </w:rPr>
        <w:t>Plotinos</w:t>
      </w:r>
      <w:proofErr w:type="spellEnd"/>
    </w:p>
    <w:p w:rsidR="00EF511F" w:rsidRPr="00BB17F0" w:rsidRDefault="00EF511F" w:rsidP="0044026C">
      <w:pPr>
        <w:pStyle w:val="Odstavecseseznamem"/>
        <w:ind w:left="1068"/>
      </w:pPr>
      <w:r w:rsidRPr="00BB17F0">
        <w:rPr>
          <w:sz w:val="28"/>
          <w:szCs w:val="28"/>
        </w:rPr>
        <w:tab/>
      </w:r>
      <w:r w:rsidRPr="00BB17F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F511F" w:rsidRDefault="00EF511F" w:rsidP="00EF511F">
      <w:pPr>
        <w:rPr>
          <w:sz w:val="28"/>
          <w:szCs w:val="28"/>
        </w:rPr>
      </w:pPr>
    </w:p>
    <w:p w:rsidR="004D4C33" w:rsidRDefault="004D4C33" w:rsidP="004D4C33"/>
    <w:p w:rsidR="00EF511F" w:rsidRDefault="00EF511F" w:rsidP="004D4C33"/>
    <w:p w:rsidR="00015FC9" w:rsidRDefault="00015FC9"/>
    <w:tbl>
      <w:tblPr>
        <w:tblStyle w:val="Mkatabulky"/>
        <w:tblpPr w:leftFromText="141" w:rightFromText="141" w:vertAnchor="page" w:horzAnchor="margin" w:tblpY="2351"/>
        <w:tblW w:w="4625" w:type="pct"/>
        <w:tblLook w:val="04A0"/>
      </w:tblPr>
      <w:tblGrid>
        <w:gridCol w:w="529"/>
        <w:gridCol w:w="304"/>
        <w:gridCol w:w="304"/>
        <w:gridCol w:w="485"/>
        <w:gridCol w:w="443"/>
        <w:gridCol w:w="459"/>
        <w:gridCol w:w="481"/>
        <w:gridCol w:w="459"/>
        <w:gridCol w:w="490"/>
        <w:gridCol w:w="553"/>
        <w:gridCol w:w="457"/>
        <w:gridCol w:w="495"/>
        <w:gridCol w:w="495"/>
        <w:gridCol w:w="459"/>
        <w:gridCol w:w="495"/>
        <w:gridCol w:w="491"/>
        <w:gridCol w:w="371"/>
        <w:gridCol w:w="457"/>
        <w:gridCol w:w="364"/>
      </w:tblGrid>
      <w:tr w:rsidR="00015FC9" w:rsidTr="00015FC9">
        <w:trPr>
          <w:trHeight w:val="487"/>
        </w:trPr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1.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0" w:type="pct"/>
            <w:tcBorders>
              <w:top w:val="nil"/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top w:val="nil"/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5" w:type="pct"/>
            <w:tcBorders>
              <w:top w:val="nil"/>
              <w:lef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22" w:type="pct"/>
            <w:vAlign w:val="center"/>
          </w:tcPr>
          <w:p w:rsidR="00015FC9" w:rsidRDefault="00015FC9" w:rsidP="00015FC9">
            <w:pPr>
              <w:jc w:val="center"/>
            </w:pPr>
            <w:r>
              <w:t>E</w:t>
            </w:r>
          </w:p>
        </w:tc>
        <w:tc>
          <w:tcPr>
            <w:tcW w:w="266" w:type="pct"/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  <w:r>
              <w:t>E</w:t>
            </w: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vAlign w:val="center"/>
          </w:tcPr>
          <w:p w:rsidR="00015FC9" w:rsidRDefault="00015FC9" w:rsidP="00015FC9">
            <w:pPr>
              <w:jc w:val="center"/>
            </w:pPr>
            <w:r>
              <w:t>T</w:t>
            </w: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6" w:type="pct"/>
            <w:tcBorders>
              <w:top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71"/>
        </w:trPr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2.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0" w:type="pct"/>
            <w:vAlign w:val="center"/>
          </w:tcPr>
          <w:p w:rsidR="00015FC9" w:rsidRDefault="00015FC9" w:rsidP="00015FC9">
            <w:pPr>
              <w:jc w:val="center"/>
            </w:pPr>
            <w:r>
              <w:t>D</w:t>
            </w:r>
          </w:p>
        </w:tc>
        <w:tc>
          <w:tcPr>
            <w:tcW w:w="267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5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22" w:type="pct"/>
            <w:vAlign w:val="center"/>
          </w:tcPr>
          <w:p w:rsidR="00015FC9" w:rsidRDefault="00015FC9" w:rsidP="00015FC9">
            <w:pPr>
              <w:jc w:val="center"/>
            </w:pPr>
            <w:r>
              <w:t>L</w:t>
            </w:r>
          </w:p>
        </w:tc>
        <w:tc>
          <w:tcPr>
            <w:tcW w:w="266" w:type="pct"/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I</w:t>
            </w:r>
          </w:p>
        </w:tc>
        <w:tc>
          <w:tcPr>
            <w:tcW w:w="288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K</w:t>
            </w:r>
          </w:p>
        </w:tc>
        <w:tc>
          <w:tcPr>
            <w:tcW w:w="286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6" w:type="pct"/>
            <w:tcBorders>
              <w:top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3.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0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5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S</w:t>
            </w:r>
          </w:p>
        </w:tc>
        <w:tc>
          <w:tcPr>
            <w:tcW w:w="322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6" w:type="pct"/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  <w:r>
              <w:t>K</w:t>
            </w: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tcBorders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6" w:type="pct"/>
            <w:tcBorders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4.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0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5" w:type="pct"/>
            <w:tcBorders>
              <w:lef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22" w:type="pct"/>
            <w:vAlign w:val="center"/>
          </w:tcPr>
          <w:p w:rsidR="00015FC9" w:rsidRDefault="00015FC9" w:rsidP="00015FC9">
            <w:pPr>
              <w:jc w:val="center"/>
            </w:pPr>
            <w:r>
              <w:t>M</w:t>
            </w:r>
          </w:p>
        </w:tc>
        <w:tc>
          <w:tcPr>
            <w:tcW w:w="266" w:type="pct"/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O</w:t>
            </w:r>
          </w:p>
        </w:tc>
        <w:tc>
          <w:tcPr>
            <w:tcW w:w="286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S</w:t>
            </w:r>
          </w:p>
        </w:tc>
        <w:tc>
          <w:tcPr>
            <w:tcW w:w="216" w:type="pct"/>
            <w:tcBorders>
              <w:top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CD76E6">
        <w:trPr>
          <w:trHeight w:val="487"/>
        </w:trPr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5.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0" w:type="pct"/>
            <w:tcBorders>
              <w:top w:val="nil"/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top w:val="nil"/>
              <w:lef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5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22" w:type="pct"/>
            <w:vAlign w:val="center"/>
          </w:tcPr>
          <w:p w:rsidR="00015FC9" w:rsidRDefault="00015FC9" w:rsidP="00015FC9">
            <w:pPr>
              <w:jc w:val="center"/>
            </w:pPr>
            <w:r>
              <w:t>E</w:t>
            </w:r>
          </w:p>
        </w:tc>
        <w:tc>
          <w:tcPr>
            <w:tcW w:w="266" w:type="pct"/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tcBorders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6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CD76E6">
        <w:trPr>
          <w:trHeight w:val="487"/>
        </w:trPr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6.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top w:val="nil"/>
              <w:left w:val="nil"/>
              <w:bottom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0" w:type="pct"/>
            <w:vAlign w:val="center"/>
          </w:tcPr>
          <w:p w:rsidR="00015FC9" w:rsidRDefault="00015FC9" w:rsidP="00015FC9">
            <w:pPr>
              <w:jc w:val="center"/>
            </w:pPr>
            <w:r>
              <w:t>L</w:t>
            </w:r>
          </w:p>
        </w:tc>
        <w:tc>
          <w:tcPr>
            <w:tcW w:w="267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5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22" w:type="pct"/>
            <w:vAlign w:val="center"/>
          </w:tcPr>
          <w:p w:rsidR="00015FC9" w:rsidRDefault="00015FC9" w:rsidP="00015FC9">
            <w:pPr>
              <w:jc w:val="center"/>
            </w:pPr>
            <w:r>
              <w:t>K</w:t>
            </w:r>
          </w:p>
        </w:tc>
        <w:tc>
          <w:tcPr>
            <w:tcW w:w="266" w:type="pct"/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tcBorders>
              <w:top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15FC9" w:rsidRDefault="00CD76E6" w:rsidP="00015FC9">
            <w:pPr>
              <w:jc w:val="center"/>
            </w:pPr>
            <w:r>
              <w:t>S</w:t>
            </w:r>
          </w:p>
        </w:tc>
        <w:tc>
          <w:tcPr>
            <w:tcW w:w="286" w:type="pct"/>
            <w:tcBorders>
              <w:top w:val="nil"/>
              <w:left w:val="single" w:sz="4" w:space="0" w:color="000000" w:themeColor="text1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6" w:type="pct"/>
            <w:tcBorders>
              <w:top w:val="nil"/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6" w:type="pct"/>
            <w:tcBorders>
              <w:top w:val="nil"/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2" w:type="pct"/>
            <w:tcBorders>
              <w:top w:val="nil"/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71"/>
        </w:trPr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7.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2" w:type="pct"/>
            <w:tcBorders>
              <w:top w:val="nil"/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58" w:type="pct"/>
            <w:tcBorders>
              <w:top w:val="nil"/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top w:val="nil"/>
              <w:lef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0" w:type="pct"/>
            <w:vAlign w:val="center"/>
          </w:tcPr>
          <w:p w:rsidR="00015FC9" w:rsidRDefault="00015FC9" w:rsidP="00015FC9">
            <w:pPr>
              <w:jc w:val="center"/>
            </w:pPr>
            <w:r>
              <w:t>P</w:t>
            </w:r>
          </w:p>
        </w:tc>
        <w:tc>
          <w:tcPr>
            <w:tcW w:w="267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5" w:type="pct"/>
            <w:vAlign w:val="center"/>
          </w:tcPr>
          <w:p w:rsidR="00015FC9" w:rsidRDefault="00015FC9" w:rsidP="00015FC9">
            <w:pPr>
              <w:jc w:val="center"/>
            </w:pPr>
            <w:r>
              <w:t>E</w:t>
            </w:r>
          </w:p>
        </w:tc>
        <w:tc>
          <w:tcPr>
            <w:tcW w:w="322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6" w:type="pct"/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  <w:r>
              <w:t>O</w:t>
            </w: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vAlign w:val="center"/>
          </w:tcPr>
          <w:p w:rsidR="00015FC9" w:rsidRDefault="00015FC9" w:rsidP="00015FC9">
            <w:pPr>
              <w:jc w:val="center"/>
            </w:pPr>
            <w:r>
              <w:t>R</w:t>
            </w:r>
          </w:p>
        </w:tc>
        <w:tc>
          <w:tcPr>
            <w:tcW w:w="288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6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6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I</w:t>
            </w:r>
          </w:p>
        </w:tc>
        <w:tc>
          <w:tcPr>
            <w:tcW w:w="266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2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I</w:t>
            </w:r>
          </w:p>
        </w:tc>
      </w:tr>
      <w:tr w:rsidR="00015FC9" w:rsidTr="00015FC9">
        <w:trPr>
          <w:trHeight w:val="487"/>
        </w:trPr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8.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2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58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0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  <w:tc>
          <w:tcPr>
            <w:tcW w:w="267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K</w:t>
            </w:r>
          </w:p>
        </w:tc>
        <w:tc>
          <w:tcPr>
            <w:tcW w:w="285" w:type="pct"/>
            <w:tcBorders>
              <w:bottom w:val="single" w:sz="4" w:space="0" w:color="000000" w:themeColor="text1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22" w:type="pct"/>
            <w:vAlign w:val="center"/>
          </w:tcPr>
          <w:p w:rsidR="00015FC9" w:rsidRDefault="00015FC9" w:rsidP="00015FC9">
            <w:pPr>
              <w:jc w:val="center"/>
            </w:pPr>
            <w:r>
              <w:t>E</w:t>
            </w:r>
          </w:p>
        </w:tc>
        <w:tc>
          <w:tcPr>
            <w:tcW w:w="266" w:type="pct"/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  <w:r>
              <w:t>O</w:t>
            </w:r>
          </w:p>
        </w:tc>
        <w:tc>
          <w:tcPr>
            <w:tcW w:w="267" w:type="pct"/>
            <w:vAlign w:val="center"/>
          </w:tcPr>
          <w:p w:rsidR="00015FC9" w:rsidRDefault="00015FC9" w:rsidP="00015FC9">
            <w:pPr>
              <w:jc w:val="center"/>
            </w:pPr>
            <w:r>
              <w:t>S</w:t>
            </w:r>
          </w:p>
        </w:tc>
        <w:tc>
          <w:tcPr>
            <w:tcW w:w="288" w:type="pct"/>
            <w:tcBorders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6" w:type="pct"/>
            <w:tcBorders>
              <w:left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6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6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2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9.</w:t>
            </w: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2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58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0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tcBorders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5" w:type="pct"/>
            <w:tcBorders>
              <w:left w:val="nil"/>
              <w:bottom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22" w:type="pct"/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  <w:tc>
          <w:tcPr>
            <w:tcW w:w="266" w:type="pct"/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7" w:type="pct"/>
            <w:vAlign w:val="center"/>
          </w:tcPr>
          <w:p w:rsidR="00015FC9" w:rsidRDefault="006E7FD5" w:rsidP="00015FC9">
            <w:pPr>
              <w:jc w:val="center"/>
            </w:pPr>
            <w:r>
              <w:t>R</w:t>
            </w:r>
          </w:p>
        </w:tc>
        <w:tc>
          <w:tcPr>
            <w:tcW w:w="288" w:type="pct"/>
            <w:vAlign w:val="center"/>
          </w:tcPr>
          <w:p w:rsidR="00015FC9" w:rsidRDefault="00015FC9" w:rsidP="00015FC9">
            <w:pPr>
              <w:jc w:val="center"/>
            </w:pPr>
            <w:r>
              <w:t>O</w:t>
            </w:r>
          </w:p>
        </w:tc>
        <w:tc>
          <w:tcPr>
            <w:tcW w:w="286" w:type="pct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6" w:type="pct"/>
            <w:tcBorders>
              <w:top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</w:tbl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>
      <w:bookmarkStart w:id="0" w:name="_GoBack"/>
      <w:bookmarkEnd w:id="0"/>
    </w:p>
    <w:p w:rsidR="00015FC9" w:rsidRDefault="00015FC9"/>
    <w:p w:rsidR="00587746" w:rsidRDefault="00D6142C">
      <w:r>
        <w:t>1.</w:t>
      </w:r>
      <w:r>
        <w:tab/>
        <w:t>filozofové odmítající pohyb, změnu</w:t>
      </w:r>
    </w:p>
    <w:p w:rsidR="00D6142C" w:rsidRDefault="00D6142C">
      <w:r>
        <w:t>2.</w:t>
      </w:r>
      <w:r>
        <w:tab/>
        <w:t>učení o pohybu, vývoji, změně</w:t>
      </w:r>
    </w:p>
    <w:p w:rsidR="00D6142C" w:rsidRDefault="00D6142C">
      <w:r>
        <w:t>3.</w:t>
      </w:r>
      <w:r>
        <w:tab/>
        <w:t>číslo, které podle Pythagora symbolizuje dokonalost</w:t>
      </w:r>
    </w:p>
    <w:p w:rsidR="00D6142C" w:rsidRDefault="00D6142C">
      <w:r>
        <w:t>4.</w:t>
      </w:r>
      <w:r>
        <w:tab/>
        <w:t>město prvních řeckých filozofů</w:t>
      </w:r>
    </w:p>
    <w:p w:rsidR="00D6142C" w:rsidRDefault="00D6142C">
      <w:r>
        <w:t>5.</w:t>
      </w:r>
      <w:r>
        <w:tab/>
        <w:t>stát, ve kterém můžeme obdivovat antické památky</w:t>
      </w:r>
    </w:p>
    <w:p w:rsidR="00D6142C" w:rsidRDefault="00D6142C">
      <w:r>
        <w:t>6.</w:t>
      </w:r>
      <w:r>
        <w:tab/>
      </w:r>
      <w:r w:rsidR="00D265A3">
        <w:t>jeden z atomistů</w:t>
      </w:r>
    </w:p>
    <w:p w:rsidR="00D6142C" w:rsidRDefault="00D6142C">
      <w:r>
        <w:t>7.</w:t>
      </w:r>
      <w:r>
        <w:tab/>
      </w:r>
      <w:r w:rsidR="00D265A3">
        <w:t>společný název pro filozofy nejstaršího období antické filozofie</w:t>
      </w:r>
    </w:p>
    <w:p w:rsidR="00D6142C" w:rsidRDefault="00D6142C">
      <w:r>
        <w:t>8.</w:t>
      </w:r>
      <w:r>
        <w:tab/>
      </w:r>
      <w:r w:rsidR="00D265A3">
        <w:t>autor výroku „vše plyne“</w:t>
      </w:r>
    </w:p>
    <w:p w:rsidR="00D6142C" w:rsidRDefault="00D6142C">
      <w:r>
        <w:t>9.</w:t>
      </w:r>
      <w:r>
        <w:tab/>
      </w:r>
      <w:r w:rsidR="00D265A3">
        <w:t xml:space="preserve">základ světa a příčina bytí podle </w:t>
      </w:r>
      <w:proofErr w:type="spellStart"/>
      <w:r w:rsidR="00D265A3">
        <w:t>Anaximandra</w:t>
      </w:r>
      <w:proofErr w:type="spellEnd"/>
    </w:p>
    <w:p w:rsidR="00D265A3" w:rsidRDefault="00D265A3"/>
    <w:p w:rsidR="00015FC9" w:rsidRDefault="00015FC9"/>
    <w:p w:rsidR="00D265A3" w:rsidRPr="006E7FD5" w:rsidRDefault="00D265A3">
      <w:pPr>
        <w:rPr>
          <w:i/>
        </w:rPr>
      </w:pPr>
      <w:r w:rsidRPr="006E7FD5">
        <w:rPr>
          <w:i/>
        </w:rPr>
        <w:t xml:space="preserve">Tajenka: Název jedné z aporií </w:t>
      </w:r>
      <w:proofErr w:type="spellStart"/>
      <w:r w:rsidRPr="006E7FD5">
        <w:rPr>
          <w:i/>
        </w:rPr>
        <w:t>Zénona</w:t>
      </w:r>
      <w:proofErr w:type="spellEnd"/>
      <w:r w:rsidRPr="006E7FD5">
        <w:rPr>
          <w:i/>
        </w:rPr>
        <w:t xml:space="preserve"> z</w:t>
      </w:r>
      <w:r w:rsidR="006E7FD5" w:rsidRPr="006E7FD5">
        <w:rPr>
          <w:i/>
        </w:rPr>
        <w:t> </w:t>
      </w:r>
      <w:r w:rsidRPr="006E7FD5">
        <w:rPr>
          <w:i/>
        </w:rPr>
        <w:t>Eleje</w:t>
      </w:r>
    </w:p>
    <w:p w:rsidR="006E7FD5" w:rsidRDefault="006E7FD5"/>
    <w:p w:rsidR="00015FC9" w:rsidRDefault="00015FC9"/>
    <w:tbl>
      <w:tblPr>
        <w:tblStyle w:val="Mkatabulky"/>
        <w:tblpPr w:leftFromText="141" w:rightFromText="141" w:vertAnchor="page" w:horzAnchor="margin" w:tblpXSpec="center" w:tblpY="781"/>
        <w:tblW w:w="3379" w:type="pct"/>
        <w:tblLook w:val="04A0"/>
      </w:tblPr>
      <w:tblGrid>
        <w:gridCol w:w="480"/>
        <w:gridCol w:w="444"/>
        <w:gridCol w:w="458"/>
        <w:gridCol w:w="475"/>
        <w:gridCol w:w="458"/>
        <w:gridCol w:w="487"/>
        <w:gridCol w:w="549"/>
        <w:gridCol w:w="454"/>
        <w:gridCol w:w="492"/>
        <w:gridCol w:w="495"/>
        <w:gridCol w:w="495"/>
        <w:gridCol w:w="495"/>
        <w:gridCol w:w="495"/>
      </w:tblGrid>
      <w:tr w:rsidR="00015FC9" w:rsidTr="00015FC9">
        <w:trPr>
          <w:trHeight w:val="487"/>
        </w:trPr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1.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2.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3.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4.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5.</w:t>
            </w: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6.</w:t>
            </w: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7.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8.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9.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10.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11.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12.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13.</w:t>
            </w: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S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M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L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</w:tr>
      <w:tr w:rsidR="00015FC9" w:rsidTr="00015FC9">
        <w:trPr>
          <w:trHeight w:val="471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I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R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N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D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K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N</w:t>
            </w: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E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T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P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L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O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D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G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O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I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C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R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71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V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G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S</w:t>
            </w: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I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  <w:tc>
          <w:tcPr>
            <w:tcW w:w="365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I</w:t>
            </w: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  <w:tr w:rsidR="00015FC9" w:rsidTr="00015FC9">
        <w:trPr>
          <w:trHeight w:val="487"/>
        </w:trPr>
        <w:tc>
          <w:tcPr>
            <w:tcW w:w="38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FC9" w:rsidRDefault="00015FC9" w:rsidP="00015FC9">
            <w:pPr>
              <w:jc w:val="center"/>
            </w:pPr>
            <w:r>
              <w:t>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15FC9" w:rsidRDefault="00015FC9" w:rsidP="00015FC9">
            <w:pPr>
              <w:jc w:val="center"/>
            </w:pPr>
          </w:p>
        </w:tc>
      </w:tr>
    </w:tbl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/>
    <w:p w:rsidR="00015FC9" w:rsidRDefault="00015FC9" w:rsidP="00015FC9">
      <w:pPr>
        <w:spacing w:line="192" w:lineRule="auto"/>
      </w:pPr>
    </w:p>
    <w:p w:rsidR="00015FC9" w:rsidRDefault="00015FC9" w:rsidP="00015FC9">
      <w:pPr>
        <w:spacing w:line="192" w:lineRule="auto"/>
      </w:pPr>
    </w:p>
    <w:p w:rsidR="00CE39D6" w:rsidRDefault="004E6D45" w:rsidP="00015FC9">
      <w:pPr>
        <w:spacing w:line="192" w:lineRule="auto"/>
      </w:pPr>
      <w:r>
        <w:t>1.</w:t>
      </w:r>
      <w:r>
        <w:tab/>
        <w:t>láska k moudrosti</w:t>
      </w:r>
    </w:p>
    <w:p w:rsidR="004E6D45" w:rsidRDefault="004E6D45" w:rsidP="00015FC9">
      <w:pPr>
        <w:spacing w:line="192" w:lineRule="auto"/>
      </w:pPr>
      <w:r>
        <w:t>2.</w:t>
      </w:r>
      <w:r>
        <w:tab/>
        <w:t>nejvyšší idea ve světě idejí Platóna</w:t>
      </w:r>
    </w:p>
    <w:p w:rsidR="004E6D45" w:rsidRDefault="004E6D45" w:rsidP="00015FC9">
      <w:pPr>
        <w:spacing w:line="192" w:lineRule="auto"/>
      </w:pPr>
      <w:r>
        <w:t>3.</w:t>
      </w:r>
      <w:r>
        <w:tab/>
      </w:r>
      <w:r w:rsidR="007B20A8">
        <w:t>filozofický pud podle Platóna</w:t>
      </w:r>
    </w:p>
    <w:p w:rsidR="007B20A8" w:rsidRDefault="007B20A8" w:rsidP="00015FC9">
      <w:pPr>
        <w:spacing w:line="192" w:lineRule="auto"/>
      </w:pPr>
      <w:r>
        <w:t>4.</w:t>
      </w:r>
      <w:r>
        <w:tab/>
        <w:t>souhrnný název pro Aristotelovy spisy o logice</w:t>
      </w:r>
    </w:p>
    <w:p w:rsidR="006B704E" w:rsidRDefault="006B704E" w:rsidP="00015FC9">
      <w:pPr>
        <w:spacing w:line="192" w:lineRule="auto"/>
      </w:pPr>
      <w:r>
        <w:t>5.</w:t>
      </w:r>
      <w:r>
        <w:tab/>
        <w:t>Sokratova žena</w:t>
      </w:r>
    </w:p>
    <w:p w:rsidR="006B704E" w:rsidRDefault="006B704E" w:rsidP="00015FC9">
      <w:pPr>
        <w:spacing w:line="192" w:lineRule="auto"/>
      </w:pPr>
      <w:r>
        <w:t>6.</w:t>
      </w:r>
      <w:r>
        <w:tab/>
        <w:t>autor díla Ústava ve starověku</w:t>
      </w:r>
    </w:p>
    <w:p w:rsidR="006B704E" w:rsidRDefault="006B704E" w:rsidP="00015FC9">
      <w:pPr>
        <w:spacing w:line="192" w:lineRule="auto"/>
      </w:pPr>
      <w:r>
        <w:t>7.</w:t>
      </w:r>
      <w:r>
        <w:tab/>
        <w:t>světoběžníci</w:t>
      </w:r>
    </w:p>
    <w:p w:rsidR="006B704E" w:rsidRDefault="006B704E" w:rsidP="00015FC9">
      <w:pPr>
        <w:spacing w:line="192" w:lineRule="auto"/>
      </w:pPr>
      <w:r>
        <w:t>8.</w:t>
      </w:r>
      <w:r>
        <w:tab/>
        <w:t>škola v Aténách</w:t>
      </w:r>
      <w:r>
        <w:tab/>
      </w:r>
    </w:p>
    <w:p w:rsidR="006B704E" w:rsidRDefault="006B704E" w:rsidP="00015FC9">
      <w:pPr>
        <w:spacing w:line="192" w:lineRule="auto"/>
      </w:pPr>
      <w:r>
        <w:t>9.</w:t>
      </w:r>
      <w:r>
        <w:tab/>
        <w:t>pro pravdu platí podle stoiků</w:t>
      </w:r>
      <w:r>
        <w:tab/>
      </w:r>
    </w:p>
    <w:p w:rsidR="006B704E" w:rsidRDefault="006B704E" w:rsidP="00015FC9">
      <w:pPr>
        <w:spacing w:line="192" w:lineRule="auto"/>
      </w:pPr>
      <w:r>
        <w:t>10.</w:t>
      </w:r>
      <w:r>
        <w:tab/>
        <w:t>jedna ze sokratovských škol</w:t>
      </w:r>
    </w:p>
    <w:p w:rsidR="006B704E" w:rsidRDefault="006B704E" w:rsidP="00015FC9">
      <w:pPr>
        <w:spacing w:line="192" w:lineRule="auto"/>
      </w:pPr>
      <w:r>
        <w:t>11.</w:t>
      </w:r>
      <w:r>
        <w:tab/>
        <w:t>správné, přesné myšlení</w:t>
      </w:r>
    </w:p>
    <w:p w:rsidR="006B704E" w:rsidRDefault="006B704E" w:rsidP="00015FC9">
      <w:pPr>
        <w:spacing w:line="192" w:lineRule="auto"/>
      </w:pPr>
      <w:r>
        <w:lastRenderedPageBreak/>
        <w:t>12.</w:t>
      </w:r>
      <w:r>
        <w:tab/>
        <w:t>jeden ze sofistů</w:t>
      </w:r>
    </w:p>
    <w:p w:rsidR="006B704E" w:rsidRDefault="006B704E" w:rsidP="00015FC9">
      <w:pPr>
        <w:spacing w:line="192" w:lineRule="auto"/>
      </w:pPr>
      <w:r>
        <w:t>13.</w:t>
      </w:r>
      <w:r>
        <w:tab/>
        <w:t>rozpomínání na svět idejí</w:t>
      </w:r>
    </w:p>
    <w:p w:rsidR="009B06E8" w:rsidRPr="00BD2277" w:rsidRDefault="009B06E8" w:rsidP="009B06E8">
      <w:pPr>
        <w:rPr>
          <w:i/>
        </w:rPr>
      </w:pPr>
      <w:r w:rsidRPr="00BD2277">
        <w:rPr>
          <w:i/>
        </w:rPr>
        <w:t>Tajenka: Aristotelovo označení člověka (jakožto bytosti společenské)</w:t>
      </w:r>
    </w:p>
    <w:p w:rsidR="00015FC9" w:rsidRDefault="00015FC9" w:rsidP="00015FC9">
      <w:pPr>
        <w:spacing w:line="192" w:lineRule="auto"/>
      </w:pPr>
    </w:p>
    <w:p w:rsidR="006E7FD5" w:rsidRDefault="006E7FD5"/>
    <w:p w:rsidR="009B06E8" w:rsidRPr="00345287" w:rsidRDefault="009B06E8" w:rsidP="009B06E8">
      <w:pPr>
        <w:rPr>
          <w:sz w:val="28"/>
          <w:szCs w:val="28"/>
          <w:u w:val="single"/>
        </w:rPr>
      </w:pPr>
      <w:r w:rsidRPr="00345287">
        <w:rPr>
          <w:sz w:val="28"/>
          <w:szCs w:val="28"/>
          <w:u w:val="single"/>
        </w:rPr>
        <w:t xml:space="preserve">Řešení první doplňovačky: </w:t>
      </w:r>
    </w:p>
    <w:p w:rsidR="009B06E8" w:rsidRDefault="009B06E8" w:rsidP="009B06E8">
      <w:pPr>
        <w:rPr>
          <w:sz w:val="28"/>
          <w:szCs w:val="28"/>
        </w:rPr>
      </w:pPr>
    </w:p>
    <w:p w:rsidR="009B06E8" w:rsidRPr="00BD2277" w:rsidRDefault="009B06E8" w:rsidP="009B06E8">
      <w:pPr>
        <w:rPr>
          <w:sz w:val="28"/>
          <w:szCs w:val="28"/>
        </w:rPr>
      </w:pPr>
      <w:proofErr w:type="spellStart"/>
      <w:r w:rsidRPr="00BD2277">
        <w:rPr>
          <w:sz w:val="28"/>
          <w:szCs w:val="28"/>
        </w:rPr>
        <w:t>eleaté</w:t>
      </w:r>
      <w:proofErr w:type="spellEnd"/>
      <w:r w:rsidRPr="00BD2277">
        <w:rPr>
          <w:sz w:val="28"/>
          <w:szCs w:val="28"/>
        </w:rPr>
        <w:t xml:space="preserve">, dialektika, desítka, </w:t>
      </w:r>
      <w:proofErr w:type="spellStart"/>
      <w:r w:rsidRPr="00BD2277">
        <w:rPr>
          <w:sz w:val="28"/>
          <w:szCs w:val="28"/>
        </w:rPr>
        <w:t>Mílétos</w:t>
      </w:r>
      <w:proofErr w:type="spellEnd"/>
      <w:r w:rsidRPr="00BD2277">
        <w:rPr>
          <w:sz w:val="28"/>
          <w:szCs w:val="28"/>
        </w:rPr>
        <w:t xml:space="preserve">, Řecko, </w:t>
      </w:r>
      <w:proofErr w:type="spellStart"/>
      <w:r w:rsidRPr="00BD2277">
        <w:rPr>
          <w:sz w:val="28"/>
          <w:szCs w:val="28"/>
        </w:rPr>
        <w:t>Leukippos</w:t>
      </w:r>
      <w:proofErr w:type="spellEnd"/>
      <w:r w:rsidRPr="00BD2277">
        <w:rPr>
          <w:sz w:val="28"/>
          <w:szCs w:val="28"/>
        </w:rPr>
        <w:t xml:space="preserve">, předsokratici, </w:t>
      </w:r>
      <w:proofErr w:type="spellStart"/>
      <w:r w:rsidRPr="00BD2277">
        <w:rPr>
          <w:sz w:val="28"/>
          <w:szCs w:val="28"/>
        </w:rPr>
        <w:t>Herakleitos</w:t>
      </w:r>
      <w:proofErr w:type="spellEnd"/>
      <w:r w:rsidRPr="00BD2277">
        <w:rPr>
          <w:sz w:val="28"/>
          <w:szCs w:val="28"/>
        </w:rPr>
        <w:t xml:space="preserve">, </w:t>
      </w:r>
      <w:proofErr w:type="spellStart"/>
      <w:r w:rsidRPr="00BD2277">
        <w:rPr>
          <w:sz w:val="28"/>
          <w:szCs w:val="28"/>
        </w:rPr>
        <w:t>apeiron</w:t>
      </w:r>
      <w:proofErr w:type="spellEnd"/>
    </w:p>
    <w:p w:rsidR="009B06E8" w:rsidRDefault="009B06E8" w:rsidP="009B06E8">
      <w:pPr>
        <w:rPr>
          <w:b/>
          <w:i/>
        </w:rPr>
      </w:pPr>
      <w:r w:rsidRPr="00BD2277">
        <w:rPr>
          <w:b/>
          <w:i/>
        </w:rPr>
        <w:t>Tajenka: letící šíp</w:t>
      </w:r>
    </w:p>
    <w:p w:rsidR="009B06E8" w:rsidRDefault="009B06E8" w:rsidP="009B06E8">
      <w:pPr>
        <w:rPr>
          <w:sz w:val="28"/>
          <w:szCs w:val="28"/>
        </w:rPr>
      </w:pPr>
    </w:p>
    <w:p w:rsidR="009B06E8" w:rsidRDefault="009B06E8" w:rsidP="009B06E8"/>
    <w:p w:rsidR="009B06E8" w:rsidRPr="00345287" w:rsidRDefault="009B06E8" w:rsidP="009B06E8">
      <w:pPr>
        <w:rPr>
          <w:sz w:val="28"/>
          <w:szCs w:val="28"/>
          <w:u w:val="single"/>
        </w:rPr>
      </w:pPr>
      <w:r w:rsidRPr="00345287">
        <w:rPr>
          <w:sz w:val="28"/>
          <w:szCs w:val="28"/>
          <w:u w:val="single"/>
        </w:rPr>
        <w:t xml:space="preserve">Řešení druhé doplňovačky: </w:t>
      </w:r>
    </w:p>
    <w:p w:rsidR="009B06E8" w:rsidRDefault="009B06E8" w:rsidP="009B06E8"/>
    <w:p w:rsidR="009B06E8" w:rsidRPr="00BD2277" w:rsidRDefault="009B06E8" w:rsidP="009B06E8">
      <w:pPr>
        <w:rPr>
          <w:sz w:val="28"/>
          <w:szCs w:val="28"/>
        </w:rPr>
      </w:pPr>
      <w:r w:rsidRPr="00BD2277">
        <w:rPr>
          <w:sz w:val="28"/>
          <w:szCs w:val="28"/>
        </w:rPr>
        <w:t xml:space="preserve">filozofie, dobra, </w:t>
      </w:r>
      <w:proofErr w:type="spellStart"/>
      <w:r w:rsidRPr="00BD2277">
        <w:rPr>
          <w:sz w:val="28"/>
          <w:szCs w:val="28"/>
        </w:rPr>
        <w:t>eros</w:t>
      </w:r>
      <w:proofErr w:type="spellEnd"/>
      <w:r w:rsidRPr="00BD2277">
        <w:rPr>
          <w:sz w:val="28"/>
          <w:szCs w:val="28"/>
        </w:rPr>
        <w:t xml:space="preserve">, Organon, Xantipa, Platon, kosmopoliti, </w:t>
      </w:r>
      <w:proofErr w:type="spellStart"/>
      <w:r w:rsidRPr="00BD2277">
        <w:rPr>
          <w:sz w:val="28"/>
          <w:szCs w:val="28"/>
        </w:rPr>
        <w:t>Akademia</w:t>
      </w:r>
      <w:proofErr w:type="spellEnd"/>
      <w:r w:rsidRPr="00BD2277">
        <w:rPr>
          <w:sz w:val="28"/>
          <w:szCs w:val="28"/>
        </w:rPr>
        <w:t xml:space="preserve">, relativita, kynici, logika, </w:t>
      </w:r>
      <w:proofErr w:type="spellStart"/>
      <w:r w:rsidRPr="00BD2277">
        <w:rPr>
          <w:sz w:val="28"/>
          <w:szCs w:val="28"/>
        </w:rPr>
        <w:t>Gorgias</w:t>
      </w:r>
      <w:proofErr w:type="spellEnd"/>
      <w:r w:rsidRPr="00BD2277">
        <w:rPr>
          <w:sz w:val="28"/>
          <w:szCs w:val="28"/>
        </w:rPr>
        <w:t xml:space="preserve">, </w:t>
      </w:r>
      <w:proofErr w:type="spellStart"/>
      <w:r w:rsidRPr="00BD2277">
        <w:rPr>
          <w:sz w:val="28"/>
          <w:szCs w:val="28"/>
        </w:rPr>
        <w:t>anamnesis</w:t>
      </w:r>
      <w:proofErr w:type="spellEnd"/>
    </w:p>
    <w:p w:rsidR="009B06E8" w:rsidRDefault="009B06E8" w:rsidP="009B06E8">
      <w:pPr>
        <w:rPr>
          <w:b/>
          <w:i/>
        </w:rPr>
      </w:pPr>
      <w:r w:rsidRPr="00BD2277">
        <w:rPr>
          <w:b/>
          <w:i/>
        </w:rPr>
        <w:t xml:space="preserve">Tajenka: </w:t>
      </w:r>
      <w:proofErr w:type="spellStart"/>
      <w:r w:rsidRPr="00BD2277">
        <w:rPr>
          <w:b/>
          <w:i/>
        </w:rPr>
        <w:t>zoon</w:t>
      </w:r>
      <w:proofErr w:type="spellEnd"/>
      <w:r w:rsidRPr="00BD2277">
        <w:rPr>
          <w:b/>
          <w:i/>
        </w:rPr>
        <w:t xml:space="preserve"> </w:t>
      </w:r>
      <w:proofErr w:type="spellStart"/>
      <w:r w:rsidRPr="00BD2277">
        <w:rPr>
          <w:b/>
          <w:i/>
        </w:rPr>
        <w:t>politikon</w:t>
      </w:r>
      <w:proofErr w:type="spellEnd"/>
    </w:p>
    <w:p w:rsidR="006E7FD5" w:rsidRDefault="006E7FD5"/>
    <w:p w:rsidR="00345287" w:rsidRDefault="00345287" w:rsidP="00345287"/>
    <w:p w:rsidR="00345287" w:rsidRDefault="00345287" w:rsidP="00345287"/>
    <w:p w:rsidR="00BD2277" w:rsidRDefault="00BD2277" w:rsidP="006E7FD5">
      <w:pPr>
        <w:rPr>
          <w:b/>
          <w:i/>
        </w:rPr>
      </w:pPr>
    </w:p>
    <w:p w:rsidR="00BD2277" w:rsidRPr="00BD2277" w:rsidRDefault="00BD2277" w:rsidP="006E7FD5">
      <w:pPr>
        <w:rPr>
          <w:b/>
          <w:i/>
        </w:rPr>
      </w:pPr>
    </w:p>
    <w:p w:rsidR="00BD2277" w:rsidRDefault="00BD2277" w:rsidP="006E7FD5">
      <w:pPr>
        <w:rPr>
          <w:b/>
          <w:i/>
        </w:rPr>
      </w:pPr>
    </w:p>
    <w:p w:rsidR="00BD2277" w:rsidRPr="0078773B" w:rsidRDefault="00BD2277" w:rsidP="0044026C">
      <w:pPr>
        <w:tabs>
          <w:tab w:val="left" w:pos="426"/>
        </w:tabs>
        <w:jc w:val="both"/>
        <w:rPr>
          <w:rFonts w:ascii="Calibri" w:hAnsi="Calibri"/>
          <w:b/>
          <w:sz w:val="24"/>
          <w:szCs w:val="24"/>
        </w:rPr>
      </w:pPr>
      <w:r w:rsidRPr="0078773B">
        <w:rPr>
          <w:rFonts w:ascii="Calibri" w:hAnsi="Calibri"/>
          <w:b/>
          <w:sz w:val="24"/>
          <w:szCs w:val="24"/>
        </w:rPr>
        <w:t>Použité zdroje:</w:t>
      </w:r>
    </w:p>
    <w:p w:rsidR="0044026C" w:rsidRDefault="0044026C" w:rsidP="0044026C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</w:rPr>
      </w:pPr>
      <w:r w:rsidRPr="0044026C">
        <w:rPr>
          <w:rFonts w:ascii="Arial" w:eastAsia="Times New Roman" w:hAnsi="Arial" w:cs="Arial"/>
          <w:sz w:val="20"/>
          <w:szCs w:val="20"/>
        </w:rPr>
        <w:t xml:space="preserve">MĚŠŤÁNEK, Tomáš. </w:t>
      </w:r>
      <w:r w:rsidRPr="0044026C">
        <w:rPr>
          <w:rFonts w:ascii="Arial" w:eastAsia="Times New Roman" w:hAnsi="Arial" w:cs="Arial"/>
          <w:i/>
          <w:iCs/>
          <w:sz w:val="20"/>
          <w:szCs w:val="20"/>
        </w:rPr>
        <w:t>Poznámky k dějinám filozofie</w:t>
      </w:r>
      <w:r w:rsidRPr="0044026C">
        <w:rPr>
          <w:rFonts w:ascii="Arial" w:eastAsia="Times New Roman" w:hAnsi="Arial" w:cs="Arial"/>
          <w:sz w:val="20"/>
          <w:szCs w:val="20"/>
        </w:rPr>
        <w:t>. Praha: Bílý slon, 1992. ISBN 80-900794-7-4.</w:t>
      </w:r>
    </w:p>
    <w:p w:rsidR="0044026C" w:rsidRDefault="0044026C" w:rsidP="0044026C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:rsidR="0044026C" w:rsidRDefault="0044026C" w:rsidP="0044026C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:rsidR="0044026C" w:rsidRDefault="0044026C" w:rsidP="0044026C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:rsidR="0044026C" w:rsidRDefault="0044026C" w:rsidP="0044026C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:rsidR="0044026C" w:rsidRPr="00232183" w:rsidRDefault="0044026C" w:rsidP="0044026C">
      <w:pPr>
        <w:ind w:left="284"/>
        <w:jc w:val="both"/>
        <w:rPr>
          <w:sz w:val="24"/>
          <w:szCs w:val="24"/>
        </w:rPr>
      </w:pPr>
      <w:r w:rsidRPr="00232183">
        <w:rPr>
          <w:color w:val="0000FF"/>
          <w:sz w:val="24"/>
          <w:szCs w:val="24"/>
        </w:rPr>
        <w:t>Materiál je určen pro bezplatné používání pro potřeby výuky a vzdělávání na všech typech škol a školských zařízeních. Jakékoliv další využití podléhá autorskému zákonu</w:t>
      </w:r>
      <w:r w:rsidRPr="00232183">
        <w:rPr>
          <w:sz w:val="24"/>
          <w:szCs w:val="24"/>
        </w:rPr>
        <w:t>.</w:t>
      </w:r>
    </w:p>
    <w:p w:rsidR="0044026C" w:rsidRPr="00232183" w:rsidRDefault="0044026C" w:rsidP="0044026C">
      <w:pPr>
        <w:ind w:left="284"/>
        <w:jc w:val="both"/>
        <w:rPr>
          <w:sz w:val="24"/>
          <w:szCs w:val="24"/>
        </w:rPr>
      </w:pPr>
      <w:r w:rsidRPr="00232183">
        <w:rPr>
          <w:sz w:val="24"/>
          <w:szCs w:val="24"/>
        </w:rPr>
        <w:t>gurkam@oa-ji.cz</w:t>
      </w:r>
    </w:p>
    <w:sectPr w:rsidR="0044026C" w:rsidRPr="00232183" w:rsidSect="00015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B060402020202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B060402020202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8026D"/>
    <w:multiLevelType w:val="hybridMultilevel"/>
    <w:tmpl w:val="7B747788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627F00E1"/>
    <w:multiLevelType w:val="hybridMultilevel"/>
    <w:tmpl w:val="EAB250F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796572F4"/>
    <w:multiLevelType w:val="hybridMultilevel"/>
    <w:tmpl w:val="A5308F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6142C"/>
    <w:rsid w:val="00015FC9"/>
    <w:rsid w:val="000C1FA5"/>
    <w:rsid w:val="001C2F40"/>
    <w:rsid w:val="001E0E07"/>
    <w:rsid w:val="00224F97"/>
    <w:rsid w:val="00254277"/>
    <w:rsid w:val="00345287"/>
    <w:rsid w:val="00346A15"/>
    <w:rsid w:val="00415AD1"/>
    <w:rsid w:val="0044026C"/>
    <w:rsid w:val="004D4C33"/>
    <w:rsid w:val="004E6D45"/>
    <w:rsid w:val="00587746"/>
    <w:rsid w:val="006A7F1D"/>
    <w:rsid w:val="006B704E"/>
    <w:rsid w:val="006E7FD5"/>
    <w:rsid w:val="007B20A8"/>
    <w:rsid w:val="008B1FB6"/>
    <w:rsid w:val="0095425A"/>
    <w:rsid w:val="009B06E8"/>
    <w:rsid w:val="00B55D0D"/>
    <w:rsid w:val="00BB2B31"/>
    <w:rsid w:val="00BD0D87"/>
    <w:rsid w:val="00BD2277"/>
    <w:rsid w:val="00CD76E6"/>
    <w:rsid w:val="00CE39D6"/>
    <w:rsid w:val="00D25FAF"/>
    <w:rsid w:val="00D265A3"/>
    <w:rsid w:val="00D6142C"/>
    <w:rsid w:val="00DA64AC"/>
    <w:rsid w:val="00EB4C62"/>
    <w:rsid w:val="00EF511F"/>
    <w:rsid w:val="00F24EAA"/>
    <w:rsid w:val="00FF2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A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Calendar4">
    <w:name w:val="Calendar 4"/>
    <w:basedOn w:val="Normlntabulka"/>
    <w:uiPriority w:val="99"/>
    <w:qFormat/>
    <w:rsid w:val="00015FC9"/>
    <w:pPr>
      <w:snapToGrid w:val="0"/>
      <w:spacing w:after="0" w:line="240" w:lineRule="auto"/>
    </w:pPr>
    <w:rPr>
      <w:b/>
      <w:bCs/>
      <w:color w:val="D9D9D9" w:themeColor="background1" w:themeShade="D9"/>
      <w:sz w:val="16"/>
      <w:szCs w:val="16"/>
      <w:lang w:eastAsia="en-US"/>
    </w:rPr>
    <w:tblPr>
      <w:tblStyleRow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table" w:styleId="Mkatabulky">
    <w:name w:val="Table Grid"/>
    <w:basedOn w:val="Normlntabulka"/>
    <w:uiPriority w:val="59"/>
    <w:rsid w:val="00015F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4D4C3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4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4C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51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Calendar4">
    <w:name w:val="Calendar 4"/>
    <w:basedOn w:val="Normlntabulka"/>
    <w:uiPriority w:val="99"/>
    <w:qFormat/>
    <w:rsid w:val="00015FC9"/>
    <w:pPr>
      <w:snapToGrid w:val="0"/>
      <w:spacing w:after="0" w:line="240" w:lineRule="auto"/>
    </w:pPr>
    <w:rPr>
      <w:b/>
      <w:bCs/>
      <w:color w:val="D9D9D9" w:themeColor="background1" w:themeShade="D9"/>
      <w:sz w:val="16"/>
      <w:szCs w:val="16"/>
      <w:lang w:eastAsia="en-US"/>
    </w:rPr>
    <w:tblPr>
      <w:tblStyleRow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table" w:styleId="Mkatabulky">
    <w:name w:val="Table Grid"/>
    <w:basedOn w:val="Normlntabulka"/>
    <w:uiPriority w:val="59"/>
    <w:rsid w:val="00015F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1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43143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517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ZGurkaM</dc:creator>
  <cp:lastModifiedBy>ZGurkaM</cp:lastModifiedBy>
  <cp:revision>10</cp:revision>
  <dcterms:created xsi:type="dcterms:W3CDTF">2013-01-17T09:29:00Z</dcterms:created>
  <dcterms:modified xsi:type="dcterms:W3CDTF">2013-01-30T08:37:00Z</dcterms:modified>
</cp:coreProperties>
</file>