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4" w:rsidRDefault="00FB2C04" w:rsidP="00F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FB2C04" w:rsidRDefault="00FB2C04" w:rsidP="00FB2C04">
      <w:pPr>
        <w:pStyle w:val="Bezmezer"/>
        <w:rPr>
          <w:b/>
          <w:position w:val="-11"/>
          <w:sz w:val="24"/>
          <w:szCs w:val="24"/>
          <w:lang w:eastAsia="cs-CZ"/>
        </w:rPr>
      </w:pPr>
      <w:r>
        <w:rPr>
          <w:rFonts w:ascii="Times New Roman" w:hAnsi="Times New Roman" w:cs="Times New Roman"/>
          <w:position w:val="-11"/>
          <w:lang w:eastAsia="cs-CZ"/>
        </w:rPr>
        <w:object w:dxaOrig="99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pt" o:ole="">
            <v:imagedata r:id="rId8" o:title=""/>
          </v:shape>
          <o:OLEObject Type="Embed" ProgID="Word.Picture.8" ShapeID="_x0000_i1025" DrawAspect="Content" ObjectID="_1423206774" r:id="rId9"/>
        </w:object>
      </w:r>
      <w:r>
        <w:rPr>
          <w:rFonts w:ascii="Times New Roman" w:hAnsi="Times New Roman" w:cs="Times New Roman"/>
          <w:position w:val="-11"/>
          <w:lang w:eastAsia="cs-CZ"/>
        </w:rPr>
        <w:t xml:space="preserve">    </w:t>
      </w:r>
      <w:r>
        <w:rPr>
          <w:rFonts w:ascii="Times New Roman" w:hAnsi="Times New Roman" w:cs="Times New Roman"/>
          <w:position w:val="-11"/>
          <w:lang w:eastAsia="cs-CZ"/>
        </w:rPr>
        <w:tab/>
      </w:r>
      <w:r>
        <w:rPr>
          <w:rFonts w:ascii="Times New Roman" w:hAnsi="Times New Roman" w:cs="Times New Roman"/>
          <w:position w:val="-11"/>
          <w:sz w:val="24"/>
          <w:szCs w:val="24"/>
          <w:lang w:eastAsia="cs-CZ"/>
        </w:rPr>
        <w:t xml:space="preserve">   </w:t>
      </w:r>
      <w:r>
        <w:rPr>
          <w:b/>
          <w:sz w:val="24"/>
          <w:szCs w:val="24"/>
          <w:lang w:eastAsia="cs-CZ"/>
        </w:rPr>
        <w:t>Základní škola a Mateřská škola Dobrá Voda u Českých Budějovic,</w:t>
      </w:r>
    </w:p>
    <w:p w:rsidR="00FB2C04" w:rsidRDefault="00FB2C04" w:rsidP="00FB2C04">
      <w:pPr>
        <w:pStyle w:val="Bezmezer"/>
        <w:ind w:left="1416" w:firstLine="708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Na Vyhlídce 6, 373 16 Dobrá Voda u Českých Budějovic</w:t>
      </w:r>
    </w:p>
    <w:p w:rsidR="00FB2C04" w:rsidRDefault="00FB2C04" w:rsidP="00FB2C04">
      <w:pPr>
        <w:rPr>
          <w:b/>
          <w:sz w:val="28"/>
          <w:szCs w:val="28"/>
        </w:rPr>
      </w:pPr>
    </w:p>
    <w:p w:rsidR="00FB2C04" w:rsidRDefault="00FB2C04" w:rsidP="00FB2C0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2625" cy="1409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04" w:rsidRDefault="00FB2C04" w:rsidP="00FB2C04">
      <w:pPr>
        <w:jc w:val="center"/>
        <w:rPr>
          <w:b/>
          <w:sz w:val="28"/>
          <w:szCs w:val="28"/>
        </w:rPr>
      </w:pPr>
    </w:p>
    <w:p w:rsidR="00FB2C04" w:rsidRDefault="00FB2C04" w:rsidP="00FB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  PENÍZE  ŠKOLÁM</w:t>
      </w:r>
    </w:p>
    <w:p w:rsidR="00FB2C04" w:rsidRDefault="00FB2C04" w:rsidP="00FB2C0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Zlepšení podmínek pro vzdělávání na základních školách Operačního programu</w:t>
      </w:r>
    </w:p>
    <w:p w:rsidR="00FB2C04" w:rsidRDefault="00FB2C04" w:rsidP="00FB2C0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Vzdělávání pro konkurenceschopnost</w:t>
      </w:r>
    </w:p>
    <w:p w:rsidR="00FB2C04" w:rsidRDefault="00FB2C04" w:rsidP="00FB2C04">
      <w:pPr>
        <w:rPr>
          <w:b/>
          <w:sz w:val="24"/>
          <w:szCs w:val="24"/>
        </w:rPr>
      </w:pPr>
    </w:p>
    <w:p w:rsidR="00FB2C04" w:rsidRDefault="00FB2C04" w:rsidP="00FB2C04">
      <w:pPr>
        <w:pStyle w:val="Bezmezer"/>
      </w:pPr>
    </w:p>
    <w:p w:rsidR="00FB2C04" w:rsidRDefault="00FB2C04" w:rsidP="00FB2C04">
      <w:pPr>
        <w:pStyle w:val="Bezmezer"/>
        <w:ind w:left="3540" w:hanging="3540"/>
        <w:rPr>
          <w:sz w:val="24"/>
          <w:szCs w:val="24"/>
        </w:rPr>
      </w:pPr>
      <w:r>
        <w:rPr>
          <w:sz w:val="24"/>
          <w:szCs w:val="24"/>
        </w:rPr>
        <w:t>Číslo a název klíčové aktivity:</w:t>
      </w:r>
      <w:r>
        <w:rPr>
          <w:sz w:val="24"/>
          <w:szCs w:val="24"/>
        </w:rPr>
        <w:tab/>
        <w:t xml:space="preserve">I/2 </w:t>
      </w:r>
      <w:r>
        <w:rPr>
          <w:sz w:val="24"/>
          <w:szCs w:val="24"/>
        </w:rPr>
        <w:tab/>
        <w:t>Inovace a zkvalitnění výuky směřující k rozvoji čtenářské a informační gramotnosti</w:t>
      </w:r>
    </w:p>
    <w:p w:rsidR="00FB2C04" w:rsidRDefault="00FB2C04" w:rsidP="00FB2C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DUM: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VY_12_INOVACE_D.8.16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2C04" w:rsidRDefault="00FB2C04" w:rsidP="00FB2C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autora: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Mgr. Markéta Šedivá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2C04" w:rsidRDefault="00FB2C04" w:rsidP="00FB2C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 (období) vytvoření DUM:</w:t>
      </w:r>
      <w:r>
        <w:rPr>
          <w:sz w:val="24"/>
          <w:szCs w:val="24"/>
        </w:rPr>
        <w:tab/>
        <w:t>3. 1. 2013</w:t>
      </w:r>
    </w:p>
    <w:p w:rsidR="00FB2C04" w:rsidRDefault="00FB2C04" w:rsidP="00FB2C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Ročník: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2C04" w:rsidRDefault="00FB2C04" w:rsidP="00FB2C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Vzdělávací oblast: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Klasicismus a romantismus</w:t>
      </w:r>
    </w:p>
    <w:p w:rsidR="00FB2C04" w:rsidRDefault="00FB2C04" w:rsidP="00FB2C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Vzdělávací obor: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Dějepis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2C04" w:rsidRDefault="00FB2C04" w:rsidP="00FB2C04">
      <w:pPr>
        <w:pStyle w:val="Bezmezer"/>
        <w:ind w:left="3540" w:hanging="3540"/>
        <w:rPr>
          <w:sz w:val="24"/>
          <w:szCs w:val="24"/>
        </w:rPr>
      </w:pPr>
      <w:r>
        <w:rPr>
          <w:sz w:val="24"/>
          <w:szCs w:val="24"/>
        </w:rPr>
        <w:t>Klíčová slova:</w:t>
      </w:r>
      <w:r>
        <w:rPr>
          <w:sz w:val="24"/>
          <w:szCs w:val="24"/>
        </w:rPr>
        <w:tab/>
        <w:t>Klasicistní architektura, hudba, romantismus a novogotika</w:t>
      </w:r>
    </w:p>
    <w:p w:rsidR="00FB2C04" w:rsidRDefault="00FB2C04" w:rsidP="00FB2C04">
      <w:pPr>
        <w:pStyle w:val="Bezmezer"/>
        <w:ind w:left="3540" w:hanging="3540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z w:val="24"/>
          <w:szCs w:val="24"/>
        </w:rPr>
        <w:t>otace:</w:t>
      </w:r>
      <w:r>
        <w:rPr>
          <w:sz w:val="24"/>
          <w:szCs w:val="24"/>
        </w:rPr>
        <w:tab/>
      </w:r>
      <w:r>
        <w:rPr>
          <w:sz w:val="24"/>
          <w:szCs w:val="24"/>
        </w:rPr>
        <w:t>Pomůcka pro výklad a procvičování učiva</w:t>
      </w:r>
      <w:r>
        <w:rPr>
          <w:sz w:val="24"/>
          <w:szCs w:val="24"/>
        </w:rPr>
        <w:t>. Žáci doplňují, přiřazují a vyhledávají správné odpovědi na internetu.</w:t>
      </w:r>
    </w:p>
    <w:p w:rsidR="00FB2C04" w:rsidRDefault="00FB2C04" w:rsidP="00FB2C0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Druh učebního materiálu: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2C04" w:rsidRDefault="00FB2C04" w:rsidP="00FB2C04">
      <w:pPr>
        <w:pStyle w:val="Bezmezer"/>
        <w:ind w:left="3540" w:hanging="3540"/>
        <w:rPr>
          <w:color w:val="000099"/>
          <w:sz w:val="24"/>
          <w:szCs w:val="24"/>
        </w:rPr>
      </w:pPr>
      <w:r>
        <w:rPr>
          <w:sz w:val="24"/>
          <w:szCs w:val="24"/>
        </w:rPr>
        <w:t>Očekávaný výstup:</w:t>
      </w:r>
      <w:r>
        <w:rPr>
          <w:sz w:val="24"/>
          <w:szCs w:val="24"/>
        </w:rPr>
        <w:tab/>
        <w:t>Žáci poznají základní charakteristické rysy klasicistních budov, znají představitele klasicistní hudby a znaky romantismu</w:t>
      </w:r>
    </w:p>
    <w:p w:rsidR="00FB2C04" w:rsidRDefault="00FB2C04" w:rsidP="00FB2C04">
      <w:pPr>
        <w:rPr>
          <w:sz w:val="24"/>
          <w:szCs w:val="24"/>
        </w:rPr>
      </w:pPr>
    </w:p>
    <w:p w:rsidR="00FB2C04" w:rsidRDefault="00FB2C04" w:rsidP="00FB2C04"/>
    <w:p w:rsidR="00FB2C04" w:rsidRDefault="00FB2C04" w:rsidP="00FB2C04"/>
    <w:p w:rsidR="00FB2C04" w:rsidRDefault="00FB2C04" w:rsidP="00FB2C04"/>
    <w:p w:rsidR="00FB2C04" w:rsidRDefault="00FB2C04" w:rsidP="00FB2C0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Klasicismus a romantismus</w:t>
      </w:r>
    </w:p>
    <w:p w:rsidR="00FB2C04" w:rsidRPr="00FB2C04" w:rsidRDefault="00FB2C04" w:rsidP="00FB2C04">
      <w:pPr>
        <w:rPr>
          <w:rFonts w:ascii="Times New Roman" w:hAnsi="Times New Roman" w:cs="Times New Roman"/>
          <w:b/>
          <w:sz w:val="28"/>
          <w:szCs w:val="28"/>
        </w:rPr>
      </w:pPr>
      <w:r w:rsidRPr="00FB2C04">
        <w:rPr>
          <w:rFonts w:ascii="Times New Roman" w:hAnsi="Times New Roman" w:cs="Times New Roman"/>
          <w:b/>
        </w:rPr>
        <w:t xml:space="preserve">1. </w:t>
      </w:r>
      <w:r w:rsidRPr="00FB2C04">
        <w:rPr>
          <w:rFonts w:ascii="Times New Roman" w:hAnsi="Times New Roman" w:cs="Times New Roman"/>
          <w:b/>
        </w:rPr>
        <w:t>Doplň údaje.</w:t>
      </w:r>
    </w:p>
    <w:p w:rsidR="00FB2C04" w:rsidRPr="00FB2C04" w:rsidRDefault="00FB2C04" w:rsidP="00FB2C04">
      <w:pPr>
        <w:pStyle w:val="Normln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B2C04">
        <w:rPr>
          <w:b/>
          <w:sz w:val="22"/>
          <w:szCs w:val="22"/>
        </w:rPr>
        <w:t>Kdy se začal prosazovat nový umělecký směr klasicismus?</w:t>
      </w:r>
    </w:p>
    <w:p w:rsidR="00FB2C04" w:rsidRDefault="00FB2C04" w:rsidP="00FB2C04">
      <w:pPr>
        <w:pStyle w:val="Normlnweb"/>
        <w:ind w:left="786"/>
        <w:rPr>
          <w:b/>
        </w:rPr>
      </w:pPr>
    </w:p>
    <w:p w:rsidR="00FB2C04" w:rsidRPr="00FB2C04" w:rsidRDefault="00FB2C04" w:rsidP="00FB2C04">
      <w:pPr>
        <w:pStyle w:val="Normlnweb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B2C04">
        <w:rPr>
          <w:b/>
          <w:sz w:val="22"/>
          <w:szCs w:val="22"/>
        </w:rPr>
        <w:t>Jaké období se snažili umělci napodobovat?</w:t>
      </w:r>
    </w:p>
    <w:p w:rsidR="00FB2C04" w:rsidRDefault="00FB2C04" w:rsidP="00FB2C04">
      <w:pPr>
        <w:pStyle w:val="Normlnweb"/>
        <w:ind w:left="786"/>
        <w:rPr>
          <w:b/>
        </w:rPr>
      </w:pPr>
    </w:p>
    <w:p w:rsidR="00FB2C04" w:rsidRDefault="00FB2C04" w:rsidP="00FB2C04">
      <w:pPr>
        <w:pStyle w:val="Normlnweb"/>
        <w:rPr>
          <w:b/>
        </w:rPr>
      </w:pPr>
      <w:r>
        <w:rPr>
          <w:b/>
        </w:rPr>
        <w:t xml:space="preserve">2. </w:t>
      </w:r>
      <w:r>
        <w:rPr>
          <w:b/>
        </w:rPr>
        <w:t xml:space="preserve">Na obrázku najdi typické znaky klasicistní architektury. </w:t>
      </w:r>
    </w:p>
    <w:p w:rsidR="00FB2C04" w:rsidRDefault="00FB2C04" w:rsidP="00FB2C04">
      <w:pPr>
        <w:pStyle w:val="Normlnweb"/>
        <w:ind w:left="720"/>
        <w:rPr>
          <w:b/>
        </w:rPr>
      </w:pPr>
    </w:p>
    <w:p w:rsidR="00FB2C04" w:rsidRPr="00FB2C04" w:rsidRDefault="00FB2C04" w:rsidP="00FB2C04">
      <w:pPr>
        <w:pStyle w:val="Normlnweb"/>
        <w:rPr>
          <w:b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4333875" cy="2000250"/>
            <wp:effectExtent l="0" t="0" r="0" b="0"/>
            <wp:docPr id="2" name="Obrázek 2" descr="Soubor:Warszawa Teatr Wielk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oubor:Warszawa Teatr Wielki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04">
        <w:rPr>
          <w:b/>
          <w:sz w:val="18"/>
          <w:szCs w:val="18"/>
        </w:rPr>
        <w:t>Obr. č.1</w:t>
      </w:r>
    </w:p>
    <w:p w:rsidR="00FB2C04" w:rsidRDefault="008B2982" w:rsidP="00FB2C04">
      <w:pPr>
        <w:pStyle w:val="Normlnweb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113665</wp:posOffset>
                </wp:positionV>
                <wp:extent cx="513715" cy="266700"/>
                <wp:effectExtent l="9525" t="10160" r="1016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04" w:rsidRDefault="00FB2C04" w:rsidP="00FB2C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4pt;margin-top:8.95pt;width:40.4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" strokecolor="white [3212]">
                <v:textbox>
                  <w:txbxContent>
                    <w:p w:rsidR="00FB2C04" w:rsidRDefault="00FB2C04" w:rsidP="00FB2C0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145415</wp:posOffset>
                </wp:positionV>
                <wp:extent cx="767080" cy="234950"/>
                <wp:effectExtent l="9525" t="13335" r="1397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04" w:rsidRDefault="00FB2C04" w:rsidP="00FB2C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8.65pt;margin-top:11.45pt;width:60.4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" strokecolor="white [3212]">
                <v:textbox>
                  <w:txbxContent>
                    <w:p w:rsidR="00FB2C04" w:rsidRDefault="00FB2C04" w:rsidP="00FB2C0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C04">
        <w:rPr>
          <w:b/>
        </w:rPr>
        <w:t xml:space="preserve">                                                                           </w:t>
      </w:r>
    </w:p>
    <w:p w:rsidR="00FB2C04" w:rsidRDefault="00FB2C04" w:rsidP="00FB2C04">
      <w:pPr>
        <w:pStyle w:val="Normlnweb"/>
        <w:rPr>
          <w:b/>
        </w:rPr>
      </w:pPr>
      <w:r>
        <w:rPr>
          <w:b/>
        </w:rPr>
        <w:t xml:space="preserve">3. </w:t>
      </w:r>
      <w:r>
        <w:rPr>
          <w:b/>
        </w:rPr>
        <w:t xml:space="preserve">Poznáš muže na obrázku? V jaké oblasti se proslavil? Jmenuj ještě alespoň dva jeho </w:t>
      </w:r>
      <w:r>
        <w:rPr>
          <w:b/>
        </w:rPr>
        <w:t xml:space="preserve">    </w:t>
      </w:r>
      <w:r>
        <w:rPr>
          <w:b/>
        </w:rPr>
        <w:t>současníky.</w:t>
      </w:r>
    </w:p>
    <w:p w:rsidR="00FB2C04" w:rsidRPr="00FB2C04" w:rsidRDefault="00FB2C04" w:rsidP="00FB2C04">
      <w:pPr>
        <w:pStyle w:val="Normlnweb"/>
        <w:ind w:left="720"/>
        <w:rPr>
          <w:b/>
          <w:sz w:val="18"/>
          <w:szCs w:val="18"/>
        </w:rPr>
      </w:pPr>
      <w:r>
        <w:rPr>
          <w:b/>
          <w:noProof/>
          <w:color w:val="0000FF"/>
        </w:rPr>
        <w:drawing>
          <wp:inline distT="0" distB="0" distL="0" distR="0">
            <wp:extent cx="1676400" cy="2162175"/>
            <wp:effectExtent l="0" t="0" r="0" b="0"/>
            <wp:docPr id="1" name="Obrázek 1" descr="http://upload.wikimedia.org/wikipedia/commons/thumb/f/f1/Mozart_drawing_by_Doris_Stock_1789.jpg/220px-Mozart_drawing_by_Doris_Stock_178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://upload.wikimedia.org/wikipedia/commons/thumb/f/f1/Mozart_drawing_by_Doris_Stock_1789.jpg/220px-Mozart_drawing_by_Doris_Stock_178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C04">
        <w:rPr>
          <w:b/>
          <w:sz w:val="18"/>
          <w:szCs w:val="18"/>
        </w:rPr>
        <w:t>Obr. č.2</w:t>
      </w:r>
    </w:p>
    <w:p w:rsidR="00FB2C04" w:rsidRDefault="00FB2C04" w:rsidP="00FB2C04">
      <w:pPr>
        <w:pStyle w:val="Normlnweb"/>
        <w:ind w:left="720"/>
      </w:pPr>
    </w:p>
    <w:p w:rsidR="00FB2C04" w:rsidRDefault="00FB2C04" w:rsidP="00FB2C04">
      <w:pPr>
        <w:pStyle w:val="Normlnweb"/>
        <w:ind w:left="786"/>
      </w:pPr>
    </w:p>
    <w:p w:rsidR="00FB2C04" w:rsidRDefault="00FB2C04" w:rsidP="00FB2C04">
      <w:pPr>
        <w:pStyle w:val="Normlnweb"/>
        <w:rPr>
          <w:b/>
        </w:rPr>
      </w:pPr>
      <w:r>
        <w:rPr>
          <w:b/>
        </w:rPr>
        <w:lastRenderedPageBreak/>
        <w:t xml:space="preserve">4. </w:t>
      </w:r>
      <w:r>
        <w:rPr>
          <w:b/>
        </w:rPr>
        <w:t>Jednotlivé pojmy přiřaď k uměleckému směru:</w:t>
      </w:r>
    </w:p>
    <w:p w:rsidR="00FB2C04" w:rsidRDefault="008B2982" w:rsidP="00FB2C04">
      <w:pPr>
        <w:pStyle w:val="Normlnweb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213360</wp:posOffset>
                </wp:positionV>
                <wp:extent cx="1257300" cy="361950"/>
                <wp:effectExtent l="19050" t="27940" r="38100" b="4768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wedgeRoundRectCallout">
                          <a:avLst>
                            <a:gd name="adj1" fmla="val -45454"/>
                            <a:gd name="adj2" fmla="val 15210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C04" w:rsidRDefault="00FB2C04" w:rsidP="00FB2C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ROMANTISMUS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40.15pt;margin-top:16.8pt;width:9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" adj="982,43655" fillcolor="#4f81bd [3204]" strokecolor="#f2f2f2 [3041]" strokeweight="3pt">
                <v:shadow on="t" color="#243f60 [1604]" opacity=".5" offset="1pt"/>
                <v:textbox>
                  <w:txbxContent>
                    <w:p w:rsidR="00FB2C04" w:rsidRDefault="00FB2C04" w:rsidP="00FB2C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ROMANTISMUS</w:t>
                      </w:r>
                    </w:p>
                  </w:txbxContent>
                </v:textbox>
              </v:shape>
            </w:pict>
          </mc:Fallback>
        </mc:AlternateContent>
      </w:r>
    </w:p>
    <w:p w:rsidR="00FB2C04" w:rsidRDefault="008B2982" w:rsidP="00FB2C04">
      <w:pPr>
        <w:pStyle w:val="Normlnweb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3175</wp:posOffset>
                </wp:positionV>
                <wp:extent cx="1152525" cy="323850"/>
                <wp:effectExtent l="19050" t="27940" r="38100" b="5245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wedgeRoundRectCallout">
                          <a:avLst>
                            <a:gd name="adj1" fmla="val -45042"/>
                            <a:gd name="adj2" fmla="val 175884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C04" w:rsidRDefault="00FB2C04" w:rsidP="00FB2C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NOVOGOTIKA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margin-left:264.4pt;margin-top:.25pt;width:9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" adj="1071,48791" fillcolor="#c0504d [3205]" strokecolor="#f2f2f2 [3041]" strokeweight="3pt">
                <v:shadow on="t" color="#622423 [1605]" opacity=".5" offset="1pt"/>
                <v:textbox>
                  <w:txbxContent>
                    <w:p w:rsidR="00FB2C04" w:rsidRDefault="00FB2C04" w:rsidP="00FB2C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NOVOGOTIKA</w:t>
                      </w:r>
                    </w:p>
                  </w:txbxContent>
                </v:textbox>
              </v:shape>
            </w:pict>
          </mc:Fallback>
        </mc:AlternateContent>
      </w:r>
      <w:r w:rsidR="00FB2C04">
        <w:rPr>
          <w:b/>
        </w:rPr>
        <w:t xml:space="preserve">        </w:t>
      </w:r>
    </w:p>
    <w:p w:rsidR="00FB2C04" w:rsidRDefault="00FB2C04" w:rsidP="00FB2C04">
      <w:pPr>
        <w:pStyle w:val="Normlnweb"/>
        <w:rPr>
          <w:b/>
        </w:rPr>
      </w:pPr>
    </w:p>
    <w:p w:rsidR="00FB2C04" w:rsidRDefault="00FB2C04" w:rsidP="00FB2C04">
      <w:pPr>
        <w:pStyle w:val="Normlnweb"/>
        <w:rPr>
          <w:b/>
        </w:rPr>
      </w:pPr>
    </w:p>
    <w:p w:rsidR="00FB2C04" w:rsidRDefault="00FB2C04" w:rsidP="00FB2C04">
      <w:pPr>
        <w:pStyle w:val="Normlnweb"/>
      </w:pPr>
      <w:r>
        <w:t>Záliba v historii                           souboje                        umělé jeskyně a zříceniny</w:t>
      </w:r>
    </w:p>
    <w:p w:rsidR="00FB2C04" w:rsidRDefault="00FB2C04" w:rsidP="00FB2C04">
      <w:pPr>
        <w:pStyle w:val="Normlnweb"/>
      </w:pPr>
      <w:r>
        <w:t xml:space="preserve">              Zámek Hluboká nad Vltavou       pocit opuštěnosti      tajemné věci</w:t>
      </w:r>
    </w:p>
    <w:p w:rsidR="00FB2C04" w:rsidRDefault="00FB2C04" w:rsidP="00FB2C04">
      <w:pPr>
        <w:pStyle w:val="Normlnweb"/>
      </w:pPr>
      <w:r>
        <w:t xml:space="preserve">                                                   Anglické parky</w:t>
      </w:r>
    </w:p>
    <w:p w:rsidR="00FB2C04" w:rsidRDefault="00FB2C04" w:rsidP="00FB2C04">
      <w:pPr>
        <w:pStyle w:val="Normlnweb"/>
        <w:rPr>
          <w:b/>
        </w:rPr>
      </w:pPr>
      <w:r>
        <w:rPr>
          <w:b/>
        </w:rPr>
        <w:t xml:space="preserve">5. </w:t>
      </w:r>
      <w:r>
        <w:rPr>
          <w:b/>
        </w:rPr>
        <w:t>Pokus se vyluštit tajenku, vyjde ti styl, který se rozšiřoval hlavně v době, kdy byl Napoleon císařem.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90"/>
        <w:gridCol w:w="450"/>
        <w:gridCol w:w="435"/>
        <w:gridCol w:w="405"/>
        <w:gridCol w:w="390"/>
        <w:gridCol w:w="375"/>
        <w:gridCol w:w="15"/>
        <w:gridCol w:w="375"/>
        <w:gridCol w:w="360"/>
        <w:gridCol w:w="60"/>
        <w:gridCol w:w="345"/>
        <w:gridCol w:w="75"/>
        <w:gridCol w:w="375"/>
        <w:gridCol w:w="465"/>
        <w:gridCol w:w="450"/>
        <w:gridCol w:w="420"/>
        <w:gridCol w:w="405"/>
      </w:tblGrid>
      <w:tr w:rsidR="00FB2C04" w:rsidTr="00FB2C04">
        <w:trPr>
          <w:gridBefore w:val="2"/>
          <w:gridAfter w:val="10"/>
          <w:wBefore w:w="765" w:type="dxa"/>
          <w:wAfter w:w="3330" w:type="dxa"/>
          <w:trHeight w:val="3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pStyle w:val="Normlnweb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</w:tr>
      <w:tr w:rsidR="00FB2C04" w:rsidTr="00FB2C04">
        <w:trPr>
          <w:gridBefore w:val="2"/>
          <w:gridAfter w:val="5"/>
          <w:wBefore w:w="765" w:type="dxa"/>
          <w:wAfter w:w="2115" w:type="dxa"/>
          <w:trHeight w:val="5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pStyle w:val="Normlnweb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</w:tr>
      <w:tr w:rsidR="00FB2C04" w:rsidTr="00FB2C04">
        <w:trPr>
          <w:gridAfter w:val="12"/>
          <w:wAfter w:w="3720" w:type="dxa"/>
          <w:trHeight w:val="48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pStyle w:val="Normlnweb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pStyle w:val="Normlnweb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</w:tr>
      <w:tr w:rsidR="00FB2C04" w:rsidTr="00FB2C04">
        <w:trPr>
          <w:gridBefore w:val="3"/>
          <w:gridAfter w:val="9"/>
          <w:wBefore w:w="1215" w:type="dxa"/>
          <w:wAfter w:w="2955" w:type="dxa"/>
          <w:trHeight w:val="5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2C04" w:rsidRDefault="00FB2C04">
            <w:pPr>
              <w:pStyle w:val="Normlnweb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</w:tr>
      <w:tr w:rsidR="00FB2C04" w:rsidTr="00FB2C04">
        <w:trPr>
          <w:gridBefore w:val="3"/>
          <w:wBefore w:w="1215" w:type="dxa"/>
          <w:trHeight w:val="5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2C04" w:rsidRDefault="00FB2C04">
            <w:pPr>
              <w:pStyle w:val="Normlnweb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4" w:rsidRDefault="00FB2C04">
            <w:pPr>
              <w:rPr>
                <w:b/>
              </w:rPr>
            </w:pPr>
          </w:p>
        </w:tc>
      </w:tr>
    </w:tbl>
    <w:p w:rsidR="00FB2C04" w:rsidRDefault="00FB2C04" w:rsidP="00FB2C04">
      <w:pPr>
        <w:pStyle w:val="Normlnweb"/>
        <w:numPr>
          <w:ilvl w:val="0"/>
          <w:numId w:val="2"/>
        </w:numPr>
      </w:pPr>
      <w:r>
        <w:t>V oblasti hudby byly oblíbené italské……………</w:t>
      </w:r>
    </w:p>
    <w:p w:rsidR="00FB2C04" w:rsidRDefault="00FB2C04" w:rsidP="00FB2C04">
      <w:pPr>
        <w:pStyle w:val="Normlnweb"/>
        <w:numPr>
          <w:ilvl w:val="0"/>
          <w:numId w:val="2"/>
        </w:numPr>
      </w:pPr>
      <w:r>
        <w:t>Klasicistní architektura kladla důraz na……………</w:t>
      </w:r>
    </w:p>
    <w:p w:rsidR="00FB2C04" w:rsidRDefault="00FB2C04" w:rsidP="00FB2C04">
      <w:pPr>
        <w:pStyle w:val="Normlnweb"/>
        <w:numPr>
          <w:ilvl w:val="0"/>
          <w:numId w:val="2"/>
        </w:numPr>
      </w:pPr>
      <w:r>
        <w:t>Typickým znakem klasicistních budov byly antické………….</w:t>
      </w:r>
    </w:p>
    <w:p w:rsidR="00FB2C04" w:rsidRDefault="00FB2C04" w:rsidP="00FB2C04">
      <w:pPr>
        <w:pStyle w:val="Normlnweb"/>
        <w:numPr>
          <w:ilvl w:val="0"/>
          <w:numId w:val="2"/>
        </w:numPr>
      </w:pPr>
      <w:r>
        <w:t>Doplňkem všech trhů byli potulní zpěváci kramářských……………..</w:t>
      </w:r>
    </w:p>
    <w:p w:rsidR="00FB2C04" w:rsidRDefault="00FB2C04" w:rsidP="00FB2C04">
      <w:pPr>
        <w:pStyle w:val="Normlnweb"/>
        <w:numPr>
          <w:ilvl w:val="0"/>
          <w:numId w:val="2"/>
        </w:numPr>
      </w:pPr>
      <w:r>
        <w:t>Klasicistní štíty měly tvar……………….</w:t>
      </w:r>
    </w:p>
    <w:p w:rsidR="00FB2C04" w:rsidRDefault="00FB2C04" w:rsidP="00FB2C04">
      <w:pPr>
        <w:pStyle w:val="Normlnweb"/>
        <w:ind w:left="705"/>
      </w:pPr>
    </w:p>
    <w:p w:rsidR="00FB2C04" w:rsidRDefault="00FB2C04" w:rsidP="00FB2C04">
      <w:pPr>
        <w:pStyle w:val="Normlnweb"/>
        <w:rPr>
          <w:b/>
        </w:rPr>
      </w:pPr>
      <w:r>
        <w:rPr>
          <w:b/>
        </w:rPr>
        <w:t xml:space="preserve">6. </w:t>
      </w:r>
      <w:r>
        <w:rPr>
          <w:b/>
        </w:rPr>
        <w:t>Na internetu se pokus najít konkrétní příklady klasicistních budov u nás i ve světě.</w:t>
      </w:r>
    </w:p>
    <w:p w:rsidR="00FB2C04" w:rsidRDefault="00FB2C04" w:rsidP="00FB2C04">
      <w:pPr>
        <w:pStyle w:val="Normlnweb"/>
        <w:ind w:left="705"/>
      </w:pPr>
    </w:p>
    <w:p w:rsidR="00FB2C04" w:rsidRDefault="00FB2C04" w:rsidP="00FB2C04">
      <w:pPr>
        <w:pStyle w:val="Normlnweb"/>
      </w:pPr>
    </w:p>
    <w:p w:rsidR="00FB2C04" w:rsidRDefault="00FB2C04" w:rsidP="00FB2C04">
      <w:pPr>
        <w:pStyle w:val="Normlnweb"/>
      </w:pPr>
    </w:p>
    <w:p w:rsidR="008B2982" w:rsidRDefault="008B2982" w:rsidP="00FB2C04">
      <w:pPr>
        <w:pStyle w:val="Normlnweb"/>
      </w:pPr>
    </w:p>
    <w:p w:rsidR="008B2982" w:rsidRDefault="008B2982" w:rsidP="00FB2C04">
      <w:pPr>
        <w:pStyle w:val="Normlnweb"/>
        <w:rPr>
          <w:rFonts w:ascii="Arial" w:hAnsi="Arial" w:cs="Arial"/>
          <w:sz w:val="20"/>
          <w:szCs w:val="20"/>
        </w:rPr>
      </w:pPr>
    </w:p>
    <w:p w:rsidR="008B2982" w:rsidRPr="008B2982" w:rsidRDefault="008B2982" w:rsidP="008B2982">
      <w:pPr>
        <w:jc w:val="both"/>
      </w:pPr>
      <w:r>
        <w:rPr>
          <w:b/>
        </w:rPr>
        <w:lastRenderedPageBreak/>
        <w:t>Citace a zdroje:</w:t>
      </w:r>
    </w:p>
    <w:p w:rsidR="008B2982" w:rsidRDefault="008B2982" w:rsidP="00FB2C04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Soubor:Warszawa Teatr Wielki.jpg. </w:t>
      </w:r>
      <w:r>
        <w:rPr>
          <w:rFonts w:ascii="Arial" w:hAnsi="Arial" w:cs="Arial"/>
          <w:i/>
          <w:iCs/>
          <w:sz w:val="20"/>
          <w:szCs w:val="20"/>
        </w:rPr>
        <w:t>Wikipedie</w:t>
      </w:r>
      <w:r>
        <w:rPr>
          <w:rFonts w:ascii="Arial" w:hAnsi="Arial" w:cs="Arial"/>
          <w:sz w:val="20"/>
          <w:szCs w:val="20"/>
        </w:rPr>
        <w:t xml:space="preserve"> [online]. 2005 [cit. 2013-02-24]. Dostupné z: </w:t>
      </w:r>
      <w:hyperlink r:id="rId15" w:history="1">
        <w:r w:rsidRPr="00910140">
          <w:rPr>
            <w:rStyle w:val="Hypertextovodkaz"/>
            <w:rFonts w:ascii="Arial" w:hAnsi="Arial" w:cs="Arial"/>
            <w:sz w:val="20"/>
            <w:szCs w:val="20"/>
          </w:rPr>
          <w:t>http://cs.wikipedia.org/wiki/Soubor:Warszawa_Teatr_Wielki.jpg</w:t>
        </w:r>
      </w:hyperlink>
    </w:p>
    <w:p w:rsidR="008B2982" w:rsidRDefault="008B2982" w:rsidP="00FB2C04">
      <w:pPr>
        <w:pStyle w:val="Normlnweb"/>
      </w:pPr>
      <w:r>
        <w:rPr>
          <w:rFonts w:ascii="Arial" w:hAnsi="Arial" w:cs="Arial"/>
          <w:sz w:val="20"/>
          <w:szCs w:val="20"/>
        </w:rPr>
        <w:t xml:space="preserve">Soubor:Mozart drawing by Doris Stock 1789.jpg. </w:t>
      </w:r>
      <w:r>
        <w:rPr>
          <w:rFonts w:ascii="Arial" w:hAnsi="Arial" w:cs="Arial"/>
          <w:i/>
          <w:iCs/>
          <w:sz w:val="20"/>
          <w:szCs w:val="20"/>
        </w:rPr>
        <w:t>Wikipedie</w:t>
      </w:r>
      <w:r>
        <w:rPr>
          <w:rFonts w:ascii="Arial" w:hAnsi="Arial" w:cs="Arial"/>
          <w:sz w:val="20"/>
          <w:szCs w:val="20"/>
        </w:rPr>
        <w:t xml:space="preserve"> [online]. 2010 [cit. 2013-02-24]. Dostupné z: http://cs.wikipedia.org/wiki/Soubor:Mozart_drawing_by_Doris_Stock_1789.jpg</w:t>
      </w:r>
    </w:p>
    <w:p w:rsidR="00F20ABB" w:rsidRDefault="00F20ABB"/>
    <w:p w:rsidR="008B2982" w:rsidRDefault="008B2982">
      <w:bookmarkStart w:id="0" w:name="_GoBack"/>
      <w:bookmarkEnd w:id="0"/>
    </w:p>
    <w:p w:rsidR="008B2982" w:rsidRDefault="008B2982"/>
    <w:p w:rsidR="008B2982" w:rsidRDefault="008B2982"/>
    <w:p w:rsidR="008B2982" w:rsidRDefault="008B2982" w:rsidP="008B2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3.1.2013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Autor: Mgr. Markéta Šedivá</w:t>
      </w:r>
    </w:p>
    <w:p w:rsidR="008B2982" w:rsidRDefault="008B2982"/>
    <w:sectPr w:rsidR="008B2982" w:rsidSect="00ED1313"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FA" w:rsidRDefault="00D44EFA" w:rsidP="00FB2C04">
      <w:pPr>
        <w:spacing w:after="0" w:line="240" w:lineRule="auto"/>
      </w:pPr>
      <w:r>
        <w:separator/>
      </w:r>
    </w:p>
  </w:endnote>
  <w:endnote w:type="continuationSeparator" w:id="0">
    <w:p w:rsidR="00D44EFA" w:rsidRDefault="00D44EFA" w:rsidP="00FB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04" w:rsidRPr="00FB2C04" w:rsidRDefault="00FB2C04">
    <w:pPr>
      <w:pStyle w:val="Zpat"/>
      <w:rPr>
        <w:color w:val="505050"/>
      </w:rPr>
    </w:pPr>
    <w:r w:rsidRPr="00FB2C04">
      <w:rPr>
        <w:color w:val="505050"/>
      </w:rPr>
      <w:t>Autorem materiálu a všech jeho částí, není-li uvedeno jinak, je Mgr. Markéta Šedivá. Materiál</w:t>
    </w:r>
  </w:p>
  <w:p w:rsidR="00FB2C04" w:rsidRPr="00FB2C04" w:rsidRDefault="00FB2C04">
    <w:pPr>
      <w:pStyle w:val="Zpat"/>
      <w:rPr>
        <w:color w:val="505050"/>
      </w:rPr>
    </w:pPr>
    <w:r w:rsidRPr="00FB2C04">
      <w:rPr>
        <w:color w:val="505050"/>
      </w:rPr>
      <w:t xml:space="preserve">                 vznikl v OP Vzdělávání pro konkurenceschopnost – projekt EU peníze školám</w:t>
    </w:r>
  </w:p>
  <w:p w:rsidR="00FB2C04" w:rsidRPr="00FB2C04" w:rsidRDefault="00FB2C04">
    <w:pPr>
      <w:pStyle w:val="Zpat"/>
      <w:rPr>
        <w:color w:val="505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FA" w:rsidRDefault="00D44EFA" w:rsidP="00FB2C04">
      <w:pPr>
        <w:spacing w:after="0" w:line="240" w:lineRule="auto"/>
      </w:pPr>
      <w:r>
        <w:separator/>
      </w:r>
    </w:p>
  </w:footnote>
  <w:footnote w:type="continuationSeparator" w:id="0">
    <w:p w:rsidR="00D44EFA" w:rsidRDefault="00D44EFA" w:rsidP="00FB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B13"/>
    <w:multiLevelType w:val="hybridMultilevel"/>
    <w:tmpl w:val="055E2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52D2E"/>
    <w:multiLevelType w:val="hybridMultilevel"/>
    <w:tmpl w:val="1A1267CC"/>
    <w:lvl w:ilvl="0" w:tplc="412E046C">
      <w:start w:val="1"/>
      <w:numFmt w:val="lowerLetter"/>
      <w:lvlText w:val="%1)"/>
      <w:lvlJc w:val="left"/>
      <w:pPr>
        <w:ind w:left="7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04"/>
    <w:rsid w:val="008B2982"/>
    <w:rsid w:val="00D44EFA"/>
    <w:rsid w:val="00ED1313"/>
    <w:rsid w:val="00F20ABB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2C0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C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04"/>
  </w:style>
  <w:style w:type="paragraph" w:styleId="Zpat">
    <w:name w:val="footer"/>
    <w:basedOn w:val="Normln"/>
    <w:link w:val="ZpatChar"/>
    <w:uiPriority w:val="99"/>
    <w:unhideWhenUsed/>
    <w:rsid w:val="00FB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04"/>
  </w:style>
  <w:style w:type="character" w:styleId="Hypertextovodkaz">
    <w:name w:val="Hyperlink"/>
    <w:basedOn w:val="Standardnpsmoodstavce"/>
    <w:uiPriority w:val="99"/>
    <w:unhideWhenUsed/>
    <w:rsid w:val="008B2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2C0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C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04"/>
  </w:style>
  <w:style w:type="paragraph" w:styleId="Zpat">
    <w:name w:val="footer"/>
    <w:basedOn w:val="Normln"/>
    <w:link w:val="ZpatChar"/>
    <w:uiPriority w:val="99"/>
    <w:unhideWhenUsed/>
    <w:rsid w:val="00FB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04"/>
  </w:style>
  <w:style w:type="character" w:styleId="Hypertextovodkaz">
    <w:name w:val="Hyperlink"/>
    <w:basedOn w:val="Standardnpsmoodstavce"/>
    <w:uiPriority w:val="99"/>
    <w:unhideWhenUsed/>
    <w:rsid w:val="008B2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s.wikipedia.org/wiki/Soubor:Mozart_drawing_by_Doris_Stock_1789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f/fa/Warszawa_Teatr_Wielki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oubor:Warszawa_Teatr_Wielki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2013-02-24T09:06:00Z</dcterms:created>
  <dcterms:modified xsi:type="dcterms:W3CDTF">2013-02-24T09:27:00Z</dcterms:modified>
</cp:coreProperties>
</file>