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1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155889" w:rsidRPr="00155889" w:rsidTr="0028593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55889" w:rsidRDefault="00155889" w:rsidP="00155889">
            <w:pPr>
              <w:widowControl w:val="0"/>
              <w:suppressAutoHyphens/>
              <w:rPr>
                <w:rFonts w:eastAsiaTheme="minorEastAsia"/>
                <w:kern w:val="2"/>
                <w:lang w:eastAsia="en-US"/>
              </w:rPr>
            </w:pPr>
            <w:r w:rsidRPr="00155889">
              <w:rPr>
                <w:rFonts w:eastAsiaTheme="minorEastAsia"/>
                <w:kern w:val="2"/>
                <w:lang w:eastAsia="en-US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55889" w:rsidRDefault="00155889" w:rsidP="00155889">
            <w:pPr>
              <w:widowControl w:val="0"/>
              <w:suppressAutoHyphens/>
              <w:rPr>
                <w:rFonts w:eastAsiaTheme="minorEastAsia"/>
                <w:kern w:val="2"/>
                <w:lang w:eastAsia="en-US"/>
              </w:rPr>
            </w:pPr>
            <w:r w:rsidRPr="00155889">
              <w:rPr>
                <w:rFonts w:eastAsiaTheme="minorEastAsia"/>
                <w:kern w:val="2"/>
                <w:lang w:eastAsia="en-US"/>
              </w:rPr>
              <w:t>ZŠ a MŠ Verneřice</w:t>
            </w:r>
          </w:p>
        </w:tc>
      </w:tr>
      <w:tr w:rsidR="00155889" w:rsidRPr="00155889" w:rsidTr="0028593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55889" w:rsidRDefault="00155889" w:rsidP="00155889">
            <w:pPr>
              <w:widowControl w:val="0"/>
              <w:suppressAutoHyphens/>
              <w:rPr>
                <w:rFonts w:eastAsiaTheme="minorEastAsia"/>
                <w:kern w:val="2"/>
                <w:lang w:eastAsia="en-US"/>
              </w:rPr>
            </w:pPr>
            <w:r w:rsidRPr="00155889">
              <w:rPr>
                <w:rFonts w:eastAsiaTheme="minorEastAsia"/>
                <w:kern w:val="2"/>
                <w:lang w:eastAsia="en-US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55889" w:rsidRDefault="00155889" w:rsidP="00155889">
            <w:pPr>
              <w:widowControl w:val="0"/>
              <w:suppressAutoHyphens/>
              <w:rPr>
                <w:rFonts w:eastAsiaTheme="minorEastAsia"/>
                <w:kern w:val="2"/>
                <w:lang w:eastAsia="en-US"/>
              </w:rPr>
            </w:pPr>
            <w:r w:rsidRPr="00155889">
              <w:rPr>
                <w:rFonts w:eastAsiaTheme="minorEastAsia"/>
                <w:kern w:val="2"/>
                <w:lang w:eastAsia="en-US"/>
              </w:rPr>
              <w:t>Ing. Jitka Zíková</w:t>
            </w:r>
          </w:p>
        </w:tc>
      </w:tr>
      <w:tr w:rsidR="00155889" w:rsidRPr="00155889" w:rsidTr="0028593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55889" w:rsidRDefault="00155889" w:rsidP="00155889">
            <w:pPr>
              <w:widowControl w:val="0"/>
              <w:suppressAutoHyphens/>
              <w:rPr>
                <w:rFonts w:eastAsiaTheme="minorEastAsia"/>
                <w:kern w:val="2"/>
                <w:lang w:eastAsia="en-US"/>
              </w:rPr>
            </w:pPr>
            <w:r w:rsidRPr="00155889">
              <w:rPr>
                <w:rFonts w:eastAsiaTheme="minorEastAsia"/>
                <w:kern w:val="2"/>
                <w:lang w:eastAsia="en-US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55889" w:rsidRDefault="00155889" w:rsidP="00155889">
            <w:pPr>
              <w:widowControl w:val="0"/>
              <w:suppressAutoHyphens/>
              <w:rPr>
                <w:rFonts w:eastAsiaTheme="minorEastAsia"/>
                <w:kern w:val="2"/>
                <w:lang w:eastAsia="en-US"/>
              </w:rPr>
            </w:pPr>
            <w:r w:rsidRPr="00155889">
              <w:rPr>
                <w:rFonts w:eastAsiaTheme="minorEastAsia"/>
                <w:kern w:val="2"/>
                <w:lang w:eastAsia="en-US"/>
              </w:rPr>
              <w:t>CZ.1.07/1.4.00/21.1526</w:t>
            </w:r>
          </w:p>
        </w:tc>
      </w:tr>
      <w:tr w:rsidR="00155889" w:rsidRPr="00155889" w:rsidTr="0028593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55889" w:rsidRDefault="00155889" w:rsidP="00155889">
            <w:pPr>
              <w:widowControl w:val="0"/>
              <w:suppressAutoHyphens/>
              <w:rPr>
                <w:rFonts w:eastAsiaTheme="minorEastAsia"/>
                <w:kern w:val="2"/>
                <w:lang w:eastAsia="en-US"/>
              </w:rPr>
            </w:pPr>
            <w:r w:rsidRPr="00155889">
              <w:rPr>
                <w:rFonts w:eastAsiaTheme="minorEastAsia"/>
                <w:kern w:val="2"/>
                <w:lang w:eastAsia="en-US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55889" w:rsidRDefault="00155889" w:rsidP="00155889">
            <w:pPr>
              <w:widowControl w:val="0"/>
              <w:suppressAutoHyphens/>
              <w:rPr>
                <w:rFonts w:eastAsiaTheme="minorEastAsia"/>
                <w:kern w:val="2"/>
                <w:lang w:eastAsia="en-US"/>
              </w:rPr>
            </w:pPr>
            <w:r w:rsidRPr="00155889">
              <w:rPr>
                <w:rFonts w:eastAsiaTheme="minorEastAsia"/>
                <w:kern w:val="2"/>
                <w:lang w:eastAsia="en-US"/>
              </w:rPr>
              <w:t>VY_12_INOVACE_III.JJK_CJ1</w:t>
            </w:r>
            <w:r>
              <w:rPr>
                <w:rFonts w:eastAsiaTheme="minorEastAsia"/>
                <w:kern w:val="2"/>
                <w:lang w:eastAsia="en-US"/>
              </w:rPr>
              <w:t>2</w:t>
            </w:r>
          </w:p>
        </w:tc>
      </w:tr>
      <w:tr w:rsidR="00155889" w:rsidRPr="00155889" w:rsidTr="0028593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55889" w:rsidRDefault="00155889" w:rsidP="00155889">
            <w:pPr>
              <w:widowControl w:val="0"/>
              <w:suppressAutoHyphens/>
              <w:rPr>
                <w:rFonts w:eastAsiaTheme="minorEastAsia"/>
                <w:kern w:val="2"/>
                <w:lang w:eastAsia="en-US"/>
              </w:rPr>
            </w:pPr>
            <w:r w:rsidRPr="00155889">
              <w:rPr>
                <w:rFonts w:eastAsiaTheme="minorEastAsia"/>
                <w:kern w:val="2"/>
                <w:lang w:eastAsia="en-US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55889" w:rsidRDefault="00155889" w:rsidP="00155889">
            <w:pPr>
              <w:widowControl w:val="0"/>
              <w:suppressAutoHyphens/>
              <w:rPr>
                <w:rFonts w:eastAsiaTheme="minorEastAsia"/>
                <w:kern w:val="2"/>
                <w:lang w:eastAsia="en-US"/>
              </w:rPr>
            </w:pPr>
            <w:r w:rsidRPr="00155889">
              <w:rPr>
                <w:rFonts w:eastAsiaTheme="minorEastAsia"/>
                <w:kern w:val="2"/>
                <w:lang w:eastAsia="en-US"/>
              </w:rPr>
              <w:t>12.</w:t>
            </w:r>
            <w:r w:rsidR="0049638E">
              <w:rPr>
                <w:rFonts w:eastAsiaTheme="minorEastAsia"/>
                <w:kern w:val="2"/>
                <w:lang w:eastAsia="en-US"/>
              </w:rPr>
              <w:t xml:space="preserve"> </w:t>
            </w:r>
            <w:r w:rsidRPr="00155889">
              <w:rPr>
                <w:rFonts w:eastAsiaTheme="minorEastAsia"/>
                <w:kern w:val="2"/>
                <w:lang w:eastAsia="en-US"/>
              </w:rPr>
              <w:t>2.</w:t>
            </w:r>
            <w:r w:rsidR="0049638E">
              <w:rPr>
                <w:rFonts w:eastAsiaTheme="minorEastAsia"/>
                <w:kern w:val="2"/>
                <w:lang w:eastAsia="en-US"/>
              </w:rPr>
              <w:t xml:space="preserve"> </w:t>
            </w:r>
            <w:r w:rsidRPr="00155889">
              <w:rPr>
                <w:rFonts w:eastAsiaTheme="minorEastAsia"/>
                <w:kern w:val="2"/>
                <w:lang w:eastAsia="en-US"/>
              </w:rPr>
              <w:t>2013</w:t>
            </w:r>
          </w:p>
        </w:tc>
      </w:tr>
      <w:tr w:rsidR="00155889" w:rsidRPr="00155889" w:rsidTr="0028593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55889" w:rsidRDefault="00155889" w:rsidP="00155889">
            <w:pPr>
              <w:widowControl w:val="0"/>
              <w:suppressAutoHyphens/>
              <w:rPr>
                <w:rFonts w:eastAsiaTheme="minorEastAsia"/>
                <w:kern w:val="2"/>
                <w:lang w:eastAsia="en-US"/>
              </w:rPr>
            </w:pPr>
            <w:r w:rsidRPr="00155889">
              <w:rPr>
                <w:rFonts w:eastAsiaTheme="minorEastAsia"/>
                <w:kern w:val="2"/>
                <w:lang w:eastAsia="en-US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55889" w:rsidRDefault="00155889" w:rsidP="00155889">
            <w:pPr>
              <w:widowControl w:val="0"/>
              <w:suppressAutoHyphens/>
              <w:rPr>
                <w:rFonts w:eastAsiaTheme="minorEastAsia"/>
                <w:kern w:val="2"/>
                <w:lang w:eastAsia="en-US"/>
              </w:rPr>
            </w:pPr>
            <w:r w:rsidRPr="00155889">
              <w:rPr>
                <w:rFonts w:eastAsiaTheme="minorEastAsia"/>
                <w:kern w:val="2"/>
                <w:lang w:eastAsia="en-US"/>
              </w:rPr>
              <w:t>Jazyk a jazyková komunikace</w:t>
            </w:r>
          </w:p>
        </w:tc>
      </w:tr>
      <w:tr w:rsidR="00155889" w:rsidRPr="00155889" w:rsidTr="0028593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55889" w:rsidRDefault="00155889" w:rsidP="00155889">
            <w:pPr>
              <w:widowControl w:val="0"/>
              <w:suppressAutoHyphens/>
              <w:rPr>
                <w:rFonts w:eastAsiaTheme="minorEastAsia"/>
                <w:kern w:val="2"/>
                <w:lang w:eastAsia="en-US"/>
              </w:rPr>
            </w:pPr>
            <w:r w:rsidRPr="00155889">
              <w:rPr>
                <w:rFonts w:eastAsiaTheme="minorEastAsia"/>
                <w:kern w:val="2"/>
                <w:lang w:eastAsia="en-US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55889" w:rsidRDefault="00155889" w:rsidP="00155889">
            <w:pPr>
              <w:widowControl w:val="0"/>
              <w:suppressAutoHyphens/>
              <w:rPr>
                <w:rFonts w:eastAsiaTheme="minorEastAsia"/>
                <w:kern w:val="2"/>
                <w:lang w:eastAsia="en-US"/>
              </w:rPr>
            </w:pPr>
            <w:r w:rsidRPr="00155889">
              <w:rPr>
                <w:rFonts w:eastAsiaTheme="minorEastAsia"/>
                <w:kern w:val="2"/>
                <w:lang w:eastAsia="en-US"/>
              </w:rPr>
              <w:t>Český jazyk a literatura</w:t>
            </w:r>
          </w:p>
        </w:tc>
      </w:tr>
      <w:tr w:rsidR="00155889" w:rsidRPr="00155889" w:rsidTr="0028593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55889" w:rsidRDefault="00155889" w:rsidP="00155889">
            <w:pPr>
              <w:widowControl w:val="0"/>
              <w:suppressAutoHyphens/>
              <w:rPr>
                <w:rFonts w:eastAsiaTheme="minorEastAsia"/>
                <w:kern w:val="2"/>
                <w:lang w:eastAsia="en-US"/>
              </w:rPr>
            </w:pPr>
            <w:r w:rsidRPr="00155889">
              <w:rPr>
                <w:rFonts w:eastAsiaTheme="minorEastAsia"/>
                <w:kern w:val="2"/>
                <w:lang w:eastAsia="en-US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55889" w:rsidRDefault="00155889" w:rsidP="00155889">
            <w:pPr>
              <w:widowControl w:val="0"/>
              <w:suppressAutoHyphens/>
              <w:rPr>
                <w:rFonts w:eastAsiaTheme="minorEastAsia"/>
                <w:kern w:val="2"/>
                <w:lang w:eastAsia="en-US"/>
              </w:rPr>
            </w:pPr>
            <w:r w:rsidRPr="00155889">
              <w:rPr>
                <w:rFonts w:eastAsiaTheme="minorEastAsia"/>
                <w:kern w:val="2"/>
                <w:lang w:eastAsia="en-US"/>
              </w:rPr>
              <w:t>Práce s</w:t>
            </w:r>
            <w:r>
              <w:rPr>
                <w:rFonts w:eastAsiaTheme="minorEastAsia"/>
                <w:kern w:val="2"/>
                <w:lang w:eastAsia="en-US"/>
              </w:rPr>
              <w:t> </w:t>
            </w:r>
            <w:r w:rsidRPr="00155889">
              <w:rPr>
                <w:rFonts w:eastAsiaTheme="minorEastAsia"/>
                <w:kern w:val="2"/>
                <w:lang w:eastAsia="en-US"/>
              </w:rPr>
              <w:t>textem</w:t>
            </w:r>
          </w:p>
        </w:tc>
      </w:tr>
      <w:tr w:rsidR="00155889" w:rsidRPr="00155889" w:rsidTr="0028593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55889" w:rsidRDefault="00155889" w:rsidP="00155889">
            <w:pPr>
              <w:widowControl w:val="0"/>
              <w:suppressAutoHyphens/>
              <w:rPr>
                <w:rFonts w:eastAsiaTheme="minorEastAsia"/>
                <w:kern w:val="2"/>
                <w:lang w:eastAsia="en-US"/>
              </w:rPr>
            </w:pPr>
            <w:r w:rsidRPr="00155889">
              <w:rPr>
                <w:rFonts w:eastAsiaTheme="minorEastAsia"/>
                <w:kern w:val="2"/>
                <w:lang w:eastAsia="en-US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55889" w:rsidRDefault="00155889" w:rsidP="00155889">
            <w:pPr>
              <w:widowControl w:val="0"/>
              <w:suppressAutoHyphens/>
              <w:rPr>
                <w:rFonts w:eastAsiaTheme="minorEastAsia"/>
                <w:kern w:val="2"/>
                <w:lang w:eastAsia="en-US"/>
              </w:rPr>
            </w:pPr>
            <w:r w:rsidRPr="00155889">
              <w:rPr>
                <w:rFonts w:eastAsiaTheme="minorEastAsia"/>
                <w:kern w:val="2"/>
                <w:lang w:eastAsia="en-US"/>
              </w:rPr>
              <w:t>2. ročník</w:t>
            </w:r>
          </w:p>
        </w:tc>
      </w:tr>
      <w:tr w:rsidR="00155889" w:rsidRPr="00155889" w:rsidTr="0028593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55889" w:rsidRDefault="00155889" w:rsidP="00155889">
            <w:pPr>
              <w:widowControl w:val="0"/>
              <w:suppressAutoHyphens/>
              <w:rPr>
                <w:rFonts w:eastAsiaTheme="minorEastAsia"/>
                <w:kern w:val="2"/>
                <w:lang w:eastAsia="en-US"/>
              </w:rPr>
            </w:pPr>
            <w:r w:rsidRPr="00155889">
              <w:rPr>
                <w:rFonts w:eastAsiaTheme="minorEastAsia"/>
                <w:kern w:val="2"/>
                <w:lang w:eastAsia="en-US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55889" w:rsidRDefault="00155889" w:rsidP="0015588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kern w:val="2"/>
                <w:lang w:eastAsia="en-US"/>
              </w:rPr>
            </w:pPr>
            <w:r>
              <w:rPr>
                <w:rFonts w:eastAsiaTheme="minorEastAsia"/>
                <w:kern w:val="2"/>
                <w:lang w:eastAsia="en-US"/>
              </w:rPr>
              <w:t>Práce s textem čítanky – Kytička od tatínka,</w:t>
            </w:r>
            <w:r w:rsidRPr="00155889">
              <w:rPr>
                <w:rFonts w:eastAsiaTheme="minorEastAsia"/>
                <w:kern w:val="2"/>
                <w:lang w:eastAsia="en-US"/>
              </w:rPr>
              <w:t xml:space="preserve"> přiřazení správné odpovědi, správné pořadí slov ve větě, puzzle k tématu přečteného textu v programu Alf. Ke stažení </w:t>
            </w:r>
            <w:hyperlink r:id="rId5" w:history="1">
              <w:r w:rsidRPr="00155889">
                <w:rPr>
                  <w:rFonts w:eastAsiaTheme="minorEastAsia"/>
                  <w:color w:val="0000FF"/>
                  <w:kern w:val="2"/>
                  <w:u w:val="single"/>
                  <w:lang w:eastAsia="en-US"/>
                </w:rPr>
                <w:t>zde</w:t>
              </w:r>
            </w:hyperlink>
            <w:r w:rsidRPr="00155889">
              <w:rPr>
                <w:rFonts w:eastAsiaTheme="minorEastAsia"/>
                <w:kern w:val="2"/>
                <w:lang w:eastAsia="en-US"/>
              </w:rPr>
              <w:t>.  Inovace – využití ICT (PC, interaktivní tabule). Materiál se hodí pro práci s učebnicí.</w:t>
            </w:r>
            <w:r w:rsidRPr="00155889">
              <w:rPr>
                <w:rFonts w:eastAsia="Lucida Sans Unicode"/>
                <w:kern w:val="2"/>
                <w:lang w:eastAsia="en-US"/>
              </w:rPr>
              <w:t xml:space="preserve"> NOVÁKOVÁ, Zuzana; </w:t>
            </w:r>
            <w:r w:rsidRPr="00ED678C">
              <w:rPr>
                <w:rFonts w:eastAsiaTheme="minorEastAsia"/>
                <w:kern w:val="2"/>
                <w:lang w:eastAsia="en-US"/>
              </w:rPr>
              <w:t>WAGNEROVÁ, Denisa. Čítanka 2. Tiskárny Havlíčkův Brod, a.s.: Alter, s.r.o., Všeň, 2007, ISBN 80-7245-079-4. Děti pracují s učebnicí na str. 78.</w:t>
            </w:r>
          </w:p>
        </w:tc>
      </w:tr>
      <w:tr w:rsidR="00155889" w:rsidRPr="00155889" w:rsidTr="0028593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55889" w:rsidRDefault="00155889" w:rsidP="00155889">
            <w:pPr>
              <w:widowControl w:val="0"/>
              <w:suppressAutoHyphens/>
              <w:rPr>
                <w:rFonts w:eastAsiaTheme="minorEastAsia"/>
                <w:kern w:val="2"/>
                <w:lang w:eastAsia="en-US"/>
              </w:rPr>
            </w:pPr>
            <w:r w:rsidRPr="00155889">
              <w:rPr>
                <w:rFonts w:eastAsiaTheme="minorEastAsia"/>
                <w:kern w:val="2"/>
                <w:lang w:eastAsia="en-US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55889" w:rsidRDefault="00155889" w:rsidP="0015588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kern w:val="2"/>
                <w:lang w:eastAsia="en-US"/>
              </w:rPr>
            </w:pPr>
            <w:r w:rsidRPr="00155889">
              <w:rPr>
                <w:rFonts w:eastAsiaTheme="minorEastAsia"/>
                <w:kern w:val="2"/>
                <w:lang w:eastAsia="en-US"/>
              </w:rPr>
              <w:t>Materiál se hodí pro práci ve skupině</w:t>
            </w:r>
          </w:p>
          <w:p w:rsidR="00155889" w:rsidRPr="00155889" w:rsidRDefault="00155889" w:rsidP="0015588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kern w:val="2"/>
                <w:lang w:eastAsia="en-US"/>
              </w:rPr>
            </w:pPr>
            <w:r w:rsidRPr="00155889">
              <w:rPr>
                <w:rFonts w:eastAsiaTheme="minorEastAsia"/>
                <w:kern w:val="2"/>
                <w:lang w:eastAsia="en-US"/>
              </w:rPr>
              <w:t>(interaktivní tabule), i pro práci samostatnou (PC). Po zveřejnění na školním webu umožňuje domácí procvičování (e-</w:t>
            </w:r>
            <w:proofErr w:type="spellStart"/>
            <w:r w:rsidRPr="00155889">
              <w:rPr>
                <w:rFonts w:eastAsiaTheme="minorEastAsia"/>
                <w:kern w:val="2"/>
                <w:lang w:eastAsia="en-US"/>
              </w:rPr>
              <w:t>learning</w:t>
            </w:r>
            <w:proofErr w:type="spellEnd"/>
            <w:r w:rsidRPr="00155889">
              <w:rPr>
                <w:rFonts w:eastAsiaTheme="minorEastAsia"/>
                <w:kern w:val="2"/>
                <w:lang w:eastAsia="en-US"/>
              </w:rPr>
              <w:t xml:space="preserve">), neboť je opatřen zpětnou vazbou. Možno použít i pracovní listy ve Wordu – malé pro samostatnou práci, větší možno rozstříhat a použít k práci ve skupině. Lze použít ve 2. ročníku. </w:t>
            </w:r>
          </w:p>
        </w:tc>
      </w:tr>
      <w:tr w:rsidR="00155889" w:rsidRPr="00155889" w:rsidTr="0028593C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55889" w:rsidRDefault="00155889" w:rsidP="00155889">
            <w:pPr>
              <w:widowControl w:val="0"/>
              <w:suppressAutoHyphens/>
              <w:jc w:val="both"/>
              <w:rPr>
                <w:rFonts w:eastAsiaTheme="minorEastAsia"/>
                <w:kern w:val="2"/>
                <w:lang w:eastAsia="en-US"/>
              </w:rPr>
            </w:pPr>
            <w:r w:rsidRPr="00155889">
              <w:rPr>
                <w:rFonts w:eastAsiaTheme="minorEastAsia"/>
                <w:kern w:val="2"/>
                <w:lang w:eastAsia="en-US"/>
              </w:rPr>
              <w:t>Autorem materiálu a všech jeho částí, není-li uvedeno jinak, je Ing. Jitka Zíková.</w:t>
            </w:r>
          </w:p>
          <w:p w:rsidR="0049638E" w:rsidRDefault="00155889" w:rsidP="00207E77">
            <w:pPr>
              <w:widowControl w:val="0"/>
              <w:suppressAutoHyphens/>
              <w:jc w:val="both"/>
              <w:rPr>
                <w:rFonts w:eastAsia="Lucida Sans Unicode"/>
                <w:kern w:val="2"/>
                <w:lang w:eastAsia="en-US"/>
              </w:rPr>
            </w:pPr>
            <w:r w:rsidRPr="00155889">
              <w:rPr>
                <w:rFonts w:eastAsia="Lucida Sans Unicode"/>
                <w:kern w:val="2"/>
                <w:lang w:eastAsia="en-US"/>
              </w:rPr>
              <w:t xml:space="preserve">NOVÁKOVÁ, Zuzana; WAGNEROVÁ, Denisa. </w:t>
            </w:r>
            <w:r w:rsidRPr="00155889">
              <w:rPr>
                <w:rFonts w:eastAsia="Lucida Sans Unicode"/>
                <w:i/>
                <w:iCs/>
                <w:kern w:val="2"/>
                <w:lang w:eastAsia="en-US"/>
              </w:rPr>
              <w:t>Čítanka 2</w:t>
            </w:r>
            <w:r w:rsidRPr="00155889">
              <w:rPr>
                <w:rFonts w:eastAsia="Lucida Sans Unicode"/>
                <w:kern w:val="2"/>
                <w:lang w:eastAsia="en-US"/>
              </w:rPr>
              <w:t>. Tiskárny Havlíčkův Brod, a.s.: Alter, s.r.o., Všeň, 2007, ISBN 80-7245-079-4.</w:t>
            </w:r>
          </w:p>
          <w:p w:rsidR="00155889" w:rsidRPr="00155889" w:rsidRDefault="00207E77" w:rsidP="0049638E">
            <w:pPr>
              <w:widowControl w:val="0"/>
              <w:suppressAutoHyphens/>
              <w:jc w:val="both"/>
              <w:rPr>
                <w:rFonts w:eastAsiaTheme="minorEastAsia"/>
                <w:kern w:val="2"/>
                <w:lang w:eastAsia="en-US"/>
              </w:rPr>
            </w:pPr>
            <w:r>
              <w:rPr>
                <w:lang w:eastAsia="en-US"/>
              </w:rPr>
              <w:t xml:space="preserve">Zdroj obrázků: </w:t>
            </w:r>
            <w:r w:rsidR="0049638E" w:rsidRPr="0049638E">
              <w:rPr>
                <w:i/>
                <w:lang w:eastAsia="en-US"/>
              </w:rPr>
              <w:t xml:space="preserve">30000 </w:t>
            </w:r>
            <w:proofErr w:type="spellStart"/>
            <w:r w:rsidR="0049638E" w:rsidRPr="0049638E">
              <w:rPr>
                <w:i/>
                <w:lang w:eastAsia="en-US"/>
              </w:rPr>
              <w:t>Clip</w:t>
            </w:r>
            <w:proofErr w:type="spellEnd"/>
            <w:r w:rsidR="0049638E" w:rsidRPr="0049638E">
              <w:rPr>
                <w:i/>
                <w:lang w:eastAsia="en-US"/>
              </w:rPr>
              <w:t xml:space="preserve"> Art </w:t>
            </w:r>
            <w:proofErr w:type="spellStart"/>
            <w:r w:rsidR="0049638E" w:rsidRPr="0049638E">
              <w:rPr>
                <w:i/>
                <w:lang w:eastAsia="en-US"/>
              </w:rPr>
              <w:t>Images</w:t>
            </w:r>
            <w:proofErr w:type="spellEnd"/>
            <w:r w:rsidR="0049638E" w:rsidRPr="0049638E">
              <w:rPr>
                <w:i/>
                <w:lang w:eastAsia="en-US"/>
              </w:rPr>
              <w:t xml:space="preserve"> </w:t>
            </w:r>
            <w:r w:rsidR="0049638E">
              <w:rPr>
                <w:lang w:eastAsia="en-US"/>
              </w:rPr>
              <w:t>[</w:t>
            </w:r>
            <w:proofErr w:type="spellStart"/>
            <w:r w:rsidR="0049638E">
              <w:rPr>
                <w:lang w:eastAsia="en-US"/>
              </w:rPr>
              <w:t>cdrom</w:t>
            </w:r>
            <w:proofErr w:type="spellEnd"/>
            <w:r w:rsidR="0049638E">
              <w:rPr>
                <w:lang w:eastAsia="en-US"/>
              </w:rPr>
              <w:t xml:space="preserve">]. [cit. </w:t>
            </w:r>
            <w:proofErr w:type="gramStart"/>
            <w:r w:rsidR="0049638E">
              <w:rPr>
                <w:lang w:eastAsia="en-US"/>
              </w:rPr>
              <w:t>12.2.2013</w:t>
            </w:r>
            <w:proofErr w:type="gramEnd"/>
            <w:r w:rsidR="0049638E">
              <w:rPr>
                <w:lang w:eastAsia="en-US"/>
              </w:rPr>
              <w:t>]. ISBN 1-84326-106-5.</w:t>
            </w:r>
            <w:r w:rsidR="00D30355">
              <w:rPr>
                <w:lang w:eastAsia="en-US"/>
              </w:rPr>
              <w:t xml:space="preserve"> </w:t>
            </w:r>
            <w:r w:rsidR="0049638E">
              <w:rPr>
                <w:lang w:eastAsia="en-US"/>
              </w:rPr>
              <w:t>CD-ROM je ve vlastnictví školy.</w:t>
            </w:r>
          </w:p>
        </w:tc>
      </w:tr>
      <w:tr w:rsidR="00155889" w:rsidRPr="00155889" w:rsidTr="0028593C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55889" w:rsidRDefault="00155889" w:rsidP="00155889">
            <w:pPr>
              <w:widowControl w:val="0"/>
              <w:suppressAutoHyphens/>
              <w:jc w:val="center"/>
              <w:rPr>
                <w:rFonts w:asciiTheme="minorHAnsi" w:eastAsiaTheme="minorEastAsia" w:hAnsiTheme="minorHAnsi" w:cstheme="minorHAnsi"/>
                <w:kern w:val="2"/>
                <w:lang w:eastAsia="en-US"/>
              </w:rPr>
            </w:pPr>
            <w:r w:rsidRPr="00155889">
              <w:rPr>
                <w:noProof/>
                <w:kern w:val="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55889" w:rsidRDefault="00155889" w:rsidP="00155889">
      <w:pPr>
        <w:rPr>
          <w:sz w:val="32"/>
          <w:szCs w:val="32"/>
        </w:rPr>
      </w:pPr>
    </w:p>
    <w:p w:rsidR="00155889" w:rsidRDefault="00155889" w:rsidP="00155889">
      <w:pPr>
        <w:rPr>
          <w:sz w:val="32"/>
          <w:szCs w:val="32"/>
        </w:rPr>
      </w:pPr>
    </w:p>
    <w:p w:rsidR="00155889" w:rsidRDefault="00155889" w:rsidP="00155889">
      <w:pPr>
        <w:rPr>
          <w:sz w:val="32"/>
          <w:szCs w:val="32"/>
        </w:rPr>
      </w:pPr>
    </w:p>
    <w:p w:rsidR="00155889" w:rsidRDefault="00155889" w:rsidP="00155889">
      <w:pPr>
        <w:rPr>
          <w:sz w:val="32"/>
          <w:szCs w:val="32"/>
        </w:rPr>
      </w:pPr>
    </w:p>
    <w:p w:rsidR="00155889" w:rsidRDefault="00155889" w:rsidP="00155889">
      <w:pPr>
        <w:rPr>
          <w:sz w:val="32"/>
          <w:szCs w:val="32"/>
        </w:rPr>
      </w:pPr>
    </w:p>
    <w:p w:rsidR="00155889" w:rsidRDefault="00155889" w:rsidP="00155889">
      <w:pPr>
        <w:rPr>
          <w:sz w:val="32"/>
          <w:szCs w:val="32"/>
        </w:rPr>
      </w:pPr>
    </w:p>
    <w:p w:rsidR="00155889" w:rsidRDefault="00155889" w:rsidP="00155889">
      <w:pPr>
        <w:rPr>
          <w:sz w:val="32"/>
          <w:szCs w:val="32"/>
        </w:rPr>
      </w:pPr>
    </w:p>
    <w:p w:rsidR="00155889" w:rsidRDefault="00155889" w:rsidP="00155889">
      <w:pPr>
        <w:rPr>
          <w:sz w:val="32"/>
          <w:szCs w:val="32"/>
        </w:rPr>
      </w:pPr>
    </w:p>
    <w:p w:rsidR="00155889" w:rsidRDefault="00155889" w:rsidP="00155889">
      <w:pPr>
        <w:rPr>
          <w:sz w:val="32"/>
          <w:szCs w:val="32"/>
        </w:rPr>
      </w:pPr>
    </w:p>
    <w:p w:rsidR="00155889" w:rsidRDefault="00155889" w:rsidP="00155889">
      <w:pPr>
        <w:rPr>
          <w:sz w:val="32"/>
          <w:szCs w:val="32"/>
        </w:rPr>
      </w:pPr>
    </w:p>
    <w:p w:rsidR="00D21B14" w:rsidRDefault="00D21B14" w:rsidP="00155889">
      <w:pPr>
        <w:rPr>
          <w:sz w:val="32"/>
          <w:szCs w:val="32"/>
        </w:rPr>
      </w:pPr>
    </w:p>
    <w:p w:rsidR="00155889" w:rsidRDefault="00155889" w:rsidP="00155889">
      <w:pPr>
        <w:rPr>
          <w:sz w:val="32"/>
          <w:szCs w:val="32"/>
        </w:rPr>
      </w:pPr>
      <w:r>
        <w:rPr>
          <w:sz w:val="32"/>
          <w:szCs w:val="32"/>
        </w:rPr>
        <w:lastRenderedPageBreak/>
        <w:t>Kytička od tatínka</w:t>
      </w:r>
      <w:r w:rsidR="009A4417">
        <w:rPr>
          <w:sz w:val="32"/>
          <w:szCs w:val="32"/>
        </w:rPr>
        <w:t>,</w:t>
      </w:r>
      <w:r>
        <w:rPr>
          <w:sz w:val="32"/>
          <w:szCs w:val="32"/>
        </w:rPr>
        <w:t xml:space="preserve"> Čítanka 2</w:t>
      </w:r>
      <w:r w:rsidR="009A4417">
        <w:rPr>
          <w:sz w:val="32"/>
          <w:szCs w:val="32"/>
        </w:rPr>
        <w:t>,</w:t>
      </w:r>
      <w:r>
        <w:rPr>
          <w:sz w:val="32"/>
          <w:szCs w:val="32"/>
        </w:rPr>
        <w:t xml:space="preserve"> str. 78</w:t>
      </w:r>
    </w:p>
    <w:p w:rsidR="00155889" w:rsidRDefault="00155889" w:rsidP="00155889"/>
    <w:tbl>
      <w:tblPr>
        <w:tblStyle w:val="Mkatabulky"/>
        <w:tblW w:w="9720" w:type="dxa"/>
        <w:tblInd w:w="-252" w:type="dxa"/>
        <w:tblLook w:val="01E0" w:firstRow="1" w:lastRow="1" w:firstColumn="1" w:lastColumn="1" w:noHBand="0" w:noVBand="0"/>
      </w:tblPr>
      <w:tblGrid>
        <w:gridCol w:w="5760"/>
        <w:gridCol w:w="3960"/>
      </w:tblGrid>
      <w:tr w:rsidR="00155889" w:rsidTr="00155889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Zbytky čeho leží na polích?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sněhu</w:t>
            </w:r>
          </w:p>
        </w:tc>
      </w:tr>
      <w:tr w:rsidR="00155889" w:rsidTr="00155889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89" w:rsidRDefault="00155889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sena</w:t>
            </w:r>
          </w:p>
        </w:tc>
      </w:tr>
      <w:tr w:rsidR="00155889" w:rsidTr="00155889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89" w:rsidRDefault="00155889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slámy</w:t>
            </w:r>
          </w:p>
        </w:tc>
      </w:tr>
      <w:tr w:rsidR="00155889" w:rsidTr="00155889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Co dělá dlouhý zimní spánek?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stále pokračuje</w:t>
            </w:r>
          </w:p>
        </w:tc>
      </w:tr>
      <w:tr w:rsidR="00155889" w:rsidTr="00155889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89" w:rsidRDefault="00155889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pomalu končí</w:t>
            </w:r>
          </w:p>
        </w:tc>
      </w:tr>
      <w:tr w:rsidR="00155889" w:rsidTr="00155889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89" w:rsidRDefault="00155889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začíná</w:t>
            </w:r>
          </w:p>
        </w:tc>
      </w:tr>
      <w:tr w:rsidR="00155889" w:rsidTr="00155889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Pr="001E590E" w:rsidRDefault="001E590E">
            <w:pPr>
              <w:rPr>
                <w:sz w:val="28"/>
                <w:szCs w:val="28"/>
              </w:rPr>
            </w:pPr>
            <w:r w:rsidRPr="001E590E">
              <w:rPr>
                <w:sz w:val="28"/>
                <w:szCs w:val="28"/>
              </w:rPr>
              <w:t>Co by chtěla Štěpánka se sněženkami udělat?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utrhnout</w:t>
            </w:r>
          </w:p>
        </w:tc>
      </w:tr>
      <w:tr w:rsidR="00155889" w:rsidTr="00155889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89" w:rsidRDefault="00155889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zalít</w:t>
            </w:r>
          </w:p>
        </w:tc>
      </w:tr>
      <w:tr w:rsidR="00155889" w:rsidTr="00155889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89" w:rsidRDefault="00155889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vyrýt</w:t>
            </w:r>
          </w:p>
        </w:tc>
      </w:tr>
      <w:tr w:rsidR="00155889" w:rsidTr="00155889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Koho sněženky za pár dní nakrmí?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první včelku</w:t>
            </w:r>
          </w:p>
        </w:tc>
      </w:tr>
      <w:tr w:rsidR="00155889" w:rsidTr="00155889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89" w:rsidRDefault="00155889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malé </w:t>
            </w:r>
            <w:proofErr w:type="spellStart"/>
            <w:r>
              <w:rPr>
                <w:sz w:val="44"/>
                <w:szCs w:val="44"/>
              </w:rPr>
              <w:t>mravenečky</w:t>
            </w:r>
            <w:proofErr w:type="spellEnd"/>
          </w:p>
        </w:tc>
      </w:tr>
      <w:tr w:rsidR="00155889" w:rsidTr="00155889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89" w:rsidRDefault="00155889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dva čmeláky</w:t>
            </w:r>
          </w:p>
        </w:tc>
      </w:tr>
      <w:tr w:rsidR="00155889" w:rsidTr="00155889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Co vystrkují sněženky?</w:t>
            </w:r>
            <w:r w:rsidR="00155889">
              <w:rPr>
                <w:sz w:val="36"/>
                <w:szCs w:val="36"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hlavičky ze záhonu</w:t>
            </w:r>
          </w:p>
        </w:tc>
      </w:tr>
      <w:tr w:rsidR="00155889" w:rsidTr="00155889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89" w:rsidRDefault="00155889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lístky z hlíny</w:t>
            </w:r>
          </w:p>
        </w:tc>
      </w:tr>
      <w:tr w:rsidR="00155889" w:rsidTr="00155889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89" w:rsidRDefault="00155889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květy ze sněhu</w:t>
            </w:r>
          </w:p>
        </w:tc>
      </w:tr>
      <w:tr w:rsidR="00155889" w:rsidTr="00155889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Co odpoledne přinesl tatínek?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sněženky</w:t>
            </w:r>
          </w:p>
        </w:tc>
      </w:tr>
      <w:tr w:rsidR="00155889" w:rsidTr="00155889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89" w:rsidRDefault="00155889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bledulky</w:t>
            </w:r>
            <w:proofErr w:type="spellEnd"/>
          </w:p>
        </w:tc>
      </w:tr>
      <w:tr w:rsidR="00155889" w:rsidTr="00155889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89" w:rsidRDefault="00155889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tulipány</w:t>
            </w:r>
          </w:p>
        </w:tc>
      </w:tr>
      <w:tr w:rsidR="00155889" w:rsidTr="00155889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Co brzy začne?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jaro</w:t>
            </w:r>
          </w:p>
        </w:tc>
      </w:tr>
      <w:tr w:rsidR="00155889" w:rsidTr="00155889">
        <w:trPr>
          <w:trHeight w:val="503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89" w:rsidRDefault="00155889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léto</w:t>
            </w:r>
          </w:p>
        </w:tc>
      </w:tr>
      <w:tr w:rsidR="00155889" w:rsidTr="00155889">
        <w:trPr>
          <w:trHeight w:val="502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89" w:rsidRDefault="00155889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89" w:rsidRDefault="001E590E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podzim</w:t>
            </w:r>
          </w:p>
        </w:tc>
      </w:tr>
    </w:tbl>
    <w:p w:rsidR="000E0A4C" w:rsidRDefault="000E0A4C"/>
    <w:p w:rsidR="00155889" w:rsidRDefault="00155889"/>
    <w:p w:rsidR="00155889" w:rsidRDefault="00155889"/>
    <w:p w:rsidR="00155889" w:rsidRDefault="00155889"/>
    <w:p w:rsidR="001E590E" w:rsidRDefault="001E590E"/>
    <w:p w:rsidR="001E590E" w:rsidRDefault="001E590E"/>
    <w:p w:rsidR="001E590E" w:rsidRDefault="001E590E"/>
    <w:p w:rsidR="001E590E" w:rsidRDefault="001E590E"/>
    <w:p w:rsidR="001E590E" w:rsidRDefault="001E590E"/>
    <w:p w:rsidR="001E590E" w:rsidRDefault="001E590E"/>
    <w:p w:rsidR="001E590E" w:rsidRDefault="001E590E"/>
    <w:p w:rsidR="001E590E" w:rsidRPr="001E590E" w:rsidRDefault="001E590E" w:rsidP="001E590E">
      <w:pPr>
        <w:rPr>
          <w:sz w:val="22"/>
          <w:szCs w:val="22"/>
        </w:rPr>
      </w:pPr>
      <w:r w:rsidRPr="001E590E">
        <w:rPr>
          <w:sz w:val="22"/>
          <w:szCs w:val="22"/>
        </w:rPr>
        <w:t>Kytička od tatínka, Čítanka 2, str. 78</w:t>
      </w:r>
    </w:p>
    <w:p w:rsidR="001E590E" w:rsidRPr="001E590E" w:rsidRDefault="001E590E" w:rsidP="001E590E">
      <w:pPr>
        <w:rPr>
          <w:sz w:val="22"/>
          <w:szCs w:val="22"/>
        </w:rPr>
      </w:pPr>
    </w:p>
    <w:tbl>
      <w:tblPr>
        <w:tblStyle w:val="Mkatabulky"/>
        <w:tblW w:w="7023" w:type="dxa"/>
        <w:tblInd w:w="-252" w:type="dxa"/>
        <w:tblLook w:val="01E0" w:firstRow="1" w:lastRow="1" w:firstColumn="1" w:lastColumn="1" w:noHBand="0" w:noVBand="0"/>
      </w:tblPr>
      <w:tblGrid>
        <w:gridCol w:w="4613"/>
        <w:gridCol w:w="2410"/>
      </w:tblGrid>
      <w:tr w:rsidR="001E590E" w:rsidRPr="001E590E" w:rsidTr="001E590E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1E590E">
              <w:rPr>
                <w:sz w:val="22"/>
                <w:szCs w:val="22"/>
              </w:rPr>
              <w:t>bytky čeho leží na polích?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sněhu</w:t>
            </w:r>
          </w:p>
        </w:tc>
      </w:tr>
      <w:tr w:rsidR="001E590E" w:rsidRPr="001E590E" w:rsidTr="001E590E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sena</w:t>
            </w:r>
          </w:p>
        </w:tc>
      </w:tr>
      <w:tr w:rsidR="001E590E" w:rsidRPr="001E590E" w:rsidTr="001E590E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slámy</w:t>
            </w:r>
          </w:p>
        </w:tc>
      </w:tr>
      <w:tr w:rsidR="001E590E" w:rsidRPr="001E590E" w:rsidTr="001E590E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Co dělá dlouhý zimní spánek?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stále pokračuje</w:t>
            </w:r>
          </w:p>
        </w:tc>
      </w:tr>
      <w:tr w:rsidR="001E590E" w:rsidRPr="001E590E" w:rsidTr="001E590E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pomalu končí</w:t>
            </w:r>
          </w:p>
        </w:tc>
      </w:tr>
      <w:tr w:rsidR="001E590E" w:rsidRPr="001E590E" w:rsidTr="001E590E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začíná</w:t>
            </w:r>
          </w:p>
        </w:tc>
      </w:tr>
      <w:tr w:rsidR="001E590E" w:rsidRPr="001E590E" w:rsidTr="001E590E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Co by chtěla Štěpánka se sněženkami udělat?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utrhnout</w:t>
            </w:r>
          </w:p>
        </w:tc>
      </w:tr>
      <w:tr w:rsidR="001E590E" w:rsidRPr="001E590E" w:rsidTr="001E590E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zalít</w:t>
            </w:r>
          </w:p>
        </w:tc>
      </w:tr>
      <w:tr w:rsidR="001E590E" w:rsidRPr="001E590E" w:rsidTr="001E590E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vyrýt</w:t>
            </w:r>
          </w:p>
        </w:tc>
      </w:tr>
      <w:tr w:rsidR="001E590E" w:rsidRPr="001E590E" w:rsidTr="001E590E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Koho sněženky za pár dní nakrmí?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první včelku</w:t>
            </w:r>
          </w:p>
        </w:tc>
      </w:tr>
      <w:tr w:rsidR="001E590E" w:rsidRPr="001E590E" w:rsidTr="001E590E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 xml:space="preserve">malé </w:t>
            </w:r>
            <w:proofErr w:type="spellStart"/>
            <w:r w:rsidRPr="001E590E">
              <w:rPr>
                <w:sz w:val="22"/>
                <w:szCs w:val="22"/>
              </w:rPr>
              <w:t>mravenečky</w:t>
            </w:r>
            <w:proofErr w:type="spellEnd"/>
          </w:p>
        </w:tc>
      </w:tr>
      <w:tr w:rsidR="001E590E" w:rsidRPr="001E590E" w:rsidTr="001E590E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dva čmeláky</w:t>
            </w:r>
          </w:p>
        </w:tc>
      </w:tr>
      <w:tr w:rsidR="001E590E" w:rsidRPr="001E590E" w:rsidTr="001E590E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 xml:space="preserve">Co vystrkují sněženky?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hlavičky ze záhonu</w:t>
            </w:r>
          </w:p>
        </w:tc>
      </w:tr>
      <w:tr w:rsidR="001E590E" w:rsidRPr="001E590E" w:rsidTr="001E590E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lístky z hlíny</w:t>
            </w:r>
          </w:p>
        </w:tc>
      </w:tr>
      <w:tr w:rsidR="001E590E" w:rsidRPr="001E590E" w:rsidTr="001E590E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květy ze sněhu</w:t>
            </w:r>
          </w:p>
        </w:tc>
      </w:tr>
      <w:tr w:rsidR="001E590E" w:rsidRPr="001E590E" w:rsidTr="001E590E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Co odpoledne přinesl tatínek?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sněženky</w:t>
            </w:r>
          </w:p>
        </w:tc>
      </w:tr>
      <w:tr w:rsidR="001E590E" w:rsidRPr="001E590E" w:rsidTr="001E590E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proofErr w:type="spellStart"/>
            <w:r w:rsidRPr="001E590E">
              <w:rPr>
                <w:sz w:val="22"/>
                <w:szCs w:val="22"/>
              </w:rPr>
              <w:t>bledulky</w:t>
            </w:r>
            <w:proofErr w:type="spellEnd"/>
          </w:p>
        </w:tc>
      </w:tr>
      <w:tr w:rsidR="001E590E" w:rsidRPr="001E590E" w:rsidTr="001E590E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tulipány</w:t>
            </w:r>
          </w:p>
        </w:tc>
      </w:tr>
      <w:tr w:rsidR="001E590E" w:rsidRPr="001E590E" w:rsidTr="001E590E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 brzy začne?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jaro</w:t>
            </w:r>
          </w:p>
        </w:tc>
      </w:tr>
      <w:tr w:rsidR="001E590E" w:rsidRPr="001E590E" w:rsidTr="001E590E">
        <w:trPr>
          <w:trHeight w:val="503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léto</w:t>
            </w:r>
          </w:p>
        </w:tc>
      </w:tr>
      <w:tr w:rsidR="001E590E" w:rsidRPr="001E590E" w:rsidTr="001E590E">
        <w:trPr>
          <w:trHeight w:val="502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podzim.</w:t>
            </w:r>
          </w:p>
        </w:tc>
      </w:tr>
    </w:tbl>
    <w:p w:rsidR="00155889" w:rsidRDefault="00155889"/>
    <w:p w:rsidR="001E590E" w:rsidRPr="001E590E" w:rsidRDefault="001E590E" w:rsidP="001E590E">
      <w:pPr>
        <w:rPr>
          <w:sz w:val="22"/>
          <w:szCs w:val="22"/>
        </w:rPr>
      </w:pPr>
      <w:r w:rsidRPr="001E590E">
        <w:rPr>
          <w:sz w:val="22"/>
          <w:szCs w:val="22"/>
        </w:rPr>
        <w:t>Kytička od tatínka, Čítanka 2, str. 78</w:t>
      </w:r>
    </w:p>
    <w:p w:rsidR="001E590E" w:rsidRPr="001E590E" w:rsidRDefault="001E590E" w:rsidP="001E590E">
      <w:pPr>
        <w:rPr>
          <w:sz w:val="22"/>
          <w:szCs w:val="22"/>
        </w:rPr>
      </w:pPr>
    </w:p>
    <w:tbl>
      <w:tblPr>
        <w:tblStyle w:val="Mkatabulky"/>
        <w:tblW w:w="7023" w:type="dxa"/>
        <w:tblInd w:w="-252" w:type="dxa"/>
        <w:tblLook w:val="01E0" w:firstRow="1" w:lastRow="1" w:firstColumn="1" w:lastColumn="1" w:noHBand="0" w:noVBand="0"/>
      </w:tblPr>
      <w:tblGrid>
        <w:gridCol w:w="4613"/>
        <w:gridCol w:w="2410"/>
      </w:tblGrid>
      <w:tr w:rsidR="001E590E" w:rsidRPr="001E590E" w:rsidTr="004C4BF1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1E590E">
              <w:rPr>
                <w:sz w:val="22"/>
                <w:szCs w:val="22"/>
              </w:rPr>
              <w:t>bytky čeho leží na polích?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sněhu</w:t>
            </w:r>
          </w:p>
        </w:tc>
      </w:tr>
      <w:tr w:rsidR="001E590E" w:rsidRPr="001E590E" w:rsidTr="004C4BF1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sena</w:t>
            </w:r>
          </w:p>
        </w:tc>
      </w:tr>
      <w:tr w:rsidR="001E590E" w:rsidRPr="001E590E" w:rsidTr="004C4BF1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slámy</w:t>
            </w:r>
          </w:p>
        </w:tc>
      </w:tr>
      <w:tr w:rsidR="001E590E" w:rsidRPr="001E590E" w:rsidTr="004C4BF1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Co dělá dlouhý zimní spánek?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stále pokračuje</w:t>
            </w:r>
          </w:p>
        </w:tc>
      </w:tr>
      <w:tr w:rsidR="001E590E" w:rsidRPr="001E590E" w:rsidTr="004C4BF1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pomalu končí</w:t>
            </w:r>
          </w:p>
        </w:tc>
      </w:tr>
      <w:tr w:rsidR="001E590E" w:rsidRPr="001E590E" w:rsidTr="004C4BF1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začíná</w:t>
            </w:r>
          </w:p>
        </w:tc>
      </w:tr>
      <w:tr w:rsidR="001E590E" w:rsidRPr="001E590E" w:rsidTr="004C4BF1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Co by chtěla Štěpánka se sněženkami udělat?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utrhnout</w:t>
            </w:r>
          </w:p>
        </w:tc>
      </w:tr>
      <w:tr w:rsidR="001E590E" w:rsidRPr="001E590E" w:rsidTr="004C4BF1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zalít</w:t>
            </w:r>
          </w:p>
        </w:tc>
      </w:tr>
      <w:tr w:rsidR="001E590E" w:rsidRPr="001E590E" w:rsidTr="004C4BF1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vyrýt</w:t>
            </w:r>
          </w:p>
        </w:tc>
      </w:tr>
      <w:tr w:rsidR="001E590E" w:rsidRPr="001E590E" w:rsidTr="004C4BF1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Koho sněženky za pár dní nakrmí?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první včelku</w:t>
            </w:r>
          </w:p>
        </w:tc>
      </w:tr>
      <w:tr w:rsidR="001E590E" w:rsidRPr="001E590E" w:rsidTr="004C4BF1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 xml:space="preserve">malé </w:t>
            </w:r>
            <w:proofErr w:type="spellStart"/>
            <w:r w:rsidRPr="001E590E">
              <w:rPr>
                <w:sz w:val="22"/>
                <w:szCs w:val="22"/>
              </w:rPr>
              <w:t>mravenečky</w:t>
            </w:r>
            <w:proofErr w:type="spellEnd"/>
          </w:p>
        </w:tc>
      </w:tr>
      <w:tr w:rsidR="001E590E" w:rsidRPr="001E590E" w:rsidTr="004C4BF1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dva čmeláky</w:t>
            </w:r>
          </w:p>
        </w:tc>
      </w:tr>
      <w:tr w:rsidR="001E590E" w:rsidRPr="001E590E" w:rsidTr="004C4BF1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 xml:space="preserve">Co vystrkují sněženky?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hlavičky ze záhonu</w:t>
            </w:r>
          </w:p>
        </w:tc>
      </w:tr>
      <w:tr w:rsidR="001E590E" w:rsidRPr="001E590E" w:rsidTr="004C4BF1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lístky z hlíny</w:t>
            </w:r>
          </w:p>
        </w:tc>
      </w:tr>
      <w:tr w:rsidR="001E590E" w:rsidRPr="001E590E" w:rsidTr="004C4BF1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květy ze sněhu</w:t>
            </w:r>
          </w:p>
        </w:tc>
      </w:tr>
      <w:tr w:rsidR="001E590E" w:rsidRPr="001E590E" w:rsidTr="004C4BF1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Co odpoledne přinesl tatínek?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sněženky</w:t>
            </w:r>
          </w:p>
        </w:tc>
      </w:tr>
      <w:tr w:rsidR="001E590E" w:rsidRPr="001E590E" w:rsidTr="004C4BF1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proofErr w:type="spellStart"/>
            <w:r w:rsidRPr="001E590E">
              <w:rPr>
                <w:sz w:val="22"/>
                <w:szCs w:val="22"/>
              </w:rPr>
              <w:t>bledulky</w:t>
            </w:r>
            <w:proofErr w:type="spellEnd"/>
          </w:p>
        </w:tc>
      </w:tr>
      <w:tr w:rsidR="001E590E" w:rsidRPr="001E590E" w:rsidTr="004C4BF1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tulipány</w:t>
            </w:r>
          </w:p>
        </w:tc>
      </w:tr>
      <w:tr w:rsidR="001E590E" w:rsidRPr="001E590E" w:rsidTr="004C4BF1"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 brzy začne?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jaro</w:t>
            </w:r>
          </w:p>
        </w:tc>
      </w:tr>
      <w:tr w:rsidR="001E590E" w:rsidRPr="001E590E" w:rsidTr="004C4BF1">
        <w:trPr>
          <w:trHeight w:val="503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léto</w:t>
            </w:r>
          </w:p>
        </w:tc>
      </w:tr>
      <w:tr w:rsidR="001E590E" w:rsidRPr="001E590E" w:rsidTr="004C4BF1">
        <w:trPr>
          <w:trHeight w:val="502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0E" w:rsidRPr="001E590E" w:rsidRDefault="001E590E" w:rsidP="004C4BF1">
            <w:pPr>
              <w:rPr>
                <w:sz w:val="22"/>
                <w:szCs w:val="22"/>
              </w:rPr>
            </w:pPr>
            <w:r w:rsidRPr="001E590E">
              <w:rPr>
                <w:sz w:val="22"/>
                <w:szCs w:val="22"/>
              </w:rPr>
              <w:t>podzim.</w:t>
            </w:r>
          </w:p>
        </w:tc>
      </w:tr>
    </w:tbl>
    <w:p w:rsidR="00155889" w:rsidRDefault="00155889"/>
    <w:sectPr w:rsidR="00155889" w:rsidSect="00155889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55889"/>
    <w:rsid w:val="0000613D"/>
    <w:rsid w:val="00043C55"/>
    <w:rsid w:val="000E0A4C"/>
    <w:rsid w:val="00155889"/>
    <w:rsid w:val="001E590E"/>
    <w:rsid w:val="00207E77"/>
    <w:rsid w:val="0049638E"/>
    <w:rsid w:val="004C1E3F"/>
    <w:rsid w:val="009A4417"/>
    <w:rsid w:val="00BE53D7"/>
    <w:rsid w:val="00D138AE"/>
    <w:rsid w:val="00D21B14"/>
    <w:rsid w:val="00D30355"/>
    <w:rsid w:val="00E00921"/>
    <w:rsid w:val="00E66950"/>
    <w:rsid w:val="00ED6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55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1558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uiPriority w:val="59"/>
    <w:rsid w:val="0015588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55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1558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uiPriority w:val="59"/>
    <w:rsid w:val="0015588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1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interactivetests.net/alf/cz/stahnou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434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Zíková</dc:creator>
  <cp:lastModifiedBy>Jitka Zíková</cp:lastModifiedBy>
  <cp:revision>13</cp:revision>
  <dcterms:created xsi:type="dcterms:W3CDTF">2013-02-12T16:18:00Z</dcterms:created>
  <dcterms:modified xsi:type="dcterms:W3CDTF">2013-02-28T14:32:00Z</dcterms:modified>
</cp:coreProperties>
</file>