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1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03B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11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Autor</w:t>
      </w:r>
      <w:r w:rsidR="00DE3ED8"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  <w:r w:rsidR="00420C86">
        <w:rPr>
          <w:sz w:val="24"/>
        </w:rPr>
        <w:tab/>
      </w:r>
      <w:r w:rsidR="00420C86"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  <w:t>B1 VY_32_INOVACE_20</w:t>
      </w:r>
    </w:p>
    <w:p w:rsidR="00AB03B4" w:rsidRPr="00AB03B4" w:rsidRDefault="00F112D2" w:rsidP="00AB03B4">
      <w:pPr>
        <w:rPr>
          <w:sz w:val="24"/>
        </w:rPr>
      </w:pPr>
      <w:r>
        <w:rPr>
          <w:b/>
          <w:bCs/>
          <w:sz w:val="24"/>
        </w:rPr>
        <w:t>Vytvořeno: 5. 12</w:t>
      </w:r>
      <w:r w:rsidR="00AB03B4" w:rsidRPr="00AB03B4">
        <w:rPr>
          <w:b/>
          <w:bCs/>
          <w:sz w:val="24"/>
        </w:rPr>
        <w:t>. 2012</w:t>
      </w:r>
      <w:r w:rsidR="00AB03B4" w:rsidRPr="00AB03B4">
        <w:rPr>
          <w:sz w:val="24"/>
        </w:rPr>
        <w:t xml:space="preserve"> 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ZEMĚPIS – ČESKÁ REPUBLIKA – </w:t>
      </w:r>
      <w:r w:rsidR="00C33141">
        <w:rPr>
          <w:b/>
          <w:bCs/>
          <w:sz w:val="24"/>
        </w:rPr>
        <w:t>OBYVATELSTVO ČR</w:t>
      </w:r>
      <w:r w:rsidRPr="00AB03B4">
        <w:rPr>
          <w:sz w:val="24"/>
        </w:rPr>
        <w:t xml:space="preserve"> </w:t>
      </w:r>
    </w:p>
    <w:p w:rsidR="00C1565A" w:rsidRDefault="00AB03B4" w:rsidP="00C1565A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</w:t>
      </w:r>
      <w:r w:rsidR="00C33141">
        <w:rPr>
          <w:sz w:val="24"/>
        </w:rPr>
        <w:t xml:space="preserve"> pro žáky 8. ročníku. Slouží k závěrečnému shrnutí a hodnocení žákovských znalostí formou písemného testu.</w:t>
      </w:r>
    </w:p>
    <w:p w:rsidR="00C1565A" w:rsidRDefault="00C1565A" w:rsidP="00C1565A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</w:t>
      </w:r>
      <w:r w:rsidR="00C33141">
        <w:rPr>
          <w:sz w:val="24"/>
        </w:rPr>
        <w:t xml:space="preserve">završuje celou sadu vzdělávacích materiálů, zaměřenou na celek </w:t>
      </w:r>
      <w:r w:rsidR="00C33141" w:rsidRPr="00C33141">
        <w:rPr>
          <w:i/>
          <w:sz w:val="24"/>
        </w:rPr>
        <w:t>Obyvatelstvo Če</w:t>
      </w:r>
      <w:r w:rsidR="00C33141" w:rsidRPr="00C33141">
        <w:rPr>
          <w:i/>
          <w:sz w:val="24"/>
        </w:rPr>
        <w:t>s</w:t>
      </w:r>
      <w:r w:rsidR="00C33141" w:rsidRPr="00C33141">
        <w:rPr>
          <w:i/>
          <w:sz w:val="24"/>
        </w:rPr>
        <w:t>ké republiky</w:t>
      </w:r>
      <w:r w:rsidR="00C33141">
        <w:rPr>
          <w:sz w:val="24"/>
        </w:rPr>
        <w:t>, tedy ověřuje znalosti a dovednosti žáků.</w:t>
      </w:r>
    </w:p>
    <w:p w:rsidR="00C1565A" w:rsidRPr="00E97825" w:rsidRDefault="00C1565A" w:rsidP="00E97825">
      <w:pPr>
        <w:spacing w:after="0"/>
        <w:jc w:val="both"/>
        <w:rPr>
          <w:sz w:val="18"/>
        </w:rPr>
      </w:pPr>
      <w:r w:rsidRPr="00F112D2">
        <w:rPr>
          <w:b/>
          <w:sz w:val="18"/>
        </w:rPr>
        <w:t xml:space="preserve">Autor obrázku: </w:t>
      </w:r>
      <w:r w:rsidRPr="00E97825">
        <w:rPr>
          <w:sz w:val="18"/>
        </w:rPr>
        <w:t>Mgr. Jan Musil</w:t>
      </w:r>
      <w:r w:rsidR="00E97825" w:rsidRPr="00E97825">
        <w:rPr>
          <w:sz w:val="18"/>
        </w:rPr>
        <w:t>, pokud není uvedeno jinak.</w:t>
      </w:r>
    </w:p>
    <w:p w:rsidR="00E97825" w:rsidRPr="00E97825" w:rsidRDefault="00E97825" w:rsidP="00E97825">
      <w:pPr>
        <w:spacing w:after="0"/>
        <w:jc w:val="both"/>
        <w:rPr>
          <w:sz w:val="18"/>
        </w:rPr>
      </w:pPr>
      <w:r w:rsidRPr="00F112D2">
        <w:rPr>
          <w:b/>
          <w:sz w:val="18"/>
        </w:rPr>
        <w:t>Zdroj obrázku č. 1:</w:t>
      </w:r>
      <w:r w:rsidRPr="00E97825">
        <w:rPr>
          <w:sz w:val="18"/>
        </w:rPr>
        <w:t xml:space="preserve"> </w:t>
      </w:r>
      <w:r w:rsidRPr="00E97825">
        <w:rPr>
          <w:sz w:val="18"/>
          <w:szCs w:val="24"/>
        </w:rPr>
        <w:t>[</w:t>
      </w:r>
      <w:r w:rsidRPr="00E97825">
        <w:rPr>
          <w:rFonts w:ascii="Calibri" w:hAnsi="Calibri" w:cs="Calibri"/>
          <w:color w:val="000000"/>
          <w:sz w:val="18"/>
          <w:szCs w:val="24"/>
        </w:rPr>
        <w:t xml:space="preserve">1] </w:t>
      </w:r>
      <w:r w:rsidRPr="00E97825">
        <w:rPr>
          <w:rFonts w:ascii="Calibri" w:hAnsi="Calibri" w:cs="Calibri"/>
          <w:i/>
          <w:iCs/>
          <w:color w:val="000000"/>
          <w:sz w:val="18"/>
          <w:szCs w:val="24"/>
        </w:rPr>
        <w:t>1000px-Usti_nad_Labem_Regio_CoA_CZ.svg.png</w:t>
      </w:r>
      <w:r w:rsidRPr="00E97825">
        <w:rPr>
          <w:rFonts w:ascii="Calibri" w:hAnsi="Calibri" w:cs="Calibri"/>
          <w:color w:val="000000"/>
          <w:sz w:val="18"/>
          <w:szCs w:val="24"/>
        </w:rPr>
        <w:t xml:space="preserve"> [online], </w:t>
      </w:r>
      <w:proofErr w:type="spellStart"/>
      <w:r w:rsidRPr="00E97825">
        <w:rPr>
          <w:rFonts w:ascii="Calibri" w:hAnsi="Calibri" w:cs="Calibri"/>
          <w:color w:val="000000"/>
          <w:sz w:val="18"/>
          <w:szCs w:val="24"/>
        </w:rPr>
        <w:t>Wikimedia</w:t>
      </w:r>
      <w:proofErr w:type="spellEnd"/>
      <w:r w:rsidRPr="00E97825">
        <w:rPr>
          <w:rFonts w:ascii="Calibri" w:hAnsi="Calibri" w:cs="Calibri"/>
          <w:color w:val="000000"/>
          <w:sz w:val="18"/>
          <w:szCs w:val="24"/>
        </w:rPr>
        <w:t xml:space="preserve"> </w:t>
      </w:r>
      <w:proofErr w:type="spellStart"/>
      <w:r w:rsidRPr="00E97825">
        <w:rPr>
          <w:rFonts w:ascii="Calibri" w:hAnsi="Calibri" w:cs="Calibri"/>
          <w:color w:val="000000"/>
          <w:sz w:val="18"/>
          <w:szCs w:val="24"/>
        </w:rPr>
        <w:t>commons</w:t>
      </w:r>
      <w:proofErr w:type="spellEnd"/>
      <w:r w:rsidRPr="00E97825">
        <w:rPr>
          <w:rFonts w:ascii="Calibri" w:hAnsi="Calibri" w:cs="Calibri"/>
          <w:color w:val="000000"/>
          <w:sz w:val="18"/>
          <w:szCs w:val="24"/>
        </w:rPr>
        <w:t xml:space="preserve"> 10. 5. 2007, dostupné z URL:&lt;</w:t>
      </w:r>
      <w:r w:rsidRPr="00E97825">
        <w:rPr>
          <w:rFonts w:ascii="Calibri" w:hAnsi="Calibri" w:cs="Calibri"/>
          <w:color w:val="000000"/>
          <w:sz w:val="18"/>
          <w:szCs w:val="24"/>
          <w:u w:val="single"/>
        </w:rPr>
        <w:t>http://upload.wikimedia.org/wikipedia/commons/thumb/9/92/Usti_nad_Labem_Region_CoA_CZ.svg/1000px-Usti_nad_Labem_Region_CoA_CZ.svg.png</w:t>
      </w:r>
      <w:r w:rsidRPr="00E97825">
        <w:rPr>
          <w:rFonts w:ascii="Calibri" w:hAnsi="Calibri" w:cs="Calibri"/>
          <w:color w:val="000000"/>
          <w:sz w:val="18"/>
          <w:szCs w:val="24"/>
        </w:rPr>
        <w:t xml:space="preserve">&gt; [cit. </w:t>
      </w:r>
      <w:proofErr w:type="gramStart"/>
      <w:r w:rsidRPr="00E97825">
        <w:rPr>
          <w:rFonts w:ascii="Calibri" w:hAnsi="Calibri" w:cs="Calibri"/>
          <w:color w:val="000000"/>
          <w:sz w:val="18"/>
          <w:szCs w:val="24"/>
        </w:rPr>
        <w:t>dne</w:t>
      </w:r>
      <w:proofErr w:type="gramEnd"/>
      <w:r w:rsidRPr="00E97825">
        <w:rPr>
          <w:rFonts w:ascii="Calibri" w:hAnsi="Calibri" w:cs="Calibri"/>
          <w:color w:val="000000"/>
          <w:sz w:val="18"/>
          <w:szCs w:val="24"/>
        </w:rPr>
        <w:t xml:space="preserve"> 1. 11. 2012].</w:t>
      </w:r>
    </w:p>
    <w:p w:rsidR="00C1565A" w:rsidRDefault="00E97825" w:rsidP="00C33141">
      <w:pPr>
        <w:pStyle w:val="Odstavecseseznamem"/>
        <w:numPr>
          <w:ilvl w:val="0"/>
          <w:numId w:val="2"/>
        </w:numPr>
        <w:ind w:left="0" w:hanging="426"/>
        <w:rPr>
          <w:sz w:val="24"/>
        </w:rPr>
      </w:pPr>
      <w:r>
        <w:rPr>
          <w:sz w:val="24"/>
        </w:rPr>
        <w:lastRenderedPageBreak/>
        <w:t>Nakresli strom života pro Českou republiku:</w:t>
      </w:r>
    </w:p>
    <w:p w:rsidR="00E97825" w:rsidRDefault="00420C86" w:rsidP="00E97825">
      <w:pPr>
        <w:pStyle w:val="Odstavecseseznamem"/>
        <w:ind w:left="0"/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195.4pt;margin-top:15.5pt;width:0;height:88.5pt;flip:y;z-index:251671552" o:connectortype="straight"/>
        </w:pict>
      </w: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420C86" w:rsidP="00E97825">
      <w:pPr>
        <w:pStyle w:val="Odstavecseseznamem"/>
        <w:ind w:left="0"/>
        <w:rPr>
          <w:sz w:val="24"/>
        </w:rPr>
      </w:pPr>
      <w:r>
        <w:rPr>
          <w:noProof/>
          <w:sz w:val="24"/>
          <w:lang w:eastAsia="cs-CZ"/>
        </w:rPr>
        <w:pict>
          <v:shape id="_x0000_s1040" type="#_x0000_t32" style="position:absolute;margin-left:117.4pt;margin-top:2.9pt;width:165.75pt;height:0;z-index:251670528" o:connectortype="straight"/>
        </w:pict>
      </w: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C33141">
      <w:pPr>
        <w:pStyle w:val="Odstavecseseznamem"/>
        <w:numPr>
          <w:ilvl w:val="0"/>
          <w:numId w:val="2"/>
        </w:numPr>
        <w:ind w:left="0" w:hanging="426"/>
        <w:rPr>
          <w:sz w:val="24"/>
        </w:rPr>
      </w:pPr>
      <w:r>
        <w:rPr>
          <w:sz w:val="24"/>
        </w:rPr>
        <w:t>Rozhodni, zda je tvrzení pravdivé: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028"/>
        <w:gridCol w:w="1620"/>
      </w:tblGrid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 xml:space="preserve">Česko je </w:t>
            </w:r>
            <w:proofErr w:type="spellStart"/>
            <w:r w:rsidRPr="00E97825">
              <w:rPr>
                <w:rFonts w:ascii="Calibri" w:hAnsi="Calibri"/>
                <w:sz w:val="24"/>
              </w:rPr>
              <w:t>jednonárodnostní</w:t>
            </w:r>
            <w:proofErr w:type="spellEnd"/>
            <w:r w:rsidRPr="00E97825">
              <w:rPr>
                <w:rFonts w:ascii="Calibri" w:hAnsi="Calibri"/>
                <w:sz w:val="24"/>
              </w:rPr>
              <w:t xml:space="preserve"> stát.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Více než 90% obyvatel jsou katolíci.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Průměrná hustota zalidnění se pohybuje kolem 230 obyv./km</w:t>
            </w:r>
            <w:r w:rsidRPr="00E97825">
              <w:rPr>
                <w:rFonts w:ascii="Calibri" w:hAnsi="Calibri"/>
                <w:sz w:val="24"/>
                <w:vertAlign w:val="superscript"/>
              </w:rPr>
              <w:t>2</w:t>
            </w:r>
            <w:r w:rsidRPr="00E97825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Polská národnostní menšina se vyskytuje nejvíce v okolí Českých Budějovic.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V Česku nikdy nežili Židé.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Nejvíce národností žije v Praze.</w:t>
            </w:r>
          </w:p>
        </w:tc>
        <w:tc>
          <w:tcPr>
            <w:tcW w:w="1620" w:type="dxa"/>
          </w:tcPr>
          <w:p w:rsidR="00E97825" w:rsidRPr="00E97825" w:rsidRDefault="00E97825" w:rsidP="00434510">
            <w:pPr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  <w:tr w:rsidR="00E97825" w:rsidRPr="00E97825" w:rsidTr="00434510">
        <w:tc>
          <w:tcPr>
            <w:tcW w:w="8028" w:type="dxa"/>
          </w:tcPr>
          <w:p w:rsidR="00E97825" w:rsidRPr="00E97825" w:rsidRDefault="00E97825" w:rsidP="00E97825">
            <w:pPr>
              <w:spacing w:after="120"/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Počet obcí v ČR převyšuje 6000.</w:t>
            </w:r>
          </w:p>
        </w:tc>
        <w:tc>
          <w:tcPr>
            <w:tcW w:w="1620" w:type="dxa"/>
          </w:tcPr>
          <w:p w:rsidR="00E97825" w:rsidRPr="00E97825" w:rsidRDefault="00E97825" w:rsidP="00E97825">
            <w:pPr>
              <w:spacing w:after="120"/>
              <w:rPr>
                <w:rFonts w:ascii="Calibri" w:hAnsi="Calibri"/>
                <w:sz w:val="24"/>
              </w:rPr>
            </w:pPr>
            <w:r w:rsidRPr="00E97825">
              <w:rPr>
                <w:rFonts w:ascii="Calibri" w:hAnsi="Calibri"/>
                <w:sz w:val="24"/>
              </w:rPr>
              <w:t>ANO – NE</w:t>
            </w:r>
          </w:p>
        </w:tc>
      </w:tr>
    </w:tbl>
    <w:p w:rsidR="00E97825" w:rsidRDefault="00E97825" w:rsidP="00C33141">
      <w:pPr>
        <w:pStyle w:val="Odstavecseseznamem"/>
        <w:numPr>
          <w:ilvl w:val="0"/>
          <w:numId w:val="2"/>
        </w:numPr>
        <w:ind w:left="0" w:hanging="426"/>
        <w:rPr>
          <w:sz w:val="24"/>
        </w:rPr>
      </w:pPr>
      <w:r>
        <w:rPr>
          <w:sz w:val="24"/>
        </w:rPr>
        <w:t>Vysvětli pojmy a uveď příklady, kde je to možné:</w:t>
      </w:r>
    </w:p>
    <w:p w:rsidR="00E97825" w:rsidRDefault="00E97825" w:rsidP="00E97825">
      <w:pPr>
        <w:pStyle w:val="Odstavecseseznamem"/>
        <w:ind w:left="0"/>
        <w:rPr>
          <w:sz w:val="24"/>
        </w:rPr>
      </w:pPr>
      <w:r>
        <w:rPr>
          <w:sz w:val="24"/>
        </w:rPr>
        <w:t>aglomerace:</w:t>
      </w:r>
    </w:p>
    <w:p w:rsidR="00E97825" w:rsidRDefault="00E97825" w:rsidP="00E97825">
      <w:pPr>
        <w:pStyle w:val="Odstavecseseznamem"/>
        <w:ind w:left="0"/>
        <w:rPr>
          <w:sz w:val="24"/>
        </w:rPr>
      </w:pPr>
      <w:r>
        <w:rPr>
          <w:sz w:val="24"/>
        </w:rPr>
        <w:t>urbanizace:</w:t>
      </w:r>
    </w:p>
    <w:p w:rsidR="00E97825" w:rsidRDefault="00E97825" w:rsidP="00E97825">
      <w:pPr>
        <w:pStyle w:val="Odstavecseseznamem"/>
        <w:ind w:left="0"/>
        <w:rPr>
          <w:sz w:val="24"/>
        </w:rPr>
      </w:pPr>
      <w:r>
        <w:rPr>
          <w:sz w:val="24"/>
        </w:rPr>
        <w:t>hustota zalidnění:</w:t>
      </w:r>
    </w:p>
    <w:p w:rsidR="00E97825" w:rsidRDefault="00E97825" w:rsidP="00C33141">
      <w:pPr>
        <w:pStyle w:val="Odstavecseseznamem"/>
        <w:numPr>
          <w:ilvl w:val="0"/>
          <w:numId w:val="2"/>
        </w:numPr>
        <w:ind w:left="0" w:hanging="426"/>
        <w:rPr>
          <w:sz w:val="24"/>
        </w:rPr>
      </w:pPr>
      <w:r>
        <w:rPr>
          <w:sz w:val="24"/>
        </w:rPr>
        <w:t>V mapě vyznač následující:</w:t>
      </w:r>
    </w:p>
    <w:p w:rsidR="00E97825" w:rsidRPr="00E97825" w:rsidRDefault="00E97825" w:rsidP="00E97825">
      <w:pPr>
        <w:pStyle w:val="Odstavecseseznamem"/>
        <w:ind w:left="0"/>
        <w:jc w:val="center"/>
        <w:rPr>
          <w:i/>
          <w:sz w:val="24"/>
        </w:rPr>
      </w:pPr>
      <w:r w:rsidRPr="00E97825">
        <w:rPr>
          <w:i/>
          <w:sz w:val="24"/>
        </w:rPr>
        <w:t>Karlovarský kraj, historickou zemi Slezsko, NUTS Jihozápad</w:t>
      </w: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Default="00E97825" w:rsidP="00E97825">
      <w:pPr>
        <w:pStyle w:val="Odstavecseseznamem"/>
        <w:ind w:left="0"/>
        <w:rPr>
          <w:sz w:val="24"/>
        </w:rPr>
      </w:pPr>
      <w:r>
        <w:rPr>
          <w:rFonts w:ascii="Calibri" w:hAnsi="Calibri"/>
          <w:noProof/>
          <w:lang w:eastAsia="cs-CZ"/>
        </w:rPr>
        <w:drawing>
          <wp:inline distT="0" distB="0" distL="0" distR="0">
            <wp:extent cx="5753100" cy="332422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825" w:rsidRDefault="00E97825" w:rsidP="00E97825">
      <w:pPr>
        <w:pStyle w:val="Odstavecseseznamem"/>
        <w:ind w:left="0"/>
        <w:rPr>
          <w:sz w:val="24"/>
        </w:rPr>
      </w:pPr>
    </w:p>
    <w:p w:rsidR="00E97825" w:rsidRPr="00E97825" w:rsidRDefault="00E97825" w:rsidP="00E97825">
      <w:pPr>
        <w:pStyle w:val="Odstavecseseznamem"/>
        <w:numPr>
          <w:ilvl w:val="0"/>
          <w:numId w:val="2"/>
        </w:numPr>
        <w:ind w:left="0" w:hanging="426"/>
        <w:rPr>
          <w:sz w:val="24"/>
        </w:rPr>
      </w:pPr>
      <w:r w:rsidRPr="00E97825">
        <w:rPr>
          <w:sz w:val="24"/>
        </w:rPr>
        <w:lastRenderedPageBreak/>
        <w:t>Popiš symboliku krajského znaku Ústeckého kraje:</w:t>
      </w:r>
    </w:p>
    <w:p w:rsidR="00E97825" w:rsidRDefault="00420C86" w:rsidP="002420BD">
      <w:pPr>
        <w:pStyle w:val="Odstavecseseznamem"/>
        <w:ind w:left="0"/>
        <w:jc w:val="center"/>
        <w:rPr>
          <w:sz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242.65pt;margin-top:189.4pt;width:29.25pt;height:25.5pt;z-index:251676672" filled="f" stroked="f">
            <v:textbox style="mso-next-textbox:#_x0000_s1046">
              <w:txbxContent>
                <w:p w:rsidR="00E97825" w:rsidRDefault="00E97825">
                  <w:r>
                    <w:t>[1]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32" style="position:absolute;left:0;text-align:left;margin-left:340.15pt;margin-top:19.15pt;width:69pt;height:35.25pt;flip:x;z-index:2516725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left:0;text-align:left;margin-left:333.4pt;margin-top:145.9pt;width:58.5pt;height:21.75pt;flip:x y;z-index:2516736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left:0;text-align:left;margin-left:82.9pt;margin-top:157.15pt;width:48.75pt;height:10.5pt;flip:y;z-index:2516756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left:0;text-align:left;margin-left:91.9pt;margin-top:24.4pt;width:39.75pt;height:30pt;z-index:251674624" o:connectortype="straight">
            <v:stroke endarrow="block"/>
          </v:shape>
        </w:pict>
      </w:r>
      <w:r w:rsidR="00E97825">
        <w:rPr>
          <w:noProof/>
          <w:lang w:eastAsia="cs-CZ"/>
        </w:rPr>
        <w:drawing>
          <wp:inline distT="0" distB="0" distL="0" distR="0">
            <wp:extent cx="2096449" cy="2524125"/>
            <wp:effectExtent l="19050" t="0" r="0" b="0"/>
            <wp:docPr id="10" name="obrázek 10" descr="http://upload.wikimedia.org/wikipedia/commons/thumb/9/92/Usti_nad_Labem_Region_CoA_CZ.svg/500px-Usti_nad_Labem_Region_CoA_CZ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9/92/Usti_nad_Labem_Region_CoA_CZ.svg/500px-Usti_nad_Labem_Region_CoA_CZ.svg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449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D4A" w:rsidRDefault="00812D4A" w:rsidP="00812D4A">
      <w:pPr>
        <w:pStyle w:val="Odstavecseseznamem"/>
        <w:ind w:left="0"/>
        <w:jc w:val="both"/>
        <w:rPr>
          <w:sz w:val="24"/>
        </w:rPr>
      </w:pPr>
    </w:p>
    <w:p w:rsidR="00AB03B4" w:rsidRDefault="00812D4A" w:rsidP="00812D4A">
      <w:pPr>
        <w:pStyle w:val="Odstavecseseznamem"/>
        <w:numPr>
          <w:ilvl w:val="0"/>
          <w:numId w:val="2"/>
        </w:numPr>
        <w:spacing w:after="0"/>
        <w:ind w:left="0" w:hanging="426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5080</wp:posOffset>
            </wp:positionH>
            <wp:positionV relativeFrom="paragraph">
              <wp:posOffset>615950</wp:posOffset>
            </wp:positionV>
            <wp:extent cx="5762625" cy="3105150"/>
            <wp:effectExtent l="19050" t="0" r="9525" b="0"/>
            <wp:wrapTopAndBottom/>
            <wp:docPr id="5" name="obrázek 2" descr="C:\Documents and Settings\JM\Plocha\DUM\u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JM\Plocha\DUM\usti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2D4A">
        <w:rPr>
          <w:sz w:val="24"/>
        </w:rPr>
        <w:t>Doplň u jednotlivých městských částí města Ústí nad Labem městskou funkci, kterou městská část plní:</w:t>
      </w:r>
    </w:p>
    <w:p w:rsidR="002420BD" w:rsidRDefault="002420BD" w:rsidP="002420BD">
      <w:pPr>
        <w:pStyle w:val="Odstavecseseznamem"/>
        <w:numPr>
          <w:ilvl w:val="0"/>
          <w:numId w:val="2"/>
        </w:numPr>
        <w:spacing w:after="0"/>
        <w:ind w:left="0"/>
        <w:rPr>
          <w:sz w:val="24"/>
        </w:rPr>
      </w:pPr>
      <w:r>
        <w:rPr>
          <w:sz w:val="24"/>
        </w:rPr>
        <w:t>Přiřaďte jazyk k příslušné jazykové skupině:</w:t>
      </w:r>
    </w:p>
    <w:p w:rsidR="00591841" w:rsidRDefault="00420C86" w:rsidP="002420BD">
      <w:pPr>
        <w:pStyle w:val="Odstavecseseznamem"/>
        <w:spacing w:after="0"/>
        <w:ind w:left="0"/>
        <w:rPr>
          <w:sz w:val="24"/>
        </w:rPr>
      </w:pPr>
      <w:r>
        <w:rPr>
          <w:noProof/>
          <w:sz w:val="24"/>
          <w:lang w:eastAsia="cs-CZ"/>
        </w:rPr>
        <w:pict>
          <v:roundrect id="_x0000_s1051" style="position:absolute;margin-left:242.65pt;margin-top:13.15pt;width:105.75pt;height:33pt;z-index:251680768" arcsize="10923f" fillcolor="white [3201]" strokecolor="#4f81bd [3204]" strokeweight="2.5pt">
            <v:shadow color="#868686"/>
            <v:textbox>
              <w:txbxContent>
                <w:p w:rsidR="00591841" w:rsidRPr="00591841" w:rsidRDefault="00591841" w:rsidP="00591841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románské</w:t>
                  </w:r>
                  <w:r w:rsidRPr="00591841">
                    <w:rPr>
                      <w:sz w:val="24"/>
                    </w:rPr>
                    <w:t xml:space="preserve"> jazyky</w:t>
                  </w:r>
                </w:p>
              </w:txbxContent>
            </v:textbox>
          </v:roundrect>
        </w:pict>
      </w:r>
      <w:r>
        <w:rPr>
          <w:noProof/>
          <w:sz w:val="24"/>
          <w:lang w:eastAsia="cs-CZ"/>
        </w:rPr>
        <w:pict>
          <v:roundrect id="_x0000_s1049" style="position:absolute;margin-left:120.4pt;margin-top:13.15pt;width:105.75pt;height:33pt;z-index:251678720" arcsize="10923f" fillcolor="white [3201]" strokecolor="#4f81bd [3204]" strokeweight="2.5pt">
            <v:shadow color="#868686"/>
            <v:textbox>
              <w:txbxContent>
                <w:p w:rsidR="00591841" w:rsidRPr="00591841" w:rsidRDefault="00591841" w:rsidP="00591841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germánské</w:t>
                  </w:r>
                  <w:r w:rsidRPr="00591841">
                    <w:rPr>
                      <w:sz w:val="24"/>
                    </w:rPr>
                    <w:t xml:space="preserve"> jazyky</w:t>
                  </w:r>
                </w:p>
              </w:txbxContent>
            </v:textbox>
          </v:roundrect>
        </w:pict>
      </w:r>
      <w:r>
        <w:rPr>
          <w:noProof/>
          <w:sz w:val="24"/>
          <w:lang w:eastAsia="cs-CZ"/>
        </w:rPr>
        <w:pict>
          <v:roundrect id="_x0000_s1048" style="position:absolute;margin-left:-.35pt;margin-top:13.15pt;width:105.75pt;height:33pt;z-index:251677696" arcsize="10923f" fillcolor="white [3201]" strokecolor="#4f81bd [3204]" strokeweight="2.5pt">
            <v:shadow color="#868686"/>
            <v:textbox>
              <w:txbxContent>
                <w:p w:rsidR="00591841" w:rsidRPr="00591841" w:rsidRDefault="00591841" w:rsidP="00591841">
                  <w:pPr>
                    <w:jc w:val="center"/>
                    <w:rPr>
                      <w:sz w:val="24"/>
                    </w:rPr>
                  </w:pPr>
                  <w:r w:rsidRPr="00591841">
                    <w:rPr>
                      <w:sz w:val="24"/>
                    </w:rPr>
                    <w:t>slovanské jazyky</w:t>
                  </w:r>
                </w:p>
              </w:txbxContent>
            </v:textbox>
          </v:roundrect>
        </w:pict>
      </w:r>
      <w:r>
        <w:rPr>
          <w:noProof/>
          <w:sz w:val="24"/>
          <w:lang w:eastAsia="cs-CZ"/>
        </w:rPr>
        <w:pict>
          <v:roundrect id="_x0000_s1050" style="position:absolute;margin-left:373.9pt;margin-top:13.15pt;width:105.75pt;height:33pt;z-index:251679744" arcsize="10923f" fillcolor="white [3201]" strokecolor="#4f81bd [3204]" strokeweight="2.5pt">
            <v:shadow color="#868686"/>
            <v:textbox>
              <w:txbxContent>
                <w:p w:rsidR="00591841" w:rsidRPr="00591841" w:rsidRDefault="00591841" w:rsidP="00591841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ostatní</w:t>
                  </w:r>
                  <w:r w:rsidRPr="00591841">
                    <w:rPr>
                      <w:sz w:val="24"/>
                    </w:rPr>
                    <w:t xml:space="preserve"> jazyky</w:t>
                  </w:r>
                </w:p>
              </w:txbxContent>
            </v:textbox>
          </v:roundrect>
        </w:pict>
      </w:r>
    </w:p>
    <w:p w:rsidR="00591841" w:rsidRDefault="00591841" w:rsidP="002420BD">
      <w:pPr>
        <w:pStyle w:val="Odstavecseseznamem"/>
        <w:spacing w:after="0"/>
        <w:ind w:left="0"/>
        <w:rPr>
          <w:sz w:val="24"/>
        </w:rPr>
      </w:pPr>
    </w:p>
    <w:p w:rsidR="00591841" w:rsidRDefault="00591841" w:rsidP="002420BD">
      <w:pPr>
        <w:pStyle w:val="Odstavecseseznamem"/>
        <w:spacing w:after="0"/>
        <w:ind w:left="0"/>
        <w:rPr>
          <w:sz w:val="24"/>
        </w:rPr>
      </w:pPr>
    </w:p>
    <w:p w:rsidR="002420BD" w:rsidRDefault="002420BD" w:rsidP="002420BD">
      <w:pPr>
        <w:pStyle w:val="Odstavecseseznamem"/>
        <w:spacing w:after="0"/>
        <w:ind w:left="0"/>
        <w:rPr>
          <w:sz w:val="24"/>
        </w:rPr>
      </w:pPr>
    </w:p>
    <w:p w:rsidR="00591841" w:rsidRDefault="00591841" w:rsidP="002420BD">
      <w:pPr>
        <w:pStyle w:val="Odstavecseseznamem"/>
        <w:spacing w:after="0"/>
        <w:ind w:left="0"/>
        <w:rPr>
          <w:sz w:val="24"/>
        </w:rPr>
      </w:pPr>
    </w:p>
    <w:p w:rsidR="00591841" w:rsidRPr="00591841" w:rsidRDefault="00591841" w:rsidP="00591841">
      <w:pPr>
        <w:pStyle w:val="Odstavecseseznamem"/>
        <w:spacing w:after="0"/>
        <w:ind w:left="0"/>
        <w:jc w:val="center"/>
        <w:rPr>
          <w:sz w:val="26"/>
          <w:szCs w:val="26"/>
        </w:rPr>
      </w:pPr>
      <w:r w:rsidRPr="00591841">
        <w:rPr>
          <w:sz w:val="26"/>
          <w:szCs w:val="26"/>
        </w:rPr>
        <w:t>maďarština – polština – slovenština – němčina – italština – angličtina – ruština – čínšt</w:t>
      </w:r>
      <w:bookmarkStart w:id="0" w:name="_GoBack"/>
      <w:bookmarkEnd w:id="0"/>
      <w:r w:rsidRPr="00591841">
        <w:rPr>
          <w:sz w:val="26"/>
          <w:szCs w:val="26"/>
        </w:rPr>
        <w:t>ina</w:t>
      </w:r>
    </w:p>
    <w:sectPr w:rsidR="00591841" w:rsidRPr="00591841" w:rsidSect="00812D4A">
      <w:headerReference w:type="default" r:id="rId15"/>
      <w:footerReference w:type="default" r:id="rId16"/>
      <w:footerReference w:type="first" r:id="rId17"/>
      <w:pgSz w:w="11906" w:h="16838"/>
      <w:pgMar w:top="1417" w:right="709" w:bottom="1417" w:left="1417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966" w:rsidRDefault="00E23966" w:rsidP="00AB03B4">
      <w:pPr>
        <w:spacing w:after="0" w:line="240" w:lineRule="auto"/>
      </w:pPr>
      <w:r>
        <w:separator/>
      </w:r>
    </w:p>
  </w:endnote>
  <w:endnote w:type="continuationSeparator" w:id="0">
    <w:p w:rsidR="00E23966" w:rsidRDefault="00E23966" w:rsidP="00AB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9774130"/>
      <w:docPartObj>
        <w:docPartGallery w:val="Page Numbers (Bottom of Page)"/>
        <w:docPartUnique/>
      </w:docPartObj>
    </w:sdtPr>
    <w:sdtEndPr/>
    <w:sdtContent>
      <w:p w:rsidR="00AB03B4" w:rsidRDefault="00420C8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B03B4" w:rsidRDefault="00AB03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9774131"/>
      <w:docPartObj>
        <w:docPartGallery w:val="Page Numbers (Bottom of Page)"/>
        <w:docPartUnique/>
      </w:docPartObj>
    </w:sdtPr>
    <w:sdtEndPr/>
    <w:sdtContent>
      <w:p w:rsidR="00F823CC" w:rsidRDefault="00420C8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2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23CC" w:rsidRDefault="00F823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966" w:rsidRDefault="00E23966" w:rsidP="00AB03B4">
      <w:pPr>
        <w:spacing w:after="0" w:line="240" w:lineRule="auto"/>
      </w:pPr>
      <w:r>
        <w:separator/>
      </w:r>
    </w:p>
  </w:footnote>
  <w:footnote w:type="continuationSeparator" w:id="0">
    <w:p w:rsidR="00E23966" w:rsidRDefault="00E23966" w:rsidP="00AB0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3B4" w:rsidRDefault="00AB03B4">
    <w:pPr>
      <w:pStyle w:val="Zhlav"/>
    </w:pPr>
    <w:r w:rsidRPr="00AB03B4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2790825" cy="685800"/>
          <wp:effectExtent l="19050" t="0" r="9525" b="0"/>
          <wp:wrapSquare wrapText="bothSides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2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65890"/>
    <w:multiLevelType w:val="hybridMultilevel"/>
    <w:tmpl w:val="EC68F1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A6FF6"/>
    <w:multiLevelType w:val="hybridMultilevel"/>
    <w:tmpl w:val="07106B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11265">
      <o:colormenu v:ext="edit" fillcolor="none" strokecolor="none [2415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03B4"/>
    <w:rsid w:val="000E4386"/>
    <w:rsid w:val="00203E14"/>
    <w:rsid w:val="002420BD"/>
    <w:rsid w:val="003B6D95"/>
    <w:rsid w:val="00420C86"/>
    <w:rsid w:val="00591841"/>
    <w:rsid w:val="00812D4A"/>
    <w:rsid w:val="00990D74"/>
    <w:rsid w:val="009A6584"/>
    <w:rsid w:val="00AB03B4"/>
    <w:rsid w:val="00B66A5F"/>
    <w:rsid w:val="00C1565A"/>
    <w:rsid w:val="00C33141"/>
    <w:rsid w:val="00D35739"/>
    <w:rsid w:val="00DE3ED8"/>
    <w:rsid w:val="00E23966"/>
    <w:rsid w:val="00E97825"/>
    <w:rsid w:val="00F112D2"/>
    <w:rsid w:val="00F8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>
      <o:colormenu v:ext="edit" fillcolor="none" strokecolor="none [2415]"/>
    </o:shapedefaults>
    <o:shapelayout v:ext="edit">
      <o:idmap v:ext="edit" data="1"/>
      <o:rules v:ext="edit">
        <o:r id="V:Rule7" type="connector" idref="#_x0000_s1042"/>
        <o:r id="V:Rule8" type="connector" idref="#_x0000_s1040"/>
        <o:r id="V:Rule9" type="connector" idref="#_x0000_s1041"/>
        <o:r id="V:Rule10" type="connector" idref="#_x0000_s1045"/>
        <o:r id="V:Rule11" type="connector" idref="#_x0000_s1043"/>
        <o:r id="V:Rule12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3B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03B4"/>
  </w:style>
  <w:style w:type="paragraph" w:styleId="Zpat">
    <w:name w:val="footer"/>
    <w:basedOn w:val="Normln"/>
    <w:link w:val="ZpatChar"/>
    <w:uiPriority w:val="99"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3B4"/>
  </w:style>
  <w:style w:type="paragraph" w:styleId="Odstavecseseznamem">
    <w:name w:val="List Paragraph"/>
    <w:basedOn w:val="Normln"/>
    <w:uiPriority w:val="34"/>
    <w:qFormat/>
    <w:rsid w:val="00C33141"/>
    <w:pPr>
      <w:ind w:left="720"/>
      <w:contextualSpacing/>
    </w:pPr>
  </w:style>
  <w:style w:type="table" w:styleId="Mkatabulky">
    <w:name w:val="Table Grid"/>
    <w:basedOn w:val="Normlntabulka"/>
    <w:rsid w:val="00E97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1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279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Funkce sídla</vt:lpstr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Funkce sídla</dc:title>
  <dc:subject/>
  <dc:creator>Jan Musil</dc:creator>
  <cp:keywords/>
  <dc:description/>
  <cp:lastModifiedBy>František Bret</cp:lastModifiedBy>
  <cp:revision>7</cp:revision>
  <cp:lastPrinted>2013-02-26T16:51:00Z</cp:lastPrinted>
  <dcterms:created xsi:type="dcterms:W3CDTF">2012-12-16T19:22:00Z</dcterms:created>
  <dcterms:modified xsi:type="dcterms:W3CDTF">2013-02-26T16:52:00Z</dcterms:modified>
</cp:coreProperties>
</file>