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575" w:rsidRDefault="00C64575" w:rsidP="00C64575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</w:t>
      </w:r>
      <w:r w:rsidR="00217205"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</w:t>
      </w:r>
      <w:r w:rsidR="00843FE6">
        <w:rPr>
          <w:rFonts w:ascii="Times New Roman" w:hAnsi="Times New Roman"/>
          <w:b/>
          <w:bCs/>
          <w:i/>
          <w:color w:val="0070C0"/>
          <w:sz w:val="40"/>
          <w:szCs w:val="40"/>
        </w:rPr>
        <w:t xml:space="preserve"> 2_10</w:t>
      </w:r>
      <w:r w:rsidR="00217205">
        <w:rPr>
          <w:rFonts w:ascii="Times New Roman" w:hAnsi="Times New Roman"/>
          <w:b/>
          <w:bCs/>
          <w:i/>
          <w:color w:val="0070C0"/>
          <w:sz w:val="40"/>
          <w:szCs w:val="40"/>
        </w:rPr>
        <w:t>_ČJ_ Literatura 1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C64575" w:rsidTr="00C6457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sz w:val="24"/>
                <w:szCs w:val="24"/>
              </w:rPr>
            </w:pPr>
          </w:p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C64575" w:rsidTr="00C6457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sz w:val="24"/>
                <w:szCs w:val="24"/>
              </w:rPr>
            </w:pPr>
          </w:p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C64575" w:rsidTr="00C6457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sz w:val="24"/>
                <w:szCs w:val="24"/>
              </w:rPr>
            </w:pPr>
          </w:p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zaměřen na rozvoj gramotnosti žáků v oblasti literatury – na světovou literaturu</w:t>
            </w:r>
          </w:p>
        </w:tc>
      </w:tr>
      <w:tr w:rsidR="00C64575" w:rsidTr="00C6457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sz w:val="24"/>
                <w:szCs w:val="24"/>
              </w:rPr>
            </w:pPr>
          </w:p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C64575" w:rsidTr="00C6457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sz w:val="24"/>
                <w:szCs w:val="24"/>
              </w:rPr>
            </w:pPr>
          </w:p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C64575" w:rsidTr="00C64575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sz w:val="24"/>
                <w:szCs w:val="24"/>
              </w:rPr>
            </w:pPr>
          </w:p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výchova/Renesance a humanismus</w:t>
            </w:r>
          </w:p>
        </w:tc>
      </w:tr>
      <w:tr w:rsidR="00C64575" w:rsidTr="00C6457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sz w:val="24"/>
                <w:szCs w:val="24"/>
              </w:rPr>
            </w:pPr>
          </w:p>
          <w:p w:rsidR="00C64575" w:rsidRDefault="0086714A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Seznámit se se světovými autory klasické i současné literatury</w:t>
            </w:r>
          </w:p>
        </w:tc>
      </w:tr>
      <w:tr w:rsidR="00C64575" w:rsidTr="00C6457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C64575" w:rsidRDefault="0031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Renesance, humanismus,</w:t>
            </w:r>
            <w:r w:rsidR="0086714A">
              <w:rPr>
                <w:sz w:val="24"/>
                <w:szCs w:val="24"/>
              </w:rPr>
              <w:t xml:space="preserve"> autoři světové literatury</w:t>
            </w:r>
            <w:r w:rsidR="00217205">
              <w:rPr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</w:t>
            </w:r>
            <w:r w:rsidR="0037363A">
              <w:rPr>
                <w:sz w:val="24"/>
                <w:szCs w:val="24"/>
              </w:rPr>
              <w:t>satira, drama</w:t>
            </w:r>
            <w:r w:rsidR="00217205">
              <w:rPr>
                <w:sz w:val="24"/>
                <w:szCs w:val="24"/>
              </w:rPr>
              <w:t xml:space="preserve"> </w:t>
            </w:r>
          </w:p>
        </w:tc>
      </w:tr>
      <w:tr w:rsidR="00C64575" w:rsidTr="00C6457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C64575" w:rsidTr="00C64575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sz w:val="24"/>
                <w:szCs w:val="24"/>
              </w:rPr>
            </w:pPr>
          </w:p>
          <w:p w:rsidR="00C64575" w:rsidRDefault="00C645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C64575" w:rsidTr="00C64575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sz w:val="24"/>
                <w:szCs w:val="24"/>
              </w:rPr>
            </w:pPr>
          </w:p>
          <w:p w:rsidR="00C64575" w:rsidRDefault="0031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9. 1. </w:t>
            </w:r>
            <w:proofErr w:type="gramStart"/>
            <w:r>
              <w:rPr>
                <w:sz w:val="24"/>
                <w:szCs w:val="24"/>
              </w:rPr>
              <w:t>2013</w:t>
            </w:r>
            <w:r w:rsidR="00C64575">
              <w:rPr>
                <w:sz w:val="24"/>
                <w:szCs w:val="24"/>
              </w:rPr>
              <w:t xml:space="preserve">                           Třída</w:t>
            </w:r>
            <w:proofErr w:type="gramEnd"/>
            <w:r w:rsidR="00C64575">
              <w:rPr>
                <w:sz w:val="24"/>
                <w:szCs w:val="24"/>
              </w:rPr>
              <w:t>: I. PRŠ 2</w:t>
            </w:r>
          </w:p>
        </w:tc>
      </w:tr>
      <w:tr w:rsidR="00C64575" w:rsidTr="00C64575">
        <w:trPr>
          <w:trHeight w:val="697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b/>
                <w:sz w:val="24"/>
                <w:szCs w:val="24"/>
              </w:rPr>
            </w:pPr>
          </w:p>
          <w:p w:rsidR="00C64575" w:rsidRDefault="00C64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64575" w:rsidRDefault="00C64575">
            <w:pPr>
              <w:rPr>
                <w:rFonts w:cstheme="minorHAnsi"/>
                <w:sz w:val="24"/>
                <w:szCs w:val="24"/>
              </w:rPr>
            </w:pPr>
          </w:p>
          <w:p w:rsidR="00C64575" w:rsidRDefault="00310F8A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[7-01-2013</w:t>
            </w:r>
            <w:r w:rsidR="00C64575">
              <w:rPr>
                <w:rFonts w:ascii="Calibri" w:eastAsia="Calibri" w:hAnsi="Calibri" w:cs="Calibri"/>
                <w:sz w:val="24"/>
                <w:szCs w:val="24"/>
              </w:rPr>
              <w:t xml:space="preserve">]. Dostupné z URL: &lt;http://office.microsoft.com&gt; </w:t>
            </w:r>
          </w:p>
          <w:p w:rsidR="00C64575" w:rsidRDefault="00C64575"/>
        </w:tc>
      </w:tr>
    </w:tbl>
    <w:p w:rsidR="00EE1CC7" w:rsidRDefault="00EE1CC7"/>
    <w:p w:rsidR="00C64575" w:rsidRDefault="00C64575"/>
    <w:p w:rsidR="00C64575" w:rsidRDefault="00C64575"/>
    <w:p w:rsidR="00C64575" w:rsidRDefault="00C64575"/>
    <w:p w:rsidR="00C64575" w:rsidRDefault="00C64575"/>
    <w:p w:rsidR="00C64575" w:rsidRDefault="00C64575"/>
    <w:p w:rsidR="00C64575" w:rsidRDefault="00C64575"/>
    <w:p w:rsidR="00C64575" w:rsidRDefault="00C64575"/>
    <w:p w:rsidR="00C64575" w:rsidRDefault="00C64575"/>
    <w:p w:rsidR="00C64575" w:rsidRDefault="00411843" w:rsidP="00C6457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24808" cy="673331"/>
            <wp:effectExtent l="0" t="0" r="8890" b="0"/>
            <wp:docPr id="3" name="Obrázek 3" descr="C:\Users\Duchová\AppData\Local\Microsoft\Windows\Temporary Internet Files\Content.IE5\S1UH4DNW\MC900431963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uchová\AppData\Local\Microsoft\Windows\Temporary Internet Files\Content.IE5\S1UH4DNW\MC900431963[2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08" cy="67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4575">
        <w:rPr>
          <w:b/>
          <w:sz w:val="28"/>
          <w:szCs w:val="28"/>
        </w:rPr>
        <w:t>RENESANCE, HUMANISMUS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32015" cy="640067"/>
            <wp:effectExtent l="0" t="0" r="1905" b="8255"/>
            <wp:docPr id="2" name="Obrázek 2" descr="C:\Users\Duchová\AppData\Local\Microsoft\Windows\Temporary Internet Files\Content.IE5\HG7E7ATW\MC9002307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uchová\AppData\Local\Microsoft\Windows\Temporary Internet Files\Content.IE5\HG7E7ATW\MC90023074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07" cy="64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</w:p>
    <w:p w:rsidR="00C64575" w:rsidRDefault="00C64575" w:rsidP="00C6457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návrat k antické kultuře jako vzoru</w:t>
      </w:r>
    </w:p>
    <w:p w:rsidR="00C64575" w:rsidRDefault="00C64575" w:rsidP="00C6457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návrat myšlení k lidským otázkám</w:t>
      </w:r>
    </w:p>
    <w:p w:rsidR="00C64575" w:rsidRDefault="004B58E5" w:rsidP="00C6457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</w:t>
      </w:r>
      <w:r w:rsidR="00C64575">
        <w:rPr>
          <w:sz w:val="24"/>
          <w:szCs w:val="24"/>
        </w:rPr>
        <w:t>deálem se stává všestranně zaměřený člověk</w:t>
      </w:r>
      <w:r w:rsidR="00411843">
        <w:rPr>
          <w:sz w:val="24"/>
          <w:szCs w:val="24"/>
        </w:rPr>
        <w:t xml:space="preserve">            </w:t>
      </w:r>
    </w:p>
    <w:p w:rsidR="00411843" w:rsidRPr="00411843" w:rsidRDefault="00411843" w:rsidP="00411843">
      <w:pPr>
        <w:pStyle w:val="Odstavecseseznamem"/>
        <w:rPr>
          <w:sz w:val="24"/>
          <w:szCs w:val="24"/>
        </w:rPr>
      </w:pPr>
    </w:p>
    <w:p w:rsidR="004B58E5" w:rsidRPr="00A00401" w:rsidRDefault="004B58E5" w:rsidP="004B58E5">
      <w:pPr>
        <w:pStyle w:val="Odstavecseseznamem"/>
        <w:rPr>
          <w:b/>
          <w:sz w:val="28"/>
          <w:szCs w:val="28"/>
        </w:rPr>
      </w:pPr>
      <w:r w:rsidRPr="00A00401">
        <w:rPr>
          <w:b/>
          <w:sz w:val="28"/>
          <w:szCs w:val="28"/>
        </w:rPr>
        <w:t>ITÁLIE</w:t>
      </w:r>
    </w:p>
    <w:p w:rsidR="004B58E5" w:rsidRDefault="004B58E5" w:rsidP="004B58E5">
      <w:pPr>
        <w:pStyle w:val="Odstavecseseznamem"/>
        <w:rPr>
          <w:sz w:val="24"/>
          <w:szCs w:val="24"/>
        </w:rPr>
      </w:pPr>
      <w:r w:rsidRPr="00054D1A">
        <w:rPr>
          <w:b/>
          <w:sz w:val="24"/>
          <w:szCs w:val="24"/>
          <w:u w:val="single"/>
        </w:rPr>
        <w:t>DANTE ALIGHIERRI</w:t>
      </w:r>
      <w:r>
        <w:rPr>
          <w:sz w:val="24"/>
          <w:szCs w:val="24"/>
        </w:rPr>
        <w:t xml:space="preserve"> (1265 – 1321), kritik doby, vyhnanec</w:t>
      </w:r>
    </w:p>
    <w:p w:rsidR="00C64575" w:rsidRDefault="004B58E5" w:rsidP="004B58E5">
      <w:pPr>
        <w:pStyle w:val="Odstavecseseznamem"/>
        <w:rPr>
          <w:b/>
          <w:sz w:val="24"/>
          <w:szCs w:val="24"/>
        </w:rPr>
      </w:pPr>
      <w:r w:rsidRPr="004B58E5"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epická báseň </w:t>
      </w:r>
      <w:r w:rsidRPr="004B58E5">
        <w:rPr>
          <w:b/>
          <w:sz w:val="24"/>
          <w:szCs w:val="24"/>
        </w:rPr>
        <w:t>Božská komedie</w:t>
      </w:r>
    </w:p>
    <w:p w:rsidR="004B58E5" w:rsidRDefault="004B58E5" w:rsidP="004B58E5">
      <w:pPr>
        <w:pStyle w:val="Odstavecseseznamem"/>
        <w:rPr>
          <w:b/>
          <w:sz w:val="24"/>
          <w:szCs w:val="24"/>
        </w:rPr>
      </w:pPr>
    </w:p>
    <w:p w:rsidR="004B58E5" w:rsidRDefault="004B58E5" w:rsidP="004B58E5">
      <w:pPr>
        <w:pStyle w:val="Odstavecseseznamem"/>
        <w:rPr>
          <w:sz w:val="24"/>
          <w:szCs w:val="24"/>
        </w:rPr>
      </w:pPr>
      <w:r w:rsidRPr="00054D1A">
        <w:rPr>
          <w:b/>
          <w:sz w:val="24"/>
          <w:szCs w:val="24"/>
          <w:u w:val="single"/>
        </w:rPr>
        <w:t>GIOVANNI BOCCACCIO</w:t>
      </w:r>
      <w:r>
        <w:rPr>
          <w:b/>
          <w:sz w:val="24"/>
          <w:szCs w:val="24"/>
        </w:rPr>
        <w:t xml:space="preserve"> </w:t>
      </w:r>
      <w:r w:rsidRPr="004B58E5">
        <w:rPr>
          <w:sz w:val="24"/>
          <w:szCs w:val="24"/>
        </w:rPr>
        <w:t>(1313 – 1375)</w:t>
      </w:r>
      <w:r>
        <w:rPr>
          <w:sz w:val="24"/>
          <w:szCs w:val="24"/>
        </w:rPr>
        <w:t>, zakladatel novodobé prózy</w:t>
      </w:r>
    </w:p>
    <w:p w:rsidR="004B58E5" w:rsidRDefault="004B58E5" w:rsidP="004B58E5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</w:t>
      </w:r>
      <w:r w:rsidR="00054D1A">
        <w:rPr>
          <w:b/>
          <w:sz w:val="24"/>
          <w:szCs w:val="24"/>
        </w:rPr>
        <w:t>Dekameron</w:t>
      </w:r>
      <w:r w:rsidR="00054D1A">
        <w:rPr>
          <w:sz w:val="24"/>
          <w:szCs w:val="24"/>
        </w:rPr>
        <w:t xml:space="preserve"> sto novel s milostnou tématikou</w:t>
      </w:r>
    </w:p>
    <w:p w:rsidR="00054D1A" w:rsidRDefault="00054D1A" w:rsidP="004B58E5">
      <w:pPr>
        <w:pStyle w:val="Odstavecseseznamem"/>
        <w:rPr>
          <w:sz w:val="24"/>
          <w:szCs w:val="24"/>
        </w:rPr>
      </w:pPr>
    </w:p>
    <w:p w:rsidR="00054D1A" w:rsidRDefault="00054D1A" w:rsidP="004B58E5">
      <w:pPr>
        <w:pStyle w:val="Odstavecseseznamem"/>
        <w:rPr>
          <w:sz w:val="24"/>
          <w:szCs w:val="24"/>
        </w:rPr>
      </w:pPr>
      <w:r w:rsidRPr="00054D1A">
        <w:rPr>
          <w:b/>
          <w:sz w:val="24"/>
          <w:szCs w:val="24"/>
          <w:u w:val="single"/>
        </w:rPr>
        <w:t>FRANCESCO PETRARCA</w:t>
      </w:r>
      <w:r>
        <w:rPr>
          <w:sz w:val="24"/>
          <w:szCs w:val="24"/>
        </w:rPr>
        <w:t xml:space="preserve"> (1304 – 1374), básník lásky a pozemského života</w:t>
      </w:r>
    </w:p>
    <w:p w:rsidR="00054D1A" w:rsidRDefault="00054D1A" w:rsidP="004B58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sbírka </w:t>
      </w:r>
      <w:r>
        <w:rPr>
          <w:b/>
          <w:sz w:val="24"/>
          <w:szCs w:val="24"/>
        </w:rPr>
        <w:t>Sonety Lauře</w:t>
      </w:r>
    </w:p>
    <w:p w:rsidR="00054D1A" w:rsidRDefault="00054D1A" w:rsidP="004B58E5">
      <w:pPr>
        <w:pStyle w:val="Odstavecseseznamem"/>
        <w:rPr>
          <w:b/>
          <w:sz w:val="24"/>
          <w:szCs w:val="24"/>
        </w:rPr>
      </w:pPr>
    </w:p>
    <w:p w:rsidR="00054D1A" w:rsidRPr="00A00401" w:rsidRDefault="00054D1A" w:rsidP="004B58E5">
      <w:pPr>
        <w:pStyle w:val="Odstavecseseznamem"/>
        <w:rPr>
          <w:b/>
          <w:sz w:val="28"/>
          <w:szCs w:val="28"/>
        </w:rPr>
      </w:pPr>
      <w:r w:rsidRPr="00A00401">
        <w:rPr>
          <w:b/>
          <w:sz w:val="28"/>
          <w:szCs w:val="28"/>
        </w:rPr>
        <w:t>FRANCIE</w:t>
      </w:r>
    </w:p>
    <w:p w:rsidR="00054D1A" w:rsidRDefault="00054D1A" w:rsidP="004B58E5">
      <w:pPr>
        <w:pStyle w:val="Odstavecseseznamem"/>
        <w:rPr>
          <w:sz w:val="24"/>
          <w:szCs w:val="24"/>
        </w:rPr>
      </w:pPr>
      <w:r w:rsidRPr="00054D1A">
        <w:rPr>
          <w:b/>
          <w:sz w:val="24"/>
          <w:szCs w:val="24"/>
          <w:u w:val="single"/>
        </w:rPr>
        <w:t>FRANCOIS VILLON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(1431 – 1461), nazýván Prokletý básník (neochoten smířit se se soudobou společností), básník</w:t>
      </w:r>
    </w:p>
    <w:p w:rsidR="00054D1A" w:rsidRPr="00054D1A" w:rsidRDefault="00054D1A" w:rsidP="004B58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básně </w:t>
      </w:r>
      <w:r>
        <w:rPr>
          <w:b/>
          <w:sz w:val="24"/>
          <w:szCs w:val="24"/>
        </w:rPr>
        <w:t xml:space="preserve">Malý testament </w:t>
      </w:r>
      <w:r>
        <w:rPr>
          <w:sz w:val="24"/>
          <w:szCs w:val="24"/>
        </w:rPr>
        <w:t>a</w:t>
      </w:r>
      <w:r>
        <w:rPr>
          <w:b/>
          <w:sz w:val="24"/>
          <w:szCs w:val="24"/>
        </w:rPr>
        <w:t xml:space="preserve"> Velký testament</w:t>
      </w:r>
    </w:p>
    <w:p w:rsidR="004B58E5" w:rsidRDefault="004B58E5" w:rsidP="004B58E5">
      <w:pPr>
        <w:pStyle w:val="Odstavecseseznamem"/>
        <w:rPr>
          <w:sz w:val="24"/>
          <w:szCs w:val="24"/>
        </w:rPr>
      </w:pPr>
    </w:p>
    <w:p w:rsidR="00071767" w:rsidRDefault="00071767" w:rsidP="00071767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FRANCOIS RABELAIS </w:t>
      </w:r>
      <w:r>
        <w:rPr>
          <w:sz w:val="24"/>
          <w:szCs w:val="24"/>
        </w:rPr>
        <w:t>(1494 – 1553), satirik (satira – báseň, próza nebo drama zesměšňující nedostatky ve společnosti nebo lidské chyby)</w:t>
      </w:r>
    </w:p>
    <w:p w:rsidR="00071767" w:rsidRDefault="00071767" w:rsidP="0007176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satirický román o životě dvou obrů </w:t>
      </w:r>
      <w:proofErr w:type="spellStart"/>
      <w:r w:rsidRPr="00071767">
        <w:rPr>
          <w:b/>
          <w:sz w:val="24"/>
          <w:szCs w:val="24"/>
        </w:rPr>
        <w:t>Gargantua</w:t>
      </w:r>
      <w:proofErr w:type="spellEnd"/>
      <w:r w:rsidRPr="00071767">
        <w:rPr>
          <w:b/>
          <w:sz w:val="24"/>
          <w:szCs w:val="24"/>
        </w:rPr>
        <w:t xml:space="preserve"> a </w:t>
      </w:r>
      <w:proofErr w:type="spellStart"/>
      <w:r w:rsidRPr="00071767">
        <w:rPr>
          <w:b/>
          <w:sz w:val="24"/>
          <w:szCs w:val="24"/>
        </w:rPr>
        <w:t>Pantagruel</w:t>
      </w:r>
      <w:proofErr w:type="spellEnd"/>
    </w:p>
    <w:p w:rsidR="00A00401" w:rsidRDefault="00A00401" w:rsidP="00071767">
      <w:pPr>
        <w:pStyle w:val="Odstavecseseznamem"/>
        <w:rPr>
          <w:b/>
          <w:sz w:val="24"/>
          <w:szCs w:val="24"/>
        </w:rPr>
      </w:pPr>
    </w:p>
    <w:p w:rsidR="00A00401" w:rsidRPr="00A00401" w:rsidRDefault="00A00401" w:rsidP="00071767">
      <w:pPr>
        <w:pStyle w:val="Odstavecseseznamem"/>
        <w:rPr>
          <w:b/>
          <w:sz w:val="28"/>
          <w:szCs w:val="28"/>
        </w:rPr>
      </w:pPr>
      <w:r w:rsidRPr="00A00401">
        <w:rPr>
          <w:b/>
          <w:sz w:val="28"/>
          <w:szCs w:val="28"/>
        </w:rPr>
        <w:t>ŠPANĚLSKO</w:t>
      </w:r>
    </w:p>
    <w:p w:rsidR="00A00401" w:rsidRDefault="00A00401" w:rsidP="00071767">
      <w:pPr>
        <w:pStyle w:val="Odstavecseseznamem"/>
        <w:rPr>
          <w:sz w:val="24"/>
          <w:szCs w:val="24"/>
        </w:rPr>
      </w:pPr>
      <w:r w:rsidRPr="00A00401">
        <w:rPr>
          <w:b/>
          <w:sz w:val="24"/>
          <w:szCs w:val="24"/>
          <w:u w:val="single"/>
        </w:rPr>
        <w:t>LOPE DE VEGA</w:t>
      </w:r>
      <w:r>
        <w:rPr>
          <w:sz w:val="24"/>
          <w:szCs w:val="24"/>
        </w:rPr>
        <w:t xml:space="preserve"> (1562 – 1635), napsal více než 2 000 her </w:t>
      </w:r>
    </w:p>
    <w:p w:rsidR="00A00401" w:rsidRDefault="00A00401" w:rsidP="00071767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</w:t>
      </w:r>
      <w:r w:rsidR="003E2950">
        <w:rPr>
          <w:b/>
          <w:sz w:val="24"/>
          <w:szCs w:val="24"/>
        </w:rPr>
        <w:t>Vzbouření v</w:t>
      </w:r>
      <w:r w:rsidR="00A22DF6">
        <w:rPr>
          <w:b/>
          <w:sz w:val="24"/>
          <w:szCs w:val="24"/>
        </w:rPr>
        <w:t> </w:t>
      </w:r>
      <w:r w:rsidR="003E2950">
        <w:rPr>
          <w:b/>
          <w:sz w:val="24"/>
          <w:szCs w:val="24"/>
        </w:rPr>
        <w:t>blázinci</w:t>
      </w:r>
    </w:p>
    <w:p w:rsidR="00A00401" w:rsidRDefault="00A00401" w:rsidP="00071767">
      <w:pPr>
        <w:pStyle w:val="Odstavecseseznamem"/>
        <w:rPr>
          <w:sz w:val="24"/>
          <w:szCs w:val="24"/>
        </w:rPr>
      </w:pPr>
    </w:p>
    <w:p w:rsidR="00A00401" w:rsidRDefault="00A00401" w:rsidP="00071767">
      <w:pPr>
        <w:pStyle w:val="Odstavecseseznamem"/>
        <w:rPr>
          <w:sz w:val="24"/>
          <w:szCs w:val="24"/>
        </w:rPr>
      </w:pPr>
      <w:r w:rsidRPr="009F74EA">
        <w:rPr>
          <w:b/>
          <w:sz w:val="24"/>
          <w:szCs w:val="24"/>
          <w:u w:val="single"/>
        </w:rPr>
        <w:t>MIGUEL DE CERVANTES SAAVEDRA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(1547 – 1616)</w:t>
      </w:r>
    </w:p>
    <w:p w:rsidR="00A00401" w:rsidRDefault="00A00401" w:rsidP="0007176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rytířský román </w:t>
      </w:r>
      <w:r>
        <w:rPr>
          <w:b/>
          <w:sz w:val="24"/>
          <w:szCs w:val="24"/>
        </w:rPr>
        <w:t xml:space="preserve">Důmyslný rytíř don Quijote da la </w:t>
      </w:r>
      <w:proofErr w:type="spellStart"/>
      <w:r>
        <w:rPr>
          <w:b/>
          <w:sz w:val="24"/>
          <w:szCs w:val="24"/>
        </w:rPr>
        <w:t>Mancha</w:t>
      </w:r>
      <w:proofErr w:type="spellEnd"/>
    </w:p>
    <w:p w:rsidR="00A00401" w:rsidRDefault="00A00401" w:rsidP="00071767">
      <w:pPr>
        <w:pStyle w:val="Odstavecseseznamem"/>
        <w:rPr>
          <w:b/>
          <w:sz w:val="24"/>
          <w:szCs w:val="24"/>
        </w:rPr>
      </w:pPr>
    </w:p>
    <w:p w:rsidR="00A00401" w:rsidRDefault="00A00401" w:rsidP="00071767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ANGLIE</w:t>
      </w:r>
    </w:p>
    <w:p w:rsidR="00A00401" w:rsidRDefault="00A00401" w:rsidP="00071767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  <w:u w:val="single"/>
        </w:rPr>
        <w:t>WILLIAM SHAKESPEARE</w:t>
      </w:r>
      <w:r w:rsidR="00112FCA">
        <w:rPr>
          <w:b/>
          <w:sz w:val="24"/>
          <w:szCs w:val="24"/>
          <w:u w:val="single"/>
        </w:rPr>
        <w:t xml:space="preserve"> </w:t>
      </w:r>
      <w:r w:rsidR="00112FCA">
        <w:rPr>
          <w:sz w:val="24"/>
          <w:szCs w:val="24"/>
        </w:rPr>
        <w:t>(1564 – 1616), básník, světový dramatik (drama – jeden z</w:t>
      </w:r>
      <w:r w:rsidR="00A22DF6">
        <w:rPr>
          <w:sz w:val="24"/>
          <w:szCs w:val="24"/>
        </w:rPr>
        <w:t> </w:t>
      </w:r>
      <w:r w:rsidR="00112FCA">
        <w:rPr>
          <w:sz w:val="24"/>
          <w:szCs w:val="24"/>
        </w:rPr>
        <w:t>druhů literárních žánrů založený na dialogu popř. monologu postav)</w:t>
      </w:r>
    </w:p>
    <w:p w:rsidR="00A22DF6" w:rsidRPr="00A22DF6" w:rsidRDefault="00112FCA" w:rsidP="00A22DF6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Dílo:</w:t>
      </w:r>
      <w:r>
        <w:rPr>
          <w:sz w:val="24"/>
          <w:szCs w:val="24"/>
        </w:rPr>
        <w:t xml:space="preserve"> komedie např. </w:t>
      </w:r>
      <w:r w:rsidR="00A22DF6">
        <w:rPr>
          <w:b/>
          <w:sz w:val="24"/>
          <w:szCs w:val="24"/>
        </w:rPr>
        <w:t>Zkrocení zlé žen</w:t>
      </w:r>
    </w:p>
    <w:p w:rsidR="00112FCA" w:rsidRDefault="00112FCA" w:rsidP="0007176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A22DF6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tragédie např. </w:t>
      </w:r>
      <w:r w:rsidRPr="00411843">
        <w:rPr>
          <w:b/>
          <w:sz w:val="24"/>
          <w:szCs w:val="24"/>
        </w:rPr>
        <w:t>Romeo a Julie, Hamlet, Othello</w:t>
      </w:r>
    </w:p>
    <w:p w:rsidR="00A22DF6" w:rsidRDefault="00A22DF6" w:rsidP="00071767">
      <w:pPr>
        <w:pStyle w:val="Odstavecseseznamem"/>
        <w:rPr>
          <w:sz w:val="24"/>
          <w:szCs w:val="24"/>
        </w:rPr>
      </w:pPr>
    </w:p>
    <w:p w:rsidR="00112FCA" w:rsidRDefault="00DC6E41" w:rsidP="0007176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Doplň</w:t>
      </w:r>
      <w:r w:rsidR="003E2950">
        <w:rPr>
          <w:b/>
          <w:sz w:val="24"/>
          <w:szCs w:val="24"/>
        </w:rPr>
        <w:t xml:space="preserve"> tabulku: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090"/>
        <w:gridCol w:w="2140"/>
        <w:gridCol w:w="2146"/>
        <w:gridCol w:w="2192"/>
      </w:tblGrid>
      <w:tr w:rsidR="005F22C4" w:rsidTr="003E2950">
        <w:tc>
          <w:tcPr>
            <w:tcW w:w="2303" w:type="dxa"/>
          </w:tcPr>
          <w:p w:rsidR="003E2950" w:rsidRPr="003E2950" w:rsidRDefault="003E2950" w:rsidP="003E29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Země:</w:t>
            </w:r>
          </w:p>
        </w:tc>
        <w:tc>
          <w:tcPr>
            <w:tcW w:w="2303" w:type="dxa"/>
          </w:tcPr>
          <w:p w:rsidR="003E2950" w:rsidRPr="003E2950" w:rsidRDefault="003E2950" w:rsidP="003E29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Autor:</w:t>
            </w:r>
          </w:p>
        </w:tc>
        <w:tc>
          <w:tcPr>
            <w:tcW w:w="2303" w:type="dxa"/>
          </w:tcPr>
          <w:p w:rsidR="003E2950" w:rsidRPr="003E2950" w:rsidRDefault="003E2950" w:rsidP="003E29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Dílo:</w:t>
            </w:r>
          </w:p>
        </w:tc>
        <w:tc>
          <w:tcPr>
            <w:tcW w:w="2303" w:type="dxa"/>
          </w:tcPr>
          <w:p w:rsidR="003E2950" w:rsidRPr="003E2950" w:rsidRDefault="003E2950" w:rsidP="003E2950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Druhy/žánry:</w:t>
            </w:r>
          </w:p>
        </w:tc>
      </w:tr>
      <w:tr w:rsidR="005F22C4" w:rsidTr="003E2950">
        <w:tc>
          <w:tcPr>
            <w:tcW w:w="2303" w:type="dxa"/>
          </w:tcPr>
          <w:p w:rsidR="003E2950" w:rsidRDefault="003E2950" w:rsidP="003E295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Anglie</w:t>
            </w:r>
          </w:p>
        </w:tc>
        <w:tc>
          <w:tcPr>
            <w:tcW w:w="2303" w:type="dxa"/>
          </w:tcPr>
          <w:p w:rsidR="003E2950" w:rsidRDefault="003E2950" w:rsidP="0007176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E2950" w:rsidRDefault="003E2950" w:rsidP="003E295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Hamlet</w:t>
            </w:r>
          </w:p>
        </w:tc>
        <w:tc>
          <w:tcPr>
            <w:tcW w:w="2303" w:type="dxa"/>
          </w:tcPr>
          <w:p w:rsidR="003E2950" w:rsidRDefault="003E2950" w:rsidP="0007176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F22C4" w:rsidTr="003E2950">
        <w:tc>
          <w:tcPr>
            <w:tcW w:w="2303" w:type="dxa"/>
          </w:tcPr>
          <w:p w:rsidR="003E2950" w:rsidRDefault="003E2950" w:rsidP="0007176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E2950" w:rsidRDefault="003E2950" w:rsidP="003E2950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Lope</w:t>
            </w:r>
            <w:proofErr w:type="spellEnd"/>
            <w:r>
              <w:rPr>
                <w:sz w:val="24"/>
                <w:szCs w:val="24"/>
              </w:rPr>
              <w:t xml:space="preserve"> de Vega</w:t>
            </w:r>
          </w:p>
        </w:tc>
        <w:tc>
          <w:tcPr>
            <w:tcW w:w="2303" w:type="dxa"/>
          </w:tcPr>
          <w:p w:rsidR="003E2950" w:rsidRDefault="003E2950" w:rsidP="0007176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E2950" w:rsidRDefault="002B4A55" w:rsidP="002B4A55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</w:t>
            </w:r>
          </w:p>
        </w:tc>
      </w:tr>
      <w:tr w:rsidR="005F22C4" w:rsidTr="003E2950">
        <w:tc>
          <w:tcPr>
            <w:tcW w:w="2303" w:type="dxa"/>
          </w:tcPr>
          <w:p w:rsidR="003E2950" w:rsidRDefault="003E2950" w:rsidP="0007176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E2950" w:rsidRDefault="003E2950" w:rsidP="0007176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E2950" w:rsidRPr="00A22DF6" w:rsidRDefault="00A22DF6" w:rsidP="00A22DF6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Malý testament</w:t>
            </w:r>
          </w:p>
        </w:tc>
        <w:tc>
          <w:tcPr>
            <w:tcW w:w="2303" w:type="dxa"/>
          </w:tcPr>
          <w:p w:rsidR="003E2950" w:rsidRDefault="003E2950" w:rsidP="0007176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5F22C4" w:rsidTr="003E2950">
        <w:tc>
          <w:tcPr>
            <w:tcW w:w="2303" w:type="dxa"/>
          </w:tcPr>
          <w:p w:rsidR="003E2950" w:rsidRDefault="00A22DF6" w:rsidP="00A22DF6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Itálie</w:t>
            </w:r>
          </w:p>
        </w:tc>
        <w:tc>
          <w:tcPr>
            <w:tcW w:w="2303" w:type="dxa"/>
          </w:tcPr>
          <w:p w:rsidR="003E2950" w:rsidRDefault="005F22C4" w:rsidP="005F22C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G. </w:t>
            </w:r>
            <w:proofErr w:type="spellStart"/>
            <w:r>
              <w:rPr>
                <w:sz w:val="24"/>
                <w:szCs w:val="24"/>
              </w:rPr>
              <w:t>Boccaccio</w:t>
            </w:r>
            <w:proofErr w:type="spellEnd"/>
          </w:p>
        </w:tc>
        <w:tc>
          <w:tcPr>
            <w:tcW w:w="2303" w:type="dxa"/>
          </w:tcPr>
          <w:p w:rsidR="003E2950" w:rsidRDefault="003E2950" w:rsidP="00A22DF6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E2950" w:rsidRDefault="003E2950" w:rsidP="00071767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112FCA" w:rsidRPr="00112FCA" w:rsidRDefault="00112FCA" w:rsidP="00071767">
      <w:pPr>
        <w:pStyle w:val="Odstavecseseznamem"/>
        <w:rPr>
          <w:sz w:val="24"/>
          <w:szCs w:val="24"/>
        </w:rPr>
      </w:pPr>
    </w:p>
    <w:p w:rsidR="00112FCA" w:rsidRDefault="00F0497C" w:rsidP="0007176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Podtrhni</w:t>
      </w:r>
      <w:r w:rsidR="005F22C4">
        <w:rPr>
          <w:b/>
          <w:sz w:val="24"/>
          <w:szCs w:val="24"/>
        </w:rPr>
        <w:t xml:space="preserve"> pojem, který nepatří do řady.</w:t>
      </w:r>
    </w:p>
    <w:p w:rsidR="005F22C4" w:rsidRDefault="005F22C4" w:rsidP="00071767">
      <w:pPr>
        <w:pStyle w:val="Odstavecseseznamem"/>
        <w:rPr>
          <w:sz w:val="24"/>
          <w:szCs w:val="24"/>
        </w:rPr>
      </w:pPr>
      <w:r w:rsidRPr="005F22C4">
        <w:rPr>
          <w:sz w:val="24"/>
          <w:szCs w:val="24"/>
        </w:rPr>
        <w:t>FRANCOIS VILLON,</w:t>
      </w:r>
      <w:r w:rsidRPr="005F22C4">
        <w:rPr>
          <w:b/>
          <w:sz w:val="24"/>
          <w:szCs w:val="24"/>
        </w:rPr>
        <w:t xml:space="preserve"> </w:t>
      </w:r>
      <w:r w:rsidRPr="005F22C4">
        <w:rPr>
          <w:sz w:val="24"/>
          <w:szCs w:val="24"/>
        </w:rPr>
        <w:t>WILLIAM SHAKESPEARE,</w:t>
      </w:r>
      <w:r>
        <w:rPr>
          <w:sz w:val="24"/>
          <w:szCs w:val="24"/>
        </w:rPr>
        <w:t xml:space="preserve"> </w:t>
      </w:r>
      <w:r w:rsidRPr="005F22C4">
        <w:rPr>
          <w:sz w:val="24"/>
          <w:szCs w:val="24"/>
        </w:rPr>
        <w:t>FRANCOIS RABELAIS</w:t>
      </w:r>
      <w:r>
        <w:rPr>
          <w:sz w:val="24"/>
          <w:szCs w:val="24"/>
        </w:rPr>
        <w:t>, FRANCIE</w:t>
      </w:r>
    </w:p>
    <w:p w:rsidR="005F22C4" w:rsidRDefault="009F74EA" w:rsidP="0007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FRANCOIS RABELAIS, </w:t>
      </w:r>
      <w:r w:rsidRPr="009F74EA">
        <w:rPr>
          <w:sz w:val="24"/>
          <w:szCs w:val="24"/>
        </w:rPr>
        <w:t>LOPE DE VEGA</w:t>
      </w:r>
      <w:r>
        <w:rPr>
          <w:sz w:val="24"/>
          <w:szCs w:val="24"/>
        </w:rPr>
        <w:t xml:space="preserve">, ŠPANĚLSKO, </w:t>
      </w:r>
      <w:r w:rsidRPr="009F74EA">
        <w:rPr>
          <w:sz w:val="24"/>
          <w:szCs w:val="24"/>
        </w:rPr>
        <w:t>MIGUEL DE CERVANTES</w:t>
      </w:r>
      <w:r w:rsidRPr="009F74EA">
        <w:rPr>
          <w:b/>
          <w:sz w:val="24"/>
          <w:szCs w:val="24"/>
        </w:rPr>
        <w:t xml:space="preserve"> </w:t>
      </w:r>
      <w:r w:rsidRPr="009F74EA">
        <w:rPr>
          <w:sz w:val="24"/>
          <w:szCs w:val="24"/>
        </w:rPr>
        <w:t>SAAVEDRA</w:t>
      </w:r>
    </w:p>
    <w:p w:rsidR="009F74EA" w:rsidRDefault="009F74EA" w:rsidP="00071767">
      <w:pPr>
        <w:pStyle w:val="Odstavecseseznamem"/>
        <w:rPr>
          <w:sz w:val="24"/>
          <w:szCs w:val="24"/>
        </w:rPr>
      </w:pPr>
      <w:r w:rsidRPr="009F74EA">
        <w:rPr>
          <w:sz w:val="24"/>
          <w:szCs w:val="24"/>
        </w:rPr>
        <w:t>DANTE ALIGHIERRI</w:t>
      </w:r>
      <w:r>
        <w:rPr>
          <w:sz w:val="24"/>
          <w:szCs w:val="24"/>
        </w:rPr>
        <w:t xml:space="preserve">, ANGLIE, </w:t>
      </w:r>
      <w:r w:rsidRPr="009F74EA">
        <w:rPr>
          <w:sz w:val="24"/>
          <w:szCs w:val="24"/>
        </w:rPr>
        <w:t>GIOVANNI BOCCACCIO</w:t>
      </w:r>
      <w:r>
        <w:rPr>
          <w:sz w:val="24"/>
          <w:szCs w:val="24"/>
        </w:rPr>
        <w:t>, ITÁLIE</w:t>
      </w:r>
    </w:p>
    <w:p w:rsidR="009F74EA" w:rsidRDefault="009F74EA" w:rsidP="00071767">
      <w:pPr>
        <w:pStyle w:val="Odstavecseseznamem"/>
        <w:rPr>
          <w:sz w:val="24"/>
          <w:szCs w:val="24"/>
        </w:rPr>
      </w:pPr>
    </w:p>
    <w:p w:rsidR="009F74EA" w:rsidRDefault="00DC6E41" w:rsidP="0007176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Vyber</w:t>
      </w:r>
      <w:r w:rsidR="009F74EA">
        <w:rPr>
          <w:b/>
          <w:sz w:val="24"/>
          <w:szCs w:val="24"/>
        </w:rPr>
        <w:t xml:space="preserve"> vhodná dokončení věty:</w:t>
      </w:r>
    </w:p>
    <w:p w:rsidR="009F74EA" w:rsidRDefault="00875974" w:rsidP="0007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Giovanni </w:t>
      </w:r>
      <w:proofErr w:type="spellStart"/>
      <w:r>
        <w:rPr>
          <w:sz w:val="24"/>
          <w:szCs w:val="24"/>
        </w:rPr>
        <w:t>Boccaccio</w:t>
      </w:r>
      <w:proofErr w:type="spellEnd"/>
      <w:r>
        <w:rPr>
          <w:sz w:val="24"/>
          <w:szCs w:val="24"/>
        </w:rPr>
        <w:t xml:space="preserve"> je zakladatel novodobé prózy. </w:t>
      </w:r>
      <w:proofErr w:type="gramStart"/>
      <w:r>
        <w:rPr>
          <w:sz w:val="24"/>
          <w:szCs w:val="24"/>
        </w:rPr>
        <w:t>ANO     NE</w:t>
      </w:r>
      <w:proofErr w:type="gramEnd"/>
    </w:p>
    <w:p w:rsidR="00875974" w:rsidRDefault="00875974" w:rsidP="0007176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LOPE</w:t>
      </w:r>
      <w:proofErr w:type="gramEnd"/>
      <w:r>
        <w:rPr>
          <w:sz w:val="24"/>
          <w:szCs w:val="24"/>
        </w:rPr>
        <w:t xml:space="preserve"> de Vega </w:t>
      </w:r>
      <w:proofErr w:type="gramStart"/>
      <w:r>
        <w:rPr>
          <w:sz w:val="24"/>
          <w:szCs w:val="24"/>
        </w:rPr>
        <w:t>napsal</w:t>
      </w:r>
      <w:proofErr w:type="gramEnd"/>
      <w:r>
        <w:rPr>
          <w:sz w:val="24"/>
          <w:szCs w:val="24"/>
        </w:rPr>
        <w:t xml:space="preserve"> 20 her. </w:t>
      </w:r>
      <w:proofErr w:type="gramStart"/>
      <w:r>
        <w:rPr>
          <w:sz w:val="24"/>
          <w:szCs w:val="24"/>
        </w:rPr>
        <w:t>ANO     NE</w:t>
      </w:r>
      <w:proofErr w:type="gramEnd"/>
    </w:p>
    <w:p w:rsidR="00875974" w:rsidRDefault="00875974" w:rsidP="0007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Francesco </w:t>
      </w:r>
      <w:proofErr w:type="spellStart"/>
      <w:r>
        <w:rPr>
          <w:sz w:val="24"/>
          <w:szCs w:val="24"/>
        </w:rPr>
        <w:t>Petrarca</w:t>
      </w:r>
      <w:proofErr w:type="spellEnd"/>
      <w:r>
        <w:rPr>
          <w:sz w:val="24"/>
          <w:szCs w:val="24"/>
        </w:rPr>
        <w:t xml:space="preserve"> je autorem komedie Zkrocení zlé ženy. </w:t>
      </w:r>
      <w:proofErr w:type="gramStart"/>
      <w:r>
        <w:rPr>
          <w:sz w:val="24"/>
          <w:szCs w:val="24"/>
        </w:rPr>
        <w:t>ANO     NE</w:t>
      </w:r>
      <w:proofErr w:type="gramEnd"/>
    </w:p>
    <w:p w:rsidR="00875974" w:rsidRDefault="00875974" w:rsidP="0007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Dílo Božská komedie napsal Ital. </w:t>
      </w:r>
      <w:proofErr w:type="gramStart"/>
      <w:r>
        <w:rPr>
          <w:sz w:val="24"/>
          <w:szCs w:val="24"/>
        </w:rPr>
        <w:t>ANO     NE</w:t>
      </w:r>
      <w:proofErr w:type="gramEnd"/>
    </w:p>
    <w:p w:rsidR="00875974" w:rsidRDefault="00875974" w:rsidP="0007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William Shakespeare je básník a světový dramatik. </w:t>
      </w:r>
      <w:proofErr w:type="gramStart"/>
      <w:r>
        <w:rPr>
          <w:sz w:val="24"/>
          <w:szCs w:val="24"/>
        </w:rPr>
        <w:t>ANO     NE</w:t>
      </w:r>
      <w:proofErr w:type="gramEnd"/>
    </w:p>
    <w:p w:rsidR="00AD340E" w:rsidRDefault="00AD340E" w:rsidP="00071767">
      <w:pPr>
        <w:pStyle w:val="Odstavecseseznamem"/>
        <w:rPr>
          <w:sz w:val="24"/>
          <w:szCs w:val="24"/>
        </w:rPr>
      </w:pPr>
    </w:p>
    <w:p w:rsidR="00AD340E" w:rsidRDefault="00DC6E41" w:rsidP="0007176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Napiš</w:t>
      </w:r>
      <w:r w:rsidR="00AD340E">
        <w:rPr>
          <w:b/>
          <w:sz w:val="24"/>
          <w:szCs w:val="24"/>
        </w:rPr>
        <w:t xml:space="preserve"> definice následujících pojmů:</w:t>
      </w:r>
    </w:p>
    <w:p w:rsidR="00AD340E" w:rsidRDefault="00AD340E" w:rsidP="0007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Satira ______________________________________________________________</w:t>
      </w:r>
    </w:p>
    <w:p w:rsidR="00AD340E" w:rsidRDefault="00AD340E" w:rsidP="0007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AD340E" w:rsidRDefault="00AD340E" w:rsidP="0007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Drama _____________________________________________________________</w:t>
      </w:r>
    </w:p>
    <w:p w:rsidR="00AD340E" w:rsidRPr="00AD340E" w:rsidRDefault="00AD340E" w:rsidP="0007176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DA0EC7" w:rsidRDefault="00DA0EC7" w:rsidP="00071767">
      <w:pPr>
        <w:pStyle w:val="Odstavecseseznamem"/>
        <w:rPr>
          <w:sz w:val="24"/>
          <w:szCs w:val="24"/>
        </w:rPr>
      </w:pPr>
    </w:p>
    <w:p w:rsidR="00875974" w:rsidRDefault="00DA0EC7" w:rsidP="00DA0EC7">
      <w:pPr>
        <w:pStyle w:val="Odstavecseseznamem"/>
        <w:rPr>
          <w:b/>
          <w:sz w:val="24"/>
          <w:szCs w:val="24"/>
        </w:rPr>
      </w:pPr>
      <w:r w:rsidRPr="00DA0EC7">
        <w:rPr>
          <w:b/>
          <w:sz w:val="24"/>
          <w:szCs w:val="24"/>
        </w:rPr>
        <w:t>Vypracujte projekt</w:t>
      </w:r>
      <w:r>
        <w:rPr>
          <w:b/>
          <w:sz w:val="24"/>
          <w:szCs w:val="24"/>
        </w:rPr>
        <w:t>.</w:t>
      </w:r>
    </w:p>
    <w:p w:rsidR="00AD340E" w:rsidRPr="00AD340E" w:rsidRDefault="00AD340E" w:rsidP="00DA0EC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William Shakespeare je považován za světového dramatika.</w:t>
      </w:r>
    </w:p>
    <w:p w:rsidR="00DA0EC7" w:rsidRPr="00DA0EC7" w:rsidRDefault="00DA0EC7" w:rsidP="00DA0EC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Seznamte se s dílem W. Shakespeara (využijte knihy, internet) a připravte si ve skupinách krátké referáty. </w:t>
      </w:r>
    </w:p>
    <w:p w:rsidR="00875974" w:rsidRPr="00875974" w:rsidRDefault="00875974" w:rsidP="00071767">
      <w:pPr>
        <w:pStyle w:val="Odstavecseseznamem"/>
        <w:rPr>
          <w:sz w:val="24"/>
          <w:szCs w:val="24"/>
        </w:rPr>
      </w:pPr>
    </w:p>
    <w:p w:rsidR="005F22C4" w:rsidRPr="005F22C4" w:rsidRDefault="005F22C4" w:rsidP="00071767">
      <w:pPr>
        <w:pStyle w:val="Odstavecseseznamem"/>
        <w:rPr>
          <w:sz w:val="24"/>
          <w:szCs w:val="24"/>
        </w:rPr>
      </w:pPr>
    </w:p>
    <w:p w:rsidR="00A00401" w:rsidRDefault="00A00401" w:rsidP="00071767">
      <w:pPr>
        <w:pStyle w:val="Odstavecseseznamem"/>
        <w:rPr>
          <w:b/>
          <w:sz w:val="24"/>
          <w:szCs w:val="24"/>
        </w:rPr>
      </w:pPr>
    </w:p>
    <w:p w:rsidR="00A00401" w:rsidRPr="00A00401" w:rsidRDefault="00A00401" w:rsidP="00071767">
      <w:pPr>
        <w:pStyle w:val="Odstavecseseznamem"/>
        <w:rPr>
          <w:b/>
          <w:sz w:val="24"/>
          <w:szCs w:val="24"/>
        </w:rPr>
      </w:pPr>
    </w:p>
    <w:p w:rsidR="004B58E5" w:rsidRDefault="004B58E5" w:rsidP="004B58E5">
      <w:pPr>
        <w:pStyle w:val="Odstavecseseznamem"/>
        <w:rPr>
          <w:b/>
          <w:sz w:val="24"/>
          <w:szCs w:val="24"/>
        </w:rPr>
      </w:pPr>
    </w:p>
    <w:p w:rsidR="00DC6E41" w:rsidRDefault="00DC6E41" w:rsidP="004B58E5">
      <w:pPr>
        <w:pStyle w:val="Odstavecseseznamem"/>
        <w:rPr>
          <w:b/>
          <w:sz w:val="24"/>
          <w:szCs w:val="24"/>
        </w:rPr>
      </w:pPr>
    </w:p>
    <w:p w:rsidR="00DC6E41" w:rsidRDefault="00DC6E41" w:rsidP="004B58E5">
      <w:pPr>
        <w:pStyle w:val="Odstavecseseznamem"/>
        <w:rPr>
          <w:b/>
          <w:sz w:val="24"/>
          <w:szCs w:val="24"/>
        </w:rPr>
      </w:pPr>
    </w:p>
    <w:p w:rsidR="00DC6E41" w:rsidRDefault="00DC6E41" w:rsidP="004B58E5">
      <w:pPr>
        <w:pStyle w:val="Odstavecseseznamem"/>
        <w:rPr>
          <w:b/>
          <w:sz w:val="24"/>
          <w:szCs w:val="24"/>
        </w:rPr>
      </w:pPr>
    </w:p>
    <w:p w:rsidR="00DC6E41" w:rsidRDefault="00DC6E41" w:rsidP="004B58E5">
      <w:pPr>
        <w:pStyle w:val="Odstavecseseznamem"/>
        <w:rPr>
          <w:b/>
          <w:sz w:val="24"/>
          <w:szCs w:val="24"/>
        </w:rPr>
      </w:pPr>
    </w:p>
    <w:p w:rsidR="00DC6E41" w:rsidRDefault="00DC6E41" w:rsidP="004B58E5">
      <w:pPr>
        <w:pStyle w:val="Odstavecseseznamem"/>
        <w:rPr>
          <w:b/>
          <w:sz w:val="24"/>
          <w:szCs w:val="24"/>
        </w:rPr>
      </w:pPr>
    </w:p>
    <w:p w:rsidR="00DC6E41" w:rsidRDefault="00DC6E41" w:rsidP="004B58E5">
      <w:pPr>
        <w:pStyle w:val="Odstavecseseznamem"/>
        <w:rPr>
          <w:b/>
          <w:sz w:val="24"/>
          <w:szCs w:val="24"/>
        </w:rPr>
      </w:pPr>
    </w:p>
    <w:p w:rsidR="00DC6E41" w:rsidRDefault="00DC6E41" w:rsidP="004B58E5">
      <w:pPr>
        <w:pStyle w:val="Odstavecseseznamem"/>
        <w:rPr>
          <w:b/>
          <w:sz w:val="24"/>
          <w:szCs w:val="24"/>
        </w:rPr>
      </w:pPr>
    </w:p>
    <w:p w:rsidR="00DC6E41" w:rsidRDefault="00DC6E41" w:rsidP="004B58E5">
      <w:pPr>
        <w:pStyle w:val="Odstavecseseznamem"/>
        <w:rPr>
          <w:b/>
          <w:sz w:val="24"/>
          <w:szCs w:val="24"/>
        </w:rPr>
      </w:pPr>
    </w:p>
    <w:p w:rsidR="00DC6E41" w:rsidRDefault="00DC6E41" w:rsidP="004B58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ŘEŠENÍ:</w:t>
      </w:r>
    </w:p>
    <w:p w:rsidR="00DC6E41" w:rsidRDefault="00DC6E41" w:rsidP="00DC6E4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Doplň tabulku: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078"/>
        <w:gridCol w:w="2164"/>
        <w:gridCol w:w="2148"/>
        <w:gridCol w:w="2178"/>
      </w:tblGrid>
      <w:tr w:rsidR="00DC6E41" w:rsidTr="001C4EF1">
        <w:tc>
          <w:tcPr>
            <w:tcW w:w="2303" w:type="dxa"/>
          </w:tcPr>
          <w:p w:rsidR="00DC6E41" w:rsidRPr="003E2950" w:rsidRDefault="00DC6E41" w:rsidP="001C4EF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Země:</w:t>
            </w:r>
          </w:p>
        </w:tc>
        <w:tc>
          <w:tcPr>
            <w:tcW w:w="2303" w:type="dxa"/>
          </w:tcPr>
          <w:p w:rsidR="00DC6E41" w:rsidRPr="003E2950" w:rsidRDefault="00DC6E41" w:rsidP="001C4EF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Autor:</w:t>
            </w:r>
          </w:p>
        </w:tc>
        <w:tc>
          <w:tcPr>
            <w:tcW w:w="2303" w:type="dxa"/>
          </w:tcPr>
          <w:p w:rsidR="00DC6E41" w:rsidRPr="003E2950" w:rsidRDefault="00DC6E41" w:rsidP="001C4EF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Dílo:</w:t>
            </w:r>
          </w:p>
        </w:tc>
        <w:tc>
          <w:tcPr>
            <w:tcW w:w="2303" w:type="dxa"/>
          </w:tcPr>
          <w:p w:rsidR="00DC6E41" w:rsidRPr="003E2950" w:rsidRDefault="00DC6E41" w:rsidP="001C4EF1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Druhy/žánry:</w:t>
            </w:r>
          </w:p>
        </w:tc>
      </w:tr>
      <w:tr w:rsidR="00DC6E41" w:rsidTr="001C4EF1">
        <w:tc>
          <w:tcPr>
            <w:tcW w:w="2303" w:type="dxa"/>
          </w:tcPr>
          <w:p w:rsidR="00DC6E41" w:rsidRDefault="00DC6E41" w:rsidP="001C4EF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Anglie</w:t>
            </w:r>
          </w:p>
        </w:tc>
        <w:tc>
          <w:tcPr>
            <w:tcW w:w="2303" w:type="dxa"/>
          </w:tcPr>
          <w:p w:rsidR="00DC6E41" w:rsidRDefault="00DC6E41" w:rsidP="00DC6E4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W. Shakespeare</w:t>
            </w:r>
          </w:p>
        </w:tc>
        <w:tc>
          <w:tcPr>
            <w:tcW w:w="2303" w:type="dxa"/>
          </w:tcPr>
          <w:p w:rsidR="00DC6E41" w:rsidRDefault="00DC6E41" w:rsidP="001C4EF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Hamlet</w:t>
            </w:r>
          </w:p>
        </w:tc>
        <w:tc>
          <w:tcPr>
            <w:tcW w:w="2303" w:type="dxa"/>
          </w:tcPr>
          <w:p w:rsidR="00DC6E41" w:rsidRDefault="00DC6E41" w:rsidP="00DC6E4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Tragédie</w:t>
            </w:r>
          </w:p>
        </w:tc>
      </w:tr>
      <w:tr w:rsidR="00DC6E41" w:rsidTr="001C4EF1">
        <w:tc>
          <w:tcPr>
            <w:tcW w:w="2303" w:type="dxa"/>
          </w:tcPr>
          <w:p w:rsidR="00DC6E41" w:rsidRDefault="00DC6E41" w:rsidP="00DC6E4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</w:t>
            </w:r>
          </w:p>
        </w:tc>
        <w:tc>
          <w:tcPr>
            <w:tcW w:w="2303" w:type="dxa"/>
          </w:tcPr>
          <w:p w:rsidR="00DC6E41" w:rsidRDefault="00DC6E41" w:rsidP="001C4EF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Lope</w:t>
            </w:r>
            <w:proofErr w:type="spellEnd"/>
            <w:r>
              <w:rPr>
                <w:sz w:val="24"/>
                <w:szCs w:val="24"/>
              </w:rPr>
              <w:t xml:space="preserve"> de Vega</w:t>
            </w:r>
          </w:p>
        </w:tc>
        <w:tc>
          <w:tcPr>
            <w:tcW w:w="2303" w:type="dxa"/>
          </w:tcPr>
          <w:p w:rsidR="00DC6E41" w:rsidRDefault="00DC6E41" w:rsidP="00DC6E4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Vzbouření v blázinci</w:t>
            </w:r>
          </w:p>
        </w:tc>
        <w:tc>
          <w:tcPr>
            <w:tcW w:w="2303" w:type="dxa"/>
          </w:tcPr>
          <w:p w:rsidR="00DC6E41" w:rsidRDefault="00DC6E41" w:rsidP="001C4EF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</w:t>
            </w:r>
          </w:p>
        </w:tc>
      </w:tr>
      <w:tr w:rsidR="00DC6E41" w:rsidTr="001C4EF1">
        <w:tc>
          <w:tcPr>
            <w:tcW w:w="2303" w:type="dxa"/>
          </w:tcPr>
          <w:p w:rsidR="00DC6E41" w:rsidRDefault="00DC6E41" w:rsidP="00DC6E4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Francie</w:t>
            </w:r>
          </w:p>
        </w:tc>
        <w:tc>
          <w:tcPr>
            <w:tcW w:w="2303" w:type="dxa"/>
          </w:tcPr>
          <w:p w:rsidR="00DC6E41" w:rsidRDefault="00DC6E41" w:rsidP="00DC6E4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F. Villon</w:t>
            </w:r>
          </w:p>
        </w:tc>
        <w:tc>
          <w:tcPr>
            <w:tcW w:w="2303" w:type="dxa"/>
          </w:tcPr>
          <w:p w:rsidR="00DC6E41" w:rsidRPr="00A22DF6" w:rsidRDefault="00DC6E41" w:rsidP="001C4EF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Malý testament</w:t>
            </w:r>
          </w:p>
        </w:tc>
        <w:tc>
          <w:tcPr>
            <w:tcW w:w="2303" w:type="dxa"/>
          </w:tcPr>
          <w:p w:rsidR="00DC6E41" w:rsidRDefault="00DC6E41" w:rsidP="00DC6E4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Báseň</w:t>
            </w:r>
          </w:p>
        </w:tc>
      </w:tr>
      <w:tr w:rsidR="00DC6E41" w:rsidTr="001C4EF1">
        <w:tc>
          <w:tcPr>
            <w:tcW w:w="2303" w:type="dxa"/>
          </w:tcPr>
          <w:p w:rsidR="00DC6E41" w:rsidRDefault="00DC6E41" w:rsidP="001C4EF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Itálie</w:t>
            </w:r>
          </w:p>
        </w:tc>
        <w:tc>
          <w:tcPr>
            <w:tcW w:w="2303" w:type="dxa"/>
          </w:tcPr>
          <w:p w:rsidR="00DC6E41" w:rsidRDefault="00DC6E41" w:rsidP="001C4EF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G. </w:t>
            </w:r>
            <w:proofErr w:type="spellStart"/>
            <w:r>
              <w:rPr>
                <w:sz w:val="24"/>
                <w:szCs w:val="24"/>
              </w:rPr>
              <w:t>Boccaccio</w:t>
            </w:r>
            <w:proofErr w:type="spellEnd"/>
          </w:p>
        </w:tc>
        <w:tc>
          <w:tcPr>
            <w:tcW w:w="2303" w:type="dxa"/>
          </w:tcPr>
          <w:p w:rsidR="00DC6E41" w:rsidRDefault="00DC6E41" w:rsidP="001C4EF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Dekameron</w:t>
            </w:r>
          </w:p>
        </w:tc>
        <w:tc>
          <w:tcPr>
            <w:tcW w:w="2303" w:type="dxa"/>
          </w:tcPr>
          <w:p w:rsidR="00DC6E41" w:rsidRDefault="00DC6E41" w:rsidP="00DC6E4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Novela</w:t>
            </w:r>
          </w:p>
        </w:tc>
      </w:tr>
    </w:tbl>
    <w:p w:rsidR="00DC6E41" w:rsidRPr="00112FCA" w:rsidRDefault="00DC6E41" w:rsidP="00DC6E41">
      <w:pPr>
        <w:pStyle w:val="Odstavecseseznamem"/>
        <w:rPr>
          <w:sz w:val="24"/>
          <w:szCs w:val="24"/>
        </w:rPr>
      </w:pPr>
    </w:p>
    <w:p w:rsidR="00DC6E41" w:rsidRDefault="00DC6E41" w:rsidP="00DC6E4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Podtrhni pojem, který nepatří do řady.</w:t>
      </w:r>
    </w:p>
    <w:p w:rsidR="00DC6E41" w:rsidRDefault="00DC6E41" w:rsidP="00DC6E41">
      <w:pPr>
        <w:pStyle w:val="Odstavecseseznamem"/>
        <w:rPr>
          <w:sz w:val="24"/>
          <w:szCs w:val="24"/>
        </w:rPr>
      </w:pPr>
      <w:r w:rsidRPr="005F22C4">
        <w:rPr>
          <w:sz w:val="24"/>
          <w:szCs w:val="24"/>
        </w:rPr>
        <w:t>FRANCOIS VILLON,</w:t>
      </w:r>
      <w:r w:rsidRPr="005F22C4">
        <w:rPr>
          <w:b/>
          <w:sz w:val="24"/>
          <w:szCs w:val="24"/>
        </w:rPr>
        <w:t xml:space="preserve"> </w:t>
      </w:r>
      <w:r w:rsidRPr="00DC6E41">
        <w:rPr>
          <w:sz w:val="24"/>
          <w:szCs w:val="24"/>
          <w:u w:val="single"/>
        </w:rPr>
        <w:t>WILLIAM SHAKESPEARE</w:t>
      </w:r>
      <w:r w:rsidRPr="005F22C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F22C4">
        <w:rPr>
          <w:sz w:val="24"/>
          <w:szCs w:val="24"/>
        </w:rPr>
        <w:t>FRANCOIS RABELAIS</w:t>
      </w:r>
      <w:r>
        <w:rPr>
          <w:sz w:val="24"/>
          <w:szCs w:val="24"/>
        </w:rPr>
        <w:t>, FRANCIE</w:t>
      </w:r>
    </w:p>
    <w:p w:rsidR="00DC6E41" w:rsidRDefault="00DC6E41" w:rsidP="00DC6E41">
      <w:pPr>
        <w:pStyle w:val="Odstavecseseznamem"/>
        <w:rPr>
          <w:sz w:val="24"/>
          <w:szCs w:val="24"/>
        </w:rPr>
      </w:pPr>
      <w:r w:rsidRPr="00DC6E41">
        <w:rPr>
          <w:sz w:val="24"/>
          <w:szCs w:val="24"/>
          <w:u w:val="single"/>
        </w:rPr>
        <w:t>FRANCOIS RABELAIS</w:t>
      </w:r>
      <w:r>
        <w:rPr>
          <w:sz w:val="24"/>
          <w:szCs w:val="24"/>
        </w:rPr>
        <w:t xml:space="preserve">, </w:t>
      </w:r>
      <w:r w:rsidRPr="009F74EA">
        <w:rPr>
          <w:sz w:val="24"/>
          <w:szCs w:val="24"/>
        </w:rPr>
        <w:t>LOPE DE VEGA</w:t>
      </w:r>
      <w:r>
        <w:rPr>
          <w:sz w:val="24"/>
          <w:szCs w:val="24"/>
        </w:rPr>
        <w:t xml:space="preserve">, ŠPANĚLSKO, </w:t>
      </w:r>
      <w:r w:rsidRPr="009F74EA">
        <w:rPr>
          <w:sz w:val="24"/>
          <w:szCs w:val="24"/>
        </w:rPr>
        <w:t>MIGUEL DE CERVANTES</w:t>
      </w:r>
      <w:r w:rsidRPr="009F74EA">
        <w:rPr>
          <w:b/>
          <w:sz w:val="24"/>
          <w:szCs w:val="24"/>
        </w:rPr>
        <w:t xml:space="preserve"> </w:t>
      </w:r>
      <w:r w:rsidRPr="009F74EA">
        <w:rPr>
          <w:sz w:val="24"/>
          <w:szCs w:val="24"/>
        </w:rPr>
        <w:t>SAAVEDRA</w:t>
      </w:r>
    </w:p>
    <w:p w:rsidR="00DC6E41" w:rsidRDefault="00DC6E41" w:rsidP="00DC6E41">
      <w:pPr>
        <w:pStyle w:val="Odstavecseseznamem"/>
        <w:rPr>
          <w:sz w:val="24"/>
          <w:szCs w:val="24"/>
        </w:rPr>
      </w:pPr>
      <w:r w:rsidRPr="009F74EA">
        <w:rPr>
          <w:sz w:val="24"/>
          <w:szCs w:val="24"/>
        </w:rPr>
        <w:t>DANTE ALIGHIERRI</w:t>
      </w:r>
      <w:r>
        <w:rPr>
          <w:sz w:val="24"/>
          <w:szCs w:val="24"/>
        </w:rPr>
        <w:t xml:space="preserve">, </w:t>
      </w:r>
      <w:r w:rsidRPr="00DC6E41">
        <w:rPr>
          <w:sz w:val="24"/>
          <w:szCs w:val="24"/>
          <w:u w:val="single"/>
        </w:rPr>
        <w:t>ANGLIE</w:t>
      </w:r>
      <w:r>
        <w:rPr>
          <w:sz w:val="24"/>
          <w:szCs w:val="24"/>
        </w:rPr>
        <w:t xml:space="preserve">, </w:t>
      </w:r>
      <w:r w:rsidRPr="009F74EA">
        <w:rPr>
          <w:sz w:val="24"/>
          <w:szCs w:val="24"/>
        </w:rPr>
        <w:t>GIOVANNI BOCCACCIO</w:t>
      </w:r>
      <w:r>
        <w:rPr>
          <w:sz w:val="24"/>
          <w:szCs w:val="24"/>
        </w:rPr>
        <w:t>, ITÁLIE</w:t>
      </w:r>
    </w:p>
    <w:p w:rsidR="00DC6E41" w:rsidRDefault="00DC6E41" w:rsidP="00DC6E41">
      <w:pPr>
        <w:pStyle w:val="Odstavecseseznamem"/>
        <w:rPr>
          <w:sz w:val="24"/>
          <w:szCs w:val="24"/>
        </w:rPr>
      </w:pPr>
    </w:p>
    <w:p w:rsidR="00DC6E41" w:rsidRDefault="00DC6E41" w:rsidP="00DC6E41">
      <w:pPr>
        <w:pStyle w:val="Odstavecseseznamem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Vyber  vhodná</w:t>
      </w:r>
      <w:proofErr w:type="gramEnd"/>
      <w:r>
        <w:rPr>
          <w:b/>
          <w:sz w:val="24"/>
          <w:szCs w:val="24"/>
        </w:rPr>
        <w:t xml:space="preserve"> dokončení věty:</w:t>
      </w:r>
    </w:p>
    <w:p w:rsidR="00DC6E41" w:rsidRDefault="00DC6E41" w:rsidP="00DC6E4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Giovanni </w:t>
      </w:r>
      <w:proofErr w:type="spellStart"/>
      <w:r>
        <w:rPr>
          <w:sz w:val="24"/>
          <w:szCs w:val="24"/>
        </w:rPr>
        <w:t>Boccaccio</w:t>
      </w:r>
      <w:proofErr w:type="spellEnd"/>
      <w:r>
        <w:rPr>
          <w:sz w:val="24"/>
          <w:szCs w:val="24"/>
        </w:rPr>
        <w:t xml:space="preserve"> je zakladatel novodobé prózy. </w:t>
      </w:r>
      <w:proofErr w:type="gramStart"/>
      <w:r w:rsidRPr="00DC6E41">
        <w:rPr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    NE</w:t>
      </w:r>
      <w:proofErr w:type="gramEnd"/>
    </w:p>
    <w:p w:rsidR="00DC6E41" w:rsidRDefault="00DC6E41" w:rsidP="00DC6E41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LOPE</w:t>
      </w:r>
      <w:proofErr w:type="gramEnd"/>
      <w:r>
        <w:rPr>
          <w:sz w:val="24"/>
          <w:szCs w:val="24"/>
        </w:rPr>
        <w:t xml:space="preserve"> de Vega </w:t>
      </w:r>
      <w:proofErr w:type="gramStart"/>
      <w:r>
        <w:rPr>
          <w:sz w:val="24"/>
          <w:szCs w:val="24"/>
        </w:rPr>
        <w:t>napsal</w:t>
      </w:r>
      <w:proofErr w:type="gramEnd"/>
      <w:r>
        <w:rPr>
          <w:sz w:val="24"/>
          <w:szCs w:val="24"/>
        </w:rPr>
        <w:t xml:space="preserve"> 20 her. </w:t>
      </w:r>
      <w:proofErr w:type="gramStart"/>
      <w:r>
        <w:rPr>
          <w:sz w:val="24"/>
          <w:szCs w:val="24"/>
        </w:rPr>
        <w:t xml:space="preserve">ANO     </w:t>
      </w:r>
      <w:r w:rsidRPr="00DC6E41">
        <w:rPr>
          <w:sz w:val="24"/>
          <w:szCs w:val="24"/>
          <w:u w:val="single"/>
        </w:rPr>
        <w:t>NE</w:t>
      </w:r>
      <w:proofErr w:type="gramEnd"/>
    </w:p>
    <w:p w:rsidR="00DC6E41" w:rsidRDefault="00DC6E41" w:rsidP="00DC6E4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Francesco </w:t>
      </w:r>
      <w:proofErr w:type="spellStart"/>
      <w:r>
        <w:rPr>
          <w:sz w:val="24"/>
          <w:szCs w:val="24"/>
        </w:rPr>
        <w:t>Petrarca</w:t>
      </w:r>
      <w:proofErr w:type="spellEnd"/>
      <w:r>
        <w:rPr>
          <w:sz w:val="24"/>
          <w:szCs w:val="24"/>
        </w:rPr>
        <w:t xml:space="preserve"> je autorem komedie Zkrocení zlé ženy. </w:t>
      </w:r>
      <w:proofErr w:type="gramStart"/>
      <w:r>
        <w:rPr>
          <w:sz w:val="24"/>
          <w:szCs w:val="24"/>
        </w:rPr>
        <w:t xml:space="preserve">ANO     </w:t>
      </w:r>
      <w:r w:rsidRPr="00DC6E41">
        <w:rPr>
          <w:sz w:val="24"/>
          <w:szCs w:val="24"/>
          <w:u w:val="single"/>
        </w:rPr>
        <w:t>NE</w:t>
      </w:r>
      <w:proofErr w:type="gramEnd"/>
    </w:p>
    <w:p w:rsidR="00DC6E41" w:rsidRDefault="00DC6E41" w:rsidP="00DC6E4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Dílo Božská komedie napsal Ital. </w:t>
      </w:r>
      <w:proofErr w:type="gramStart"/>
      <w:r w:rsidRPr="00DC6E41">
        <w:rPr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    NE</w:t>
      </w:r>
      <w:proofErr w:type="gramEnd"/>
    </w:p>
    <w:p w:rsidR="00DC6E41" w:rsidRDefault="00DC6E41" w:rsidP="00DC6E4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William Shakespeare je básník a světový dramatik. </w:t>
      </w:r>
      <w:proofErr w:type="gramStart"/>
      <w:r w:rsidRPr="00DC6E41">
        <w:rPr>
          <w:sz w:val="24"/>
          <w:szCs w:val="24"/>
          <w:u w:val="single"/>
        </w:rPr>
        <w:t>ANO</w:t>
      </w:r>
      <w:r>
        <w:rPr>
          <w:sz w:val="24"/>
          <w:szCs w:val="24"/>
        </w:rPr>
        <w:t xml:space="preserve">     NE</w:t>
      </w:r>
      <w:proofErr w:type="gramEnd"/>
    </w:p>
    <w:p w:rsidR="00DC6E41" w:rsidRDefault="00DC6E41" w:rsidP="00DC6E41">
      <w:pPr>
        <w:pStyle w:val="Odstavecseseznamem"/>
        <w:rPr>
          <w:sz w:val="24"/>
          <w:szCs w:val="24"/>
        </w:rPr>
      </w:pPr>
    </w:p>
    <w:p w:rsidR="00DC6E41" w:rsidRDefault="00DC6E41" w:rsidP="00DC6E4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Napiš definice následujících pojmů:</w:t>
      </w:r>
    </w:p>
    <w:p w:rsidR="00DC6E41" w:rsidRPr="00456B9C" w:rsidRDefault="00456B9C" w:rsidP="00456B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Satira - báseň, próza nebo drama zesměšňující nedostatky ve společnosti nebo lidské chyby.</w:t>
      </w:r>
    </w:p>
    <w:p w:rsidR="00DC6E41" w:rsidRPr="00DC6E41" w:rsidRDefault="00DC6E41" w:rsidP="00DC6E4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Drama - </w:t>
      </w:r>
      <w:r w:rsidRPr="00DC6E41">
        <w:rPr>
          <w:sz w:val="24"/>
          <w:szCs w:val="24"/>
        </w:rPr>
        <w:t xml:space="preserve"> </w:t>
      </w:r>
      <w:r>
        <w:rPr>
          <w:sz w:val="24"/>
          <w:szCs w:val="24"/>
        </w:rPr>
        <w:t>jeden z druhů literárních žánrů založený na dialogu popř. monologu postav</w:t>
      </w:r>
      <w:r w:rsidR="00456B9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sectPr w:rsidR="00DC6E41" w:rsidRPr="00DC6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B191D"/>
    <w:multiLevelType w:val="hybridMultilevel"/>
    <w:tmpl w:val="9B3A896A"/>
    <w:lvl w:ilvl="0" w:tplc="DE0E5F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575"/>
    <w:rsid w:val="00054D1A"/>
    <w:rsid w:val="00071767"/>
    <w:rsid w:val="000C63F7"/>
    <w:rsid w:val="0010510B"/>
    <w:rsid w:val="00112FCA"/>
    <w:rsid w:val="001159E4"/>
    <w:rsid w:val="00200DC3"/>
    <w:rsid w:val="002131DE"/>
    <w:rsid w:val="00217205"/>
    <w:rsid w:val="00230A69"/>
    <w:rsid w:val="00231234"/>
    <w:rsid w:val="002B4A55"/>
    <w:rsid w:val="00310F8A"/>
    <w:rsid w:val="0037363A"/>
    <w:rsid w:val="00375090"/>
    <w:rsid w:val="00376486"/>
    <w:rsid w:val="003E2950"/>
    <w:rsid w:val="003F4544"/>
    <w:rsid w:val="004109DB"/>
    <w:rsid w:val="00411843"/>
    <w:rsid w:val="00456B9C"/>
    <w:rsid w:val="004B58E5"/>
    <w:rsid w:val="0054249E"/>
    <w:rsid w:val="005F22C4"/>
    <w:rsid w:val="00653B36"/>
    <w:rsid w:val="006F5D52"/>
    <w:rsid w:val="00725CB5"/>
    <w:rsid w:val="00806B2E"/>
    <w:rsid w:val="00843FE6"/>
    <w:rsid w:val="0086714A"/>
    <w:rsid w:val="00875974"/>
    <w:rsid w:val="009F74EA"/>
    <w:rsid w:val="00A00401"/>
    <w:rsid w:val="00A22DF6"/>
    <w:rsid w:val="00A66B70"/>
    <w:rsid w:val="00A85976"/>
    <w:rsid w:val="00A927DE"/>
    <w:rsid w:val="00AD340E"/>
    <w:rsid w:val="00BC08CA"/>
    <w:rsid w:val="00C64575"/>
    <w:rsid w:val="00D91DC8"/>
    <w:rsid w:val="00DA0EC7"/>
    <w:rsid w:val="00DC6E41"/>
    <w:rsid w:val="00DE12D8"/>
    <w:rsid w:val="00E05407"/>
    <w:rsid w:val="00E31C6C"/>
    <w:rsid w:val="00E667AB"/>
    <w:rsid w:val="00EE1CC7"/>
    <w:rsid w:val="00F0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45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45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645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5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58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45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45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645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5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58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3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844FB-2EFD-4F0D-9F9A-F5B8EE574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616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4</cp:revision>
  <dcterms:created xsi:type="dcterms:W3CDTF">2013-01-07T21:44:00Z</dcterms:created>
  <dcterms:modified xsi:type="dcterms:W3CDTF">2013-01-21T17:22:00Z</dcterms:modified>
</cp:coreProperties>
</file>