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3103C1" w:rsidRDefault="003103C1" w:rsidP="003103C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VY_32_INOVACE_AJ_</w:t>
      </w:r>
      <w:r w:rsidR="00C5155C">
        <w:rPr>
          <w:rFonts w:ascii="Calibri" w:hAnsi="Calibri" w:cs="Calibri"/>
          <w:b/>
          <w:sz w:val="56"/>
          <w:szCs w:val="56"/>
        </w:rPr>
        <w:t>20_</w:t>
      </w:r>
      <w:r>
        <w:rPr>
          <w:rFonts w:ascii="Calibri" w:hAnsi="Calibri" w:cs="Calibri"/>
          <w:b/>
          <w:sz w:val="56"/>
          <w:szCs w:val="56"/>
        </w:rPr>
        <w:t>MY BODY</w:t>
      </w: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tbl>
      <w:tblPr>
        <w:tblW w:w="0" w:type="auto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1"/>
        <w:gridCol w:w="7500"/>
      </w:tblGrid>
      <w:tr w:rsidR="003103C1" w:rsidTr="003103C1"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  <w:r w:rsidR="005860CF">
              <w:rPr>
                <w:sz w:val="28"/>
                <w:szCs w:val="28"/>
              </w:rPr>
              <w:t>, příspěvková organizace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overflowPunct w:val="0"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Markéta Březinová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 w:rsidP="00C5155C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VY_32_INOVACE_AJ_</w:t>
            </w:r>
            <w:r w:rsidR="00C5155C">
              <w:rPr>
                <w:sz w:val="28"/>
                <w:szCs w:val="28"/>
                <w:lang w:eastAsia="en-US"/>
              </w:rPr>
              <w:t>20</w:t>
            </w:r>
            <w:r>
              <w:rPr>
                <w:sz w:val="28"/>
                <w:szCs w:val="28"/>
                <w:lang w:eastAsia="en-US"/>
              </w:rPr>
              <w:t>_MY BODY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Jazyk a jazyková výchova </w:t>
            </w:r>
          </w:p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Moje tělo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Default"/>
              <w:jc w:val="both"/>
              <w:rPr>
                <w:bCs/>
                <w:iCs/>
                <w:sz w:val="28"/>
                <w:szCs w:val="22"/>
              </w:rPr>
            </w:pPr>
            <w:r>
              <w:rPr>
                <w:bCs/>
                <w:iCs/>
                <w:sz w:val="28"/>
                <w:szCs w:val="22"/>
              </w:rPr>
              <w:t xml:space="preserve">Rozumí obecně známým slovům </w:t>
            </w:r>
          </w:p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</w:rPr>
              <w:t>Zvládá čtení a překlad jednoduchých pojmů a názvů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103C1">
            <w:pPr>
              <w:pStyle w:val="Obsahtabulky"/>
              <w:snapToGri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Materiál je určený k procvičování slovní zásoby - části lidského těla v angličtině, tvoření jednoduchých vět</w:t>
            </w:r>
          </w:p>
          <w:p w:rsidR="003103C1" w:rsidRDefault="003103C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</w:rPr>
              <w:t>Druhý pracovní list slouží k procvičení částí těla. Slova z tabulky žáci rozstříhají a přikládají k tělu. Mohou je také psát. Pracovní list je také možno použít ke skupinové práci.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C5155C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bookmarkStart w:id="0" w:name="_GoBack"/>
            <w:bookmarkEnd w:id="0"/>
            <w:r w:rsidR="003103C1">
              <w:rPr>
                <w:sz w:val="28"/>
                <w:szCs w:val="28"/>
              </w:rPr>
              <w:t xml:space="preserve">. </w:t>
            </w:r>
            <w:proofErr w:type="gramStart"/>
            <w:r w:rsidR="003103C1">
              <w:rPr>
                <w:sz w:val="28"/>
                <w:szCs w:val="28"/>
              </w:rPr>
              <w:t>ročník</w:t>
            </w:r>
            <w:proofErr w:type="gramEnd"/>
            <w:r w:rsidR="003103C1">
              <w:rPr>
                <w:sz w:val="28"/>
                <w:szCs w:val="28"/>
              </w:rPr>
              <w:t xml:space="preserve"> (upevnění učiva)</w:t>
            </w:r>
          </w:p>
        </w:tc>
      </w:tr>
      <w:tr w:rsidR="003103C1" w:rsidTr="003103C1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103C1" w:rsidRDefault="003103C1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103C1" w:rsidRDefault="00365C48" w:rsidP="009561C6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1318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.1.2012 </w:t>
            </w:r>
            <w:r w:rsidR="009561C6">
              <w:rPr>
                <w:sz w:val="28"/>
                <w:szCs w:val="28"/>
              </w:rPr>
              <w:t xml:space="preserve"> </w:t>
            </w:r>
          </w:p>
        </w:tc>
      </w:tr>
    </w:tbl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>
      <w:pPr>
        <w:pStyle w:val="Default"/>
        <w:jc w:val="both"/>
        <w:rPr>
          <w:bCs/>
          <w:iCs/>
          <w:sz w:val="22"/>
          <w:szCs w:val="22"/>
        </w:rPr>
      </w:pPr>
    </w:p>
    <w:p w:rsidR="003103C1" w:rsidRDefault="003103C1" w:rsidP="003103C1"/>
    <w:p w:rsidR="003103C1" w:rsidRDefault="003103C1" w:rsidP="003103C1"/>
    <w:p w:rsidR="003103C1" w:rsidRDefault="003103C1" w:rsidP="003103C1"/>
    <w:p w:rsidR="003103C1" w:rsidRDefault="003103C1" w:rsidP="003103C1"/>
    <w:p w:rsidR="003103C1" w:rsidRDefault="003103C1" w:rsidP="003103C1"/>
    <w:p w:rsidR="003103C1" w:rsidRDefault="003103C1" w:rsidP="003103C1"/>
    <w:p w:rsidR="003103C1" w:rsidRDefault="003103C1" w:rsidP="003103C1"/>
    <w:p w:rsidR="003103C1" w:rsidRDefault="003103C1" w:rsidP="003103C1"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-504825</wp:posOffset>
            </wp:positionV>
            <wp:extent cx="6324600" cy="7734300"/>
            <wp:effectExtent l="0" t="0" r="0" b="0"/>
            <wp:wrapTight wrapText="bothSides">
              <wp:wrapPolygon edited="0">
                <wp:start x="0" y="0"/>
                <wp:lineTo x="0" y="21547"/>
                <wp:lineTo x="21535" y="21547"/>
                <wp:lineTo x="21535" y="0"/>
                <wp:lineTo x="0" y="0"/>
              </wp:wrapPolygon>
            </wp:wrapTight>
            <wp:docPr id="2" name="Obrázek 2" descr="my b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 bod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73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C1" w:rsidRDefault="003103C1" w:rsidP="003103C1"/>
    <w:p w:rsidR="003103C1" w:rsidRDefault="003103C1" w:rsidP="003103C1"/>
    <w:p w:rsidR="003103C1" w:rsidRDefault="003103C1" w:rsidP="003103C1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-651510</wp:posOffset>
            </wp:positionV>
            <wp:extent cx="5762625" cy="6686550"/>
            <wp:effectExtent l="0" t="0" r="9525" b="0"/>
            <wp:wrapTight wrapText="bothSides">
              <wp:wrapPolygon edited="0">
                <wp:start x="0" y="0"/>
                <wp:lineTo x="0" y="21538"/>
                <wp:lineTo x="21564" y="21538"/>
                <wp:lineTo x="21564" y="0"/>
                <wp:lineTo x="0" y="0"/>
              </wp:wrapPolygon>
            </wp:wrapTight>
            <wp:docPr id="1" name="Obrázek 1" descr="my body dopl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 body dopl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68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103C1" w:rsidTr="003103C1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HEAD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HAIR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pStyle w:val="Nadpis1"/>
            </w:pPr>
            <w:r>
              <w:t>NOSE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pStyle w:val="Nadpis1"/>
            </w:pPr>
            <w:r>
              <w:t>MOUTH</w:t>
            </w:r>
          </w:p>
        </w:tc>
      </w:tr>
      <w:tr w:rsidR="003103C1" w:rsidTr="003103C1">
        <w:trPr>
          <w:cantSplit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BELLY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LEG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ARM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103C1" w:rsidRDefault="003103C1">
            <w:pPr>
              <w:rPr>
                <w:sz w:val="32"/>
              </w:rPr>
            </w:pPr>
          </w:p>
        </w:tc>
      </w:tr>
      <w:tr w:rsidR="003103C1" w:rsidTr="003103C1">
        <w:trPr>
          <w:cantSplit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FINGER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SHOULDER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EYE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3C1" w:rsidRDefault="003103C1">
            <w:pPr>
              <w:widowControl/>
              <w:suppressAutoHyphens w:val="0"/>
              <w:rPr>
                <w:sz w:val="32"/>
              </w:rPr>
            </w:pPr>
          </w:p>
        </w:tc>
      </w:tr>
      <w:tr w:rsidR="003103C1" w:rsidTr="003103C1">
        <w:trPr>
          <w:cantSplit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NECK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KNEE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FOOT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3C1" w:rsidRDefault="003103C1">
            <w:pPr>
              <w:widowControl/>
              <w:suppressAutoHyphens w:val="0"/>
              <w:rPr>
                <w:sz w:val="32"/>
              </w:rPr>
            </w:pPr>
          </w:p>
        </w:tc>
      </w:tr>
      <w:tr w:rsidR="003103C1" w:rsidTr="003103C1">
        <w:trPr>
          <w:cantSplit/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BODY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EAR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3C1" w:rsidRDefault="003103C1">
            <w:pPr>
              <w:rPr>
                <w:sz w:val="32"/>
              </w:rPr>
            </w:pPr>
            <w:r>
              <w:rPr>
                <w:sz w:val="32"/>
              </w:rPr>
              <w:t>HAND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3C1" w:rsidRDefault="003103C1">
            <w:pPr>
              <w:widowControl/>
              <w:suppressAutoHyphens w:val="0"/>
              <w:rPr>
                <w:sz w:val="32"/>
              </w:rPr>
            </w:pPr>
          </w:p>
        </w:tc>
      </w:tr>
    </w:tbl>
    <w:p w:rsidR="00680BFC" w:rsidRDefault="00680BFC"/>
    <w:sectPr w:rsidR="00680BF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E96" w:rsidRDefault="00A34E96" w:rsidP="003103C1">
      <w:r>
        <w:separator/>
      </w:r>
    </w:p>
  </w:endnote>
  <w:endnote w:type="continuationSeparator" w:id="0">
    <w:p w:rsidR="00A34E96" w:rsidRDefault="00A34E96" w:rsidP="00310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3C1" w:rsidRDefault="003103C1">
    <w:pPr>
      <w:pStyle w:val="Zpat"/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E96" w:rsidRDefault="00A34E96" w:rsidP="003103C1">
      <w:r>
        <w:separator/>
      </w:r>
    </w:p>
  </w:footnote>
  <w:footnote w:type="continuationSeparator" w:id="0">
    <w:p w:rsidR="00A34E96" w:rsidRDefault="00A34E96" w:rsidP="00310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B9"/>
    <w:rsid w:val="003103C1"/>
    <w:rsid w:val="00365C48"/>
    <w:rsid w:val="005860CF"/>
    <w:rsid w:val="00680BFC"/>
    <w:rsid w:val="00785E6C"/>
    <w:rsid w:val="007A5345"/>
    <w:rsid w:val="008412B9"/>
    <w:rsid w:val="009561C6"/>
    <w:rsid w:val="00973F99"/>
    <w:rsid w:val="00A34E96"/>
    <w:rsid w:val="00B832FE"/>
    <w:rsid w:val="00C5155C"/>
    <w:rsid w:val="00D66AE2"/>
    <w:rsid w:val="00F1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3C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103C1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103C1"/>
    <w:rPr>
      <w:rFonts w:ascii="Times New Roman" w:eastAsia="Arial Unicode MS" w:hAnsi="Times New Roman" w:cs="Times New Roman"/>
      <w:kern w:val="2"/>
      <w:sz w:val="32"/>
      <w:szCs w:val="24"/>
      <w:lang w:eastAsia="cs-CZ"/>
    </w:rPr>
  </w:style>
  <w:style w:type="paragraph" w:customStyle="1" w:styleId="Obsahtabulky">
    <w:name w:val="Obsah tabulky"/>
    <w:basedOn w:val="Normln"/>
    <w:rsid w:val="003103C1"/>
    <w:pPr>
      <w:suppressLineNumbers/>
    </w:pPr>
  </w:style>
  <w:style w:type="paragraph" w:customStyle="1" w:styleId="Default">
    <w:name w:val="Default"/>
    <w:rsid w:val="003103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103C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3C1"/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103C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3C1"/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03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3C1"/>
    <w:rPr>
      <w:rFonts w:ascii="Tahoma" w:eastAsia="Arial Unicode MS" w:hAnsi="Tahoma" w:cs="Tahoma"/>
      <w:kern w:val="2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3C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103C1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103C1"/>
    <w:rPr>
      <w:rFonts w:ascii="Times New Roman" w:eastAsia="Arial Unicode MS" w:hAnsi="Times New Roman" w:cs="Times New Roman"/>
      <w:kern w:val="2"/>
      <w:sz w:val="32"/>
      <w:szCs w:val="24"/>
      <w:lang w:eastAsia="cs-CZ"/>
    </w:rPr>
  </w:style>
  <w:style w:type="paragraph" w:customStyle="1" w:styleId="Obsahtabulky">
    <w:name w:val="Obsah tabulky"/>
    <w:basedOn w:val="Normln"/>
    <w:rsid w:val="003103C1"/>
    <w:pPr>
      <w:suppressLineNumbers/>
    </w:pPr>
  </w:style>
  <w:style w:type="paragraph" w:customStyle="1" w:styleId="Default">
    <w:name w:val="Default"/>
    <w:rsid w:val="003103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103C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3C1"/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103C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3C1"/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03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3C1"/>
    <w:rPr>
      <w:rFonts w:ascii="Tahoma" w:eastAsia="Arial Unicode MS" w:hAnsi="Tahoma" w:cs="Tahoma"/>
      <w:kern w:val="2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862</Characters>
  <Application>Microsoft Office Word</Application>
  <DocSecurity>0</DocSecurity>
  <Lines>7</Lines>
  <Paragraphs>2</Paragraphs>
  <ScaleCrop>false</ScaleCrop>
  <Company>ATC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Markéta Březinová</cp:lastModifiedBy>
  <cp:revision>9</cp:revision>
  <dcterms:created xsi:type="dcterms:W3CDTF">2012-01-05T17:46:00Z</dcterms:created>
  <dcterms:modified xsi:type="dcterms:W3CDTF">2013-03-08T16:15:00Z</dcterms:modified>
</cp:coreProperties>
</file>