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tbl>
      <w:tblPr>
        <w:tblStyle w:val="Mkatabulky"/>
        <w:tblpPr w:leftFromText="141" w:rightFromText="141" w:vertAnchor="text" w:horzAnchor="margin" w:tblpYSpec="cen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4"/>
        <w:gridCol w:w="9715"/>
      </w:tblGrid>
      <w:tr w:rsidR="007E596A" w:rsidTr="007E596A">
        <w:trPr>
          <w:trHeight w:val="359"/>
        </w:trPr>
        <w:tc>
          <w:tcPr>
            <w:tcW w:w="3944" w:type="dxa"/>
          </w:tcPr>
          <w:p w:rsidR="007E596A" w:rsidRPr="004F5F84" w:rsidRDefault="007E596A" w:rsidP="007E596A">
            <w:pPr>
              <w:pStyle w:val="Podtitul"/>
            </w:pPr>
            <w:r w:rsidRPr="004F5F84">
              <w:t>Název školy:</w:t>
            </w:r>
          </w:p>
        </w:tc>
        <w:tc>
          <w:tcPr>
            <w:tcW w:w="9715" w:type="dxa"/>
          </w:tcPr>
          <w:p w:rsidR="007E596A" w:rsidRPr="004F5F84" w:rsidRDefault="007E596A" w:rsidP="007E596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7E596A" w:rsidTr="007E596A">
        <w:trPr>
          <w:trHeight w:val="359"/>
        </w:trPr>
        <w:tc>
          <w:tcPr>
            <w:tcW w:w="3944" w:type="dxa"/>
          </w:tcPr>
          <w:p w:rsidR="007E596A" w:rsidRPr="004F5F84" w:rsidRDefault="007E596A" w:rsidP="007E596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9715" w:type="dxa"/>
          </w:tcPr>
          <w:p w:rsidR="007E596A" w:rsidRPr="004F5F84" w:rsidRDefault="007E596A" w:rsidP="007E596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7E596A" w:rsidTr="007E596A">
        <w:trPr>
          <w:trHeight w:val="359"/>
        </w:trPr>
        <w:tc>
          <w:tcPr>
            <w:tcW w:w="3944" w:type="dxa"/>
          </w:tcPr>
          <w:p w:rsidR="007E596A" w:rsidRPr="004F5F84" w:rsidRDefault="007E596A" w:rsidP="007E596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9715" w:type="dxa"/>
          </w:tcPr>
          <w:p w:rsidR="007E596A" w:rsidRPr="004F5F84" w:rsidRDefault="007E596A" w:rsidP="007E596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52_INOVACE_PŘ.8.6-36</w:t>
            </w:r>
          </w:p>
        </w:tc>
      </w:tr>
      <w:tr w:rsidR="007E596A" w:rsidTr="007E596A">
        <w:trPr>
          <w:trHeight w:val="387"/>
        </w:trPr>
        <w:tc>
          <w:tcPr>
            <w:tcW w:w="3944" w:type="dxa"/>
          </w:tcPr>
          <w:p w:rsidR="007E596A" w:rsidRDefault="007E596A" w:rsidP="007E596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  <w:p w:rsidR="00C25F30" w:rsidRDefault="00C25F30" w:rsidP="00C25F30">
            <w:pPr>
              <w:spacing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C25F30" w:rsidRPr="004F5F84" w:rsidRDefault="00C25F30" w:rsidP="00C25F30">
            <w:pPr>
              <w:spacing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9715" w:type="dxa"/>
          </w:tcPr>
          <w:p w:rsidR="007E596A" w:rsidRDefault="007E596A" w:rsidP="007E596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Soustavy lidského těla  - Domino</w:t>
            </w:r>
          </w:p>
          <w:p w:rsidR="00C25F30" w:rsidRDefault="00C25F30" w:rsidP="00C25F30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C25F30" w:rsidRPr="004B6C66" w:rsidRDefault="00C25F30" w:rsidP="007E596A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7E596A" w:rsidTr="007E596A">
        <w:trPr>
          <w:trHeight w:val="2156"/>
        </w:trPr>
        <w:tc>
          <w:tcPr>
            <w:tcW w:w="3944" w:type="dxa"/>
          </w:tcPr>
          <w:p w:rsidR="007E596A" w:rsidRDefault="007E596A" w:rsidP="007E596A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7E596A" w:rsidRPr="004F5F84" w:rsidRDefault="007E596A" w:rsidP="007E596A">
            <w:pPr>
              <w:rPr>
                <w:sz w:val="40"/>
                <w:szCs w:val="40"/>
              </w:rPr>
            </w:pPr>
          </w:p>
        </w:tc>
        <w:tc>
          <w:tcPr>
            <w:tcW w:w="9715" w:type="dxa"/>
          </w:tcPr>
          <w:p w:rsidR="007E596A" w:rsidRPr="009F23CB" w:rsidRDefault="007E596A" w:rsidP="007E596A">
            <w:pPr>
              <w:spacing w:line="360" w:lineRule="auto"/>
              <w:rPr>
                <w:rFonts w:ascii="Calibri" w:hAnsi="Calibri" w:cs="Calibri"/>
                <w:sz w:val="40"/>
                <w:szCs w:val="40"/>
              </w:rPr>
            </w:pPr>
            <w:r w:rsidRPr="0070504B">
              <w:rPr>
                <w:rFonts w:ascii="Calibri" w:hAnsi="Calibri" w:cs="Calibri"/>
                <w:sz w:val="40"/>
                <w:szCs w:val="40"/>
              </w:rPr>
              <w:t>Kartičky jsou určeny k procvičování a opak</w:t>
            </w:r>
            <w:r>
              <w:rPr>
                <w:rFonts w:ascii="Calibri" w:hAnsi="Calibri" w:cs="Calibri"/>
                <w:sz w:val="40"/>
                <w:szCs w:val="40"/>
              </w:rPr>
              <w:t>ování učiva některých soustav lidského těla</w:t>
            </w:r>
            <w:r w:rsidRPr="0070504B">
              <w:rPr>
                <w:rFonts w:ascii="Calibri" w:hAnsi="Calibri" w:cs="Calibri"/>
                <w:sz w:val="40"/>
                <w:szCs w:val="40"/>
              </w:rPr>
              <w:t>. Skládají se jako domino za sebou. Dají se využít kdykoli v průběhu vyu</w:t>
            </w:r>
            <w:r>
              <w:rPr>
                <w:rFonts w:ascii="Calibri" w:hAnsi="Calibri" w:cs="Calibri"/>
                <w:sz w:val="40"/>
                <w:szCs w:val="40"/>
              </w:rPr>
              <w:t>čovací hodiny, v závěru učiva 8. třídy</w:t>
            </w:r>
            <w:r w:rsidRPr="0070504B">
              <w:rPr>
                <w:rFonts w:ascii="Calibri" w:hAnsi="Calibri" w:cs="Calibri"/>
                <w:sz w:val="40"/>
                <w:szCs w:val="40"/>
              </w:rPr>
              <w:t xml:space="preserve">. </w:t>
            </w:r>
          </w:p>
        </w:tc>
      </w:tr>
    </w:tbl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  <w:bookmarkStart w:id="0" w:name="_GoBack"/>
      <w:bookmarkEnd w:id="0"/>
    </w:p>
    <w:p w:rsidR="000676BC" w:rsidRDefault="000238E7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392430</wp:posOffset>
            </wp:positionH>
            <wp:positionV relativeFrom="margin">
              <wp:posOffset>7428865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23BB9" w:rsidRDefault="00523BB9">
      <w:pPr>
        <w:rPr>
          <w:b/>
          <w:noProof/>
          <w:sz w:val="32"/>
          <w:szCs w:val="32"/>
          <w:lang w:eastAsia="cs-CZ"/>
        </w:rPr>
      </w:pPr>
    </w:p>
    <w:p w:rsidR="000238E7" w:rsidRDefault="00EF56FF">
      <w:pPr>
        <w:rPr>
          <w:b/>
          <w:noProof/>
          <w:sz w:val="32"/>
          <w:szCs w:val="32"/>
          <w:lang w:eastAsia="cs-CZ"/>
        </w:rPr>
      </w:pPr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689610</wp:posOffset>
            </wp:positionH>
            <wp:positionV relativeFrom="margin">
              <wp:posOffset>7519670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B6C66" w:rsidRDefault="004B6C66"/>
    <w:p w:rsidR="000238E7" w:rsidRDefault="000238E7"/>
    <w:p w:rsidR="000238E7" w:rsidRDefault="000238E7"/>
    <w:tbl>
      <w:tblPr>
        <w:tblStyle w:val="Mkatabulky"/>
        <w:tblpPr w:leftFromText="141" w:rightFromText="141" w:vertAnchor="text" w:horzAnchor="page" w:tblpX="667" w:tblpY="-416"/>
        <w:tblW w:w="14964" w:type="dxa"/>
        <w:tblBorders>
          <w:insideV w:val="single" w:sz="18" w:space="0" w:color="auto"/>
        </w:tblBorders>
        <w:tblLook w:val="02A0" w:firstRow="1" w:lastRow="0" w:firstColumn="1" w:lastColumn="0" w:noHBand="1" w:noVBand="0"/>
      </w:tblPr>
      <w:tblGrid>
        <w:gridCol w:w="2494"/>
        <w:gridCol w:w="2494"/>
        <w:gridCol w:w="2494"/>
        <w:gridCol w:w="2494"/>
        <w:gridCol w:w="2494"/>
        <w:gridCol w:w="2494"/>
      </w:tblGrid>
      <w:tr w:rsidR="00EF56FF" w:rsidRPr="00600200" w:rsidTr="005C0EB1">
        <w:trPr>
          <w:trHeight w:val="1768"/>
        </w:trPr>
        <w:tc>
          <w:tcPr>
            <w:tcW w:w="2494" w:type="dxa"/>
          </w:tcPr>
          <w:p w:rsidR="00EF56FF" w:rsidRDefault="00EF56FF" w:rsidP="0027214B">
            <w:pPr>
              <w:rPr>
                <w:sz w:val="40"/>
                <w:szCs w:val="40"/>
              </w:rPr>
            </w:pPr>
          </w:p>
          <w:p w:rsidR="00EF56FF" w:rsidRPr="00600200" w:rsidRDefault="00EF56FF" w:rsidP="0027214B">
            <w:pPr>
              <w:rPr>
                <w:b/>
                <w:sz w:val="72"/>
                <w:szCs w:val="72"/>
              </w:rPr>
            </w:pPr>
            <w:r w:rsidRPr="00600200">
              <w:rPr>
                <w:b/>
                <w:sz w:val="72"/>
                <w:szCs w:val="72"/>
              </w:rPr>
              <w:t>START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bočitost </w:t>
            </w: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páteře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skolióza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neuron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nervová buňka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černobílé </w:t>
            </w: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vidění</w:t>
            </w:r>
          </w:p>
        </w:tc>
      </w:tr>
      <w:tr w:rsidR="00EF56FF" w:rsidRPr="00600200" w:rsidTr="005C0EB1">
        <w:trPr>
          <w:trHeight w:val="1768"/>
        </w:trPr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tyčinky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moč se tvoří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A11E82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 ledvinách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záchvatová dušnost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astma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žluč slouží k </w:t>
            </w: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</w:p>
        </w:tc>
      </w:tr>
      <w:tr w:rsidR="00EF56FF" w:rsidRPr="00600200" w:rsidTr="005C0EB1">
        <w:trPr>
          <w:trHeight w:val="1768"/>
        </w:trPr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vstřebávání</w:t>
            </w: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tuků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embólie</w:t>
            </w:r>
            <w:proofErr w:type="spellEnd"/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ucpání tepny sraženinou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proofErr w:type="spellStart"/>
            <w:proofErr w:type="gramStart"/>
            <w:r>
              <w:rPr>
                <w:sz w:val="36"/>
                <w:szCs w:val="36"/>
              </w:rPr>
              <w:t>J.G.Mendel</w:t>
            </w:r>
            <w:proofErr w:type="spellEnd"/>
            <w:proofErr w:type="gramEnd"/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zakladatel genetiky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Jan Jánský</w:t>
            </w:r>
          </w:p>
        </w:tc>
      </w:tr>
      <w:tr w:rsidR="00EF56FF" w:rsidRPr="00600200" w:rsidTr="005C0EB1">
        <w:trPr>
          <w:trHeight w:val="1768"/>
        </w:trPr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objevitel krev. </w:t>
            </w:r>
            <w:proofErr w:type="gramStart"/>
            <w:r>
              <w:rPr>
                <w:sz w:val="36"/>
                <w:szCs w:val="36"/>
              </w:rPr>
              <w:t>skupin</w:t>
            </w:r>
            <w:proofErr w:type="gramEnd"/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zaprášení</w:t>
            </w: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plic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silikóza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klky </w:t>
            </w: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najdeme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 tenkém </w:t>
            </w: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střevě</w:t>
            </w:r>
            <w:proofErr w:type="gramEnd"/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odolnost</w:t>
            </w:r>
          </w:p>
        </w:tc>
      </w:tr>
      <w:tr w:rsidR="00EF56FF" w:rsidRPr="00600200" w:rsidTr="005C0EB1">
        <w:trPr>
          <w:trHeight w:val="1768"/>
        </w:trPr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imunita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krev </w:t>
            </w:r>
            <w:proofErr w:type="gramStart"/>
            <w:r>
              <w:rPr>
                <w:sz w:val="36"/>
                <w:szCs w:val="36"/>
              </w:rPr>
              <w:t>se</w:t>
            </w:r>
            <w:proofErr w:type="gramEnd"/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filtruje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 ledvině</w:t>
            </w:r>
          </w:p>
        </w:tc>
        <w:tc>
          <w:tcPr>
            <w:tcW w:w="2494" w:type="dxa"/>
          </w:tcPr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plocha „rozvinutých“ plic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sz w:val="36"/>
                <w:szCs w:val="36"/>
              </w:rPr>
            </w:pPr>
          </w:p>
          <w:p w:rsidR="00EF56FF" w:rsidRDefault="00EF56FF" w:rsidP="0027214B">
            <w:pPr>
              <w:jc w:val="center"/>
              <w:rPr>
                <w:sz w:val="36"/>
                <w:szCs w:val="36"/>
              </w:rPr>
            </w:pPr>
          </w:p>
          <w:p w:rsidR="00EF56FF" w:rsidRPr="00600200" w:rsidRDefault="00EF56FF" w:rsidP="0027214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až 100 m</w:t>
            </w:r>
            <w:r>
              <w:rPr>
                <w:rFonts w:cstheme="minorHAnsi"/>
                <w:sz w:val="36"/>
                <w:szCs w:val="36"/>
              </w:rPr>
              <w:t>²</w:t>
            </w:r>
          </w:p>
        </w:tc>
        <w:tc>
          <w:tcPr>
            <w:tcW w:w="2494" w:type="dxa"/>
          </w:tcPr>
          <w:p w:rsidR="00EF56FF" w:rsidRDefault="00EF56FF" w:rsidP="0027214B">
            <w:pPr>
              <w:rPr>
                <w:b/>
              </w:rPr>
            </w:pPr>
          </w:p>
          <w:p w:rsidR="00EF56FF" w:rsidRPr="00600200" w:rsidRDefault="00EF56FF" w:rsidP="0027214B">
            <w:pPr>
              <w:rPr>
                <w:b/>
                <w:sz w:val="72"/>
                <w:szCs w:val="72"/>
              </w:rPr>
            </w:pPr>
            <w:r>
              <w:rPr>
                <w:b/>
              </w:rPr>
              <w:t xml:space="preserve">      </w:t>
            </w:r>
            <w:r w:rsidRPr="00600200">
              <w:rPr>
                <w:b/>
                <w:sz w:val="72"/>
                <w:szCs w:val="72"/>
              </w:rPr>
              <w:t>CÍL</w:t>
            </w:r>
          </w:p>
        </w:tc>
      </w:tr>
    </w:tbl>
    <w:p w:rsidR="007F3390" w:rsidRDefault="007F3390"/>
    <w:sectPr w:rsidR="007F3390" w:rsidSect="005C0EB1">
      <w:headerReference w:type="default" r:id="rId9"/>
      <w:pgSz w:w="16838" w:h="11906" w:orient="landscape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7C6" w:rsidRDefault="003457C6" w:rsidP="00E679BA">
      <w:pPr>
        <w:spacing w:after="0" w:line="240" w:lineRule="auto"/>
      </w:pPr>
      <w:r>
        <w:separator/>
      </w:r>
    </w:p>
  </w:endnote>
  <w:endnote w:type="continuationSeparator" w:id="0">
    <w:p w:rsidR="003457C6" w:rsidRDefault="003457C6" w:rsidP="00E6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7C6" w:rsidRDefault="003457C6" w:rsidP="00E679BA">
      <w:pPr>
        <w:spacing w:after="0" w:line="240" w:lineRule="auto"/>
      </w:pPr>
      <w:r>
        <w:separator/>
      </w:r>
    </w:p>
  </w:footnote>
  <w:footnote w:type="continuationSeparator" w:id="0">
    <w:p w:rsidR="003457C6" w:rsidRDefault="003457C6" w:rsidP="00E67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EB1" w:rsidRDefault="005C0EB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1481455</wp:posOffset>
          </wp:positionH>
          <wp:positionV relativeFrom="paragraph">
            <wp:posOffset>5722620</wp:posOffset>
          </wp:positionV>
          <wp:extent cx="5676900" cy="1238250"/>
          <wp:effectExtent l="19050" t="0" r="0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F84"/>
    <w:rsid w:val="000238E7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820A6"/>
    <w:rsid w:val="002A6490"/>
    <w:rsid w:val="002B50C5"/>
    <w:rsid w:val="002B717F"/>
    <w:rsid w:val="002E58BD"/>
    <w:rsid w:val="00310539"/>
    <w:rsid w:val="003457C6"/>
    <w:rsid w:val="0036344D"/>
    <w:rsid w:val="00370EF3"/>
    <w:rsid w:val="003B5AF9"/>
    <w:rsid w:val="003B65F2"/>
    <w:rsid w:val="003D4A1C"/>
    <w:rsid w:val="003E5DC6"/>
    <w:rsid w:val="0040091D"/>
    <w:rsid w:val="00414A37"/>
    <w:rsid w:val="004470D4"/>
    <w:rsid w:val="00472259"/>
    <w:rsid w:val="004B6C66"/>
    <w:rsid w:val="004B7B30"/>
    <w:rsid w:val="004D2084"/>
    <w:rsid w:val="004F5F84"/>
    <w:rsid w:val="00523BB9"/>
    <w:rsid w:val="00524951"/>
    <w:rsid w:val="00566B38"/>
    <w:rsid w:val="005C0EB1"/>
    <w:rsid w:val="00627034"/>
    <w:rsid w:val="00672C45"/>
    <w:rsid w:val="00765331"/>
    <w:rsid w:val="007A345A"/>
    <w:rsid w:val="007E596A"/>
    <w:rsid w:val="007F3390"/>
    <w:rsid w:val="00870A86"/>
    <w:rsid w:val="00932D69"/>
    <w:rsid w:val="009336C4"/>
    <w:rsid w:val="009400DB"/>
    <w:rsid w:val="009F23CB"/>
    <w:rsid w:val="00A431BB"/>
    <w:rsid w:val="00AE72B5"/>
    <w:rsid w:val="00AF07E9"/>
    <w:rsid w:val="00AF3B12"/>
    <w:rsid w:val="00B23CA6"/>
    <w:rsid w:val="00B37DFF"/>
    <w:rsid w:val="00B94258"/>
    <w:rsid w:val="00B94BB9"/>
    <w:rsid w:val="00BE58E3"/>
    <w:rsid w:val="00C25F30"/>
    <w:rsid w:val="00CF1242"/>
    <w:rsid w:val="00CF3196"/>
    <w:rsid w:val="00D039DD"/>
    <w:rsid w:val="00D25B41"/>
    <w:rsid w:val="00D4217B"/>
    <w:rsid w:val="00D6367F"/>
    <w:rsid w:val="00D65AA0"/>
    <w:rsid w:val="00E679BA"/>
    <w:rsid w:val="00EF56FF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5DC6"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E67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679BA"/>
  </w:style>
  <w:style w:type="paragraph" w:styleId="Zpat">
    <w:name w:val="footer"/>
    <w:basedOn w:val="Normln"/>
    <w:link w:val="ZpatChar"/>
    <w:uiPriority w:val="99"/>
    <w:semiHidden/>
    <w:unhideWhenUsed/>
    <w:rsid w:val="00E67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679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4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3</cp:revision>
  <cp:lastPrinted>2012-09-09T19:54:00Z</cp:lastPrinted>
  <dcterms:created xsi:type="dcterms:W3CDTF">2012-04-25T05:47:00Z</dcterms:created>
  <dcterms:modified xsi:type="dcterms:W3CDTF">2012-09-09T19:54:00Z</dcterms:modified>
</cp:coreProperties>
</file>