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5B383B" w:rsidRDefault="005B383B" w:rsidP="005B383B">
      <w:pPr>
        <w:ind w:left="3540" w:firstLine="708"/>
        <w:rPr>
          <w:b/>
          <w:sz w:val="28"/>
          <w:szCs w:val="28"/>
          <w:lang w:eastAsia="x-none"/>
        </w:rPr>
      </w:pPr>
      <w:r w:rsidRPr="005B383B">
        <w:rPr>
          <w:b/>
          <w:sz w:val="28"/>
          <w:szCs w:val="28"/>
          <w:lang w:eastAsia="x-none"/>
        </w:rPr>
        <w:t>ANOTACE</w:t>
      </w:r>
    </w:p>
    <w:p w:rsidR="005B383B" w:rsidRDefault="005B383B" w:rsidP="005B383B">
      <w:pPr>
        <w:jc w:val="both"/>
        <w:rPr>
          <w:b/>
          <w:sz w:val="28"/>
          <w:szCs w:val="28"/>
          <w:lang w:eastAsia="x-none"/>
        </w:rPr>
      </w:pPr>
    </w:p>
    <w:p w:rsidR="005B383B" w:rsidRDefault="005B383B" w:rsidP="005B383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5B383B" w:rsidRDefault="005B383B" w:rsidP="005B383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Úkoly jsou zaměřeny na tiché čtení textu s porozuměním, na doplňování slov do vět. List slouží jako výpisky, které pomohou při opakování </w:t>
      </w:r>
      <w:r w:rsidR="00356C62">
        <w:rPr>
          <w:b/>
          <w:sz w:val="28"/>
          <w:szCs w:val="28"/>
          <w:lang w:eastAsia="x-none"/>
        </w:rPr>
        <w:t xml:space="preserve">učiva </w:t>
      </w:r>
      <w:r>
        <w:rPr>
          <w:b/>
          <w:sz w:val="28"/>
          <w:szCs w:val="28"/>
          <w:lang w:eastAsia="x-none"/>
        </w:rPr>
        <w:t>na následující hodinu.</w:t>
      </w:r>
    </w:p>
    <w:p w:rsidR="005B383B" w:rsidRDefault="005B383B" w:rsidP="005B383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V posledním úkolu si žák prověří své poznatky vyhledáváním správných dvojic.</w:t>
      </w:r>
    </w:p>
    <w:p w:rsidR="00356C62" w:rsidRDefault="00356C62" w:rsidP="005B383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Zikmund Lucemburský, Albrecht Habsburský, Ladislav Pohrobek, Jiří z Poděbrad, Vladislav Jagellonský</w:t>
      </w:r>
    </w:p>
    <w:p w:rsidR="005B383B" w:rsidRPr="005B383B" w:rsidRDefault="005B383B" w:rsidP="005B383B">
      <w:pPr>
        <w:pStyle w:val="Odstavecseseznamem"/>
        <w:numPr>
          <w:ilvl w:val="0"/>
          <w:numId w:val="9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Žáci pracují s textem v učebnici Vlastivěda 4 nejstarší události českých dějin, nakladatelství Nová škola.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B7EFB" w:rsidRPr="00EB7EFB" w:rsidRDefault="00EB7EFB" w:rsidP="00EB7EFB">
      <w:pPr>
        <w:pStyle w:val="Odstavecseseznamem"/>
        <w:tabs>
          <w:tab w:val="left" w:pos="450"/>
        </w:tabs>
        <w:jc w:val="center"/>
        <w:rPr>
          <w:b/>
          <w:sz w:val="40"/>
          <w:szCs w:val="40"/>
          <w:u w:val="single"/>
        </w:rPr>
      </w:pPr>
      <w:r w:rsidRPr="00EB7EFB">
        <w:rPr>
          <w:b/>
          <w:sz w:val="40"/>
          <w:szCs w:val="40"/>
          <w:u w:val="single"/>
        </w:rPr>
        <w:t xml:space="preserve">České země po husitských </w:t>
      </w:r>
      <w:proofErr w:type="gramStart"/>
      <w:r w:rsidRPr="00EB7EFB">
        <w:rPr>
          <w:b/>
          <w:sz w:val="40"/>
          <w:szCs w:val="40"/>
          <w:u w:val="single"/>
        </w:rPr>
        <w:t>válkách – 1.část</w:t>
      </w:r>
      <w:proofErr w:type="gramEnd"/>
    </w:p>
    <w:p w:rsidR="00EB7EFB" w:rsidRPr="00EB7EFB" w:rsidRDefault="00EB7EFB" w:rsidP="00EB7EFB">
      <w:pPr>
        <w:pStyle w:val="Odstavecseseznamem"/>
        <w:tabs>
          <w:tab w:val="left" w:pos="450"/>
        </w:tabs>
        <w:jc w:val="center"/>
        <w:rPr>
          <w:b/>
          <w:sz w:val="40"/>
          <w:szCs w:val="40"/>
          <w:u w:val="single"/>
        </w:rPr>
      </w:pPr>
    </w:p>
    <w:p w:rsidR="00EB7EFB" w:rsidRDefault="00EB7EFB" w:rsidP="00EB7EFB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Přečti si text v učebnici Vlastivěda na straně 38.</w:t>
      </w:r>
    </w:p>
    <w:p w:rsidR="00EB7EFB" w:rsidRDefault="00EB7EFB" w:rsidP="00EB7EFB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</w:p>
    <w:p w:rsidR="00EB7EFB" w:rsidRDefault="00EB7EFB" w:rsidP="00EB7EFB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</w:p>
    <w:p w:rsidR="00EB7EFB" w:rsidRDefault="00EB7EFB" w:rsidP="00EB7EFB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 w:rsidRPr="00264D3E">
        <w:rPr>
          <w:sz w:val="28"/>
          <w:szCs w:val="28"/>
        </w:rPr>
        <w:t>Do pracovního listu doplň chybějící údaje.</w:t>
      </w:r>
    </w:p>
    <w:p w:rsidR="00EB7EFB" w:rsidRPr="00EB7EFB" w:rsidRDefault="00EB7EFB" w:rsidP="00EB7EFB">
      <w:pPr>
        <w:pStyle w:val="Odstavecseseznamem"/>
        <w:rPr>
          <w:sz w:val="28"/>
          <w:szCs w:val="28"/>
        </w:rPr>
      </w:pPr>
    </w:p>
    <w:p w:rsidR="00EB7EFB" w:rsidRPr="00EB7EFB" w:rsidRDefault="00EB7EFB" w:rsidP="00EB7EFB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</w:p>
    <w:p w:rsidR="00EB7EFB" w:rsidRDefault="00EB7EFB" w:rsidP="00EB7EFB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 w:rsidRPr="00264D3E">
        <w:rPr>
          <w:sz w:val="28"/>
          <w:szCs w:val="28"/>
        </w:rPr>
        <w:t>Vybarvi následující údaje tak, aby vznikly správné dvojice.</w:t>
      </w:r>
    </w:p>
    <w:p w:rsidR="00EB7EFB" w:rsidRPr="00264D3E" w:rsidRDefault="00EB7EFB" w:rsidP="00EB7EFB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</w:p>
    <w:p w:rsidR="00EB7EFB" w:rsidRDefault="00EB7EFB" w:rsidP="00EB7EFB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3114"/>
        <w:gridCol w:w="5780"/>
      </w:tblGrid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Po smrti Zikmunda</w:t>
            </w: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syn Albrechta Habsburského</w:t>
            </w:r>
          </w:p>
        </w:tc>
      </w:tr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Albrecht Habsburský</w:t>
            </w: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měla zaručit mír, spory mezi zeměmi měly být řešeny jednáním, ne válkami</w:t>
            </w:r>
          </w:p>
        </w:tc>
      </w:tr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Ladislav Pohrobek</w:t>
            </w: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konec Lucemburků na českém trůně</w:t>
            </w:r>
          </w:p>
        </w:tc>
      </w:tr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Jiří z</w:t>
            </w:r>
            <w:r>
              <w:rPr>
                <w:sz w:val="28"/>
                <w:szCs w:val="28"/>
              </w:rPr>
              <w:t> </w:t>
            </w:r>
            <w:r w:rsidRPr="002812E6">
              <w:rPr>
                <w:sz w:val="28"/>
                <w:szCs w:val="28"/>
              </w:rPr>
              <w:t>Poděbrad</w:t>
            </w: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český král, umírá při tažení proti Turkům</w:t>
            </w:r>
          </w:p>
        </w:tc>
      </w:tr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Celoevropská úmluva Jiřího z Poděbrad</w:t>
            </w: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jediný český panovník bez královského původu</w:t>
            </w:r>
          </w:p>
        </w:tc>
      </w:tr>
      <w:tr w:rsidR="00EB7EFB" w:rsidRPr="002812E6" w:rsidTr="00EB7EFB">
        <w:tc>
          <w:tcPr>
            <w:tcW w:w="3114" w:type="dxa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2812E6">
              <w:rPr>
                <w:sz w:val="28"/>
                <w:szCs w:val="28"/>
              </w:rPr>
              <w:t>Po smrti Jiřího z Poděbrad nastupuje na český trůn</w:t>
            </w:r>
          </w:p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EB7EFB" w:rsidRPr="002812E6" w:rsidRDefault="00EB7EFB" w:rsidP="00EB7EFB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2812E6">
              <w:rPr>
                <w:sz w:val="28"/>
                <w:szCs w:val="28"/>
              </w:rPr>
              <w:t>olský princ Vladislav Jagellonský</w:t>
            </w:r>
          </w:p>
        </w:tc>
      </w:tr>
    </w:tbl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356C62" w:rsidRDefault="00356C62" w:rsidP="00EB7EFB">
      <w:pPr>
        <w:tabs>
          <w:tab w:val="left" w:pos="450"/>
        </w:tabs>
        <w:rPr>
          <w:sz w:val="28"/>
          <w:szCs w:val="28"/>
        </w:rPr>
      </w:pPr>
    </w:p>
    <w:p w:rsidR="00356C62" w:rsidRDefault="00356C62" w:rsidP="00EB7EFB">
      <w:pPr>
        <w:tabs>
          <w:tab w:val="left" w:pos="450"/>
        </w:tabs>
        <w:rPr>
          <w:sz w:val="28"/>
          <w:szCs w:val="28"/>
        </w:rPr>
      </w:pPr>
    </w:p>
    <w:p w:rsidR="00356C62" w:rsidRDefault="00356C62" w:rsidP="00EB7EFB">
      <w:pPr>
        <w:tabs>
          <w:tab w:val="left" w:pos="450"/>
        </w:tabs>
        <w:rPr>
          <w:sz w:val="28"/>
          <w:szCs w:val="28"/>
        </w:rPr>
      </w:pPr>
    </w:p>
    <w:p w:rsidR="00356C62" w:rsidRDefault="00356C62" w:rsidP="00EB7EFB">
      <w:pPr>
        <w:tabs>
          <w:tab w:val="left" w:pos="450"/>
        </w:tabs>
        <w:rPr>
          <w:sz w:val="28"/>
          <w:szCs w:val="28"/>
        </w:rPr>
      </w:pPr>
      <w:bookmarkStart w:id="0" w:name="_GoBack"/>
      <w:bookmarkEnd w:id="0"/>
    </w:p>
    <w:p w:rsidR="00EB7EFB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tabs>
          <w:tab w:val="left" w:pos="450"/>
        </w:tabs>
        <w:rPr>
          <w:b/>
          <w:sz w:val="40"/>
          <w:szCs w:val="40"/>
          <w:u w:val="single"/>
        </w:rPr>
      </w:pPr>
      <w:r>
        <w:rPr>
          <w:sz w:val="28"/>
          <w:szCs w:val="28"/>
        </w:rPr>
        <w:lastRenderedPageBreak/>
        <w:t xml:space="preserve">                         </w:t>
      </w:r>
      <w:r>
        <w:rPr>
          <w:szCs w:val="24"/>
        </w:rPr>
        <w:t xml:space="preserve">  </w:t>
      </w:r>
      <w:r w:rsidRPr="00264D3E">
        <w:rPr>
          <w:b/>
          <w:sz w:val="40"/>
          <w:szCs w:val="40"/>
          <w:u w:val="single"/>
        </w:rPr>
        <w:t>České země po husitských válkách</w:t>
      </w:r>
    </w:p>
    <w:p w:rsidR="00EB7EFB" w:rsidRPr="00264D3E" w:rsidRDefault="00EB7EFB" w:rsidP="00EB7EFB">
      <w:pPr>
        <w:tabs>
          <w:tab w:val="left" w:pos="450"/>
        </w:tabs>
        <w:rPr>
          <w:b/>
          <w:sz w:val="40"/>
          <w:szCs w:val="40"/>
          <w:u w:val="single"/>
        </w:rPr>
      </w:pPr>
    </w:p>
    <w:p w:rsidR="00EB7EFB" w:rsidRDefault="00EB7EFB" w:rsidP="00EB7EFB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Po smrti </w:t>
      </w:r>
      <w:r w:rsidRPr="00F638E9">
        <w:rPr>
          <w:b/>
          <w:sz w:val="28"/>
          <w:szCs w:val="28"/>
        </w:rPr>
        <w:t>Zikmunda</w:t>
      </w:r>
      <w:r>
        <w:rPr>
          <w:sz w:val="28"/>
          <w:szCs w:val="28"/>
        </w:rPr>
        <w:t xml:space="preserve"> – konec rodu …………………………….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českém trůně.</w:t>
      </w:r>
    </w:p>
    <w:p w:rsidR="00EB7EFB" w:rsidRDefault="00EB7EFB" w:rsidP="00EB7EFB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EB7EFB" w:rsidRDefault="00EB7EFB" w:rsidP="00EB7EFB">
      <w:pPr>
        <w:pStyle w:val="Odstavecseseznamem"/>
        <w:tabs>
          <w:tab w:val="left" w:pos="450"/>
        </w:tabs>
        <w:rPr>
          <w:b/>
          <w:sz w:val="28"/>
          <w:szCs w:val="28"/>
          <w:u w:val="single"/>
        </w:rPr>
      </w:pPr>
      <w:r w:rsidRPr="00F638E9">
        <w:rPr>
          <w:b/>
          <w:sz w:val="28"/>
          <w:szCs w:val="28"/>
          <w:u w:val="single"/>
        </w:rPr>
        <w:t>Albrecht Habsburský</w:t>
      </w:r>
    </w:p>
    <w:p w:rsidR="00EB7EFB" w:rsidRDefault="00EB7EFB" w:rsidP="00EB7EFB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Vzal si Zikmundovu ………………</w:t>
      </w:r>
      <w:proofErr w:type="gramStart"/>
      <w:r>
        <w:rPr>
          <w:sz w:val="28"/>
          <w:szCs w:val="28"/>
        </w:rPr>
        <w:t>….. , stává</w:t>
      </w:r>
      <w:proofErr w:type="gramEnd"/>
      <w:r>
        <w:rPr>
          <w:sz w:val="28"/>
          <w:szCs w:val="28"/>
        </w:rPr>
        <w:t xml:space="preserve"> se českým králem</w:t>
      </w:r>
    </w:p>
    <w:p w:rsidR="00EB7EFB" w:rsidRDefault="00EB7EFB" w:rsidP="00EB7EFB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Umírá při tažení proti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B7EFB" w:rsidRDefault="00EB7EFB" w:rsidP="00EB7EFB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 jeho smrti se mu narodil syn ……………………</w:t>
      </w:r>
      <w:proofErr w:type="gramStart"/>
      <w:r>
        <w:rPr>
          <w:sz w:val="28"/>
          <w:szCs w:val="28"/>
        </w:rPr>
        <w:t>….., získal</w:t>
      </w:r>
      <w:proofErr w:type="gramEnd"/>
      <w:r>
        <w:rPr>
          <w:sz w:val="28"/>
          <w:szCs w:val="28"/>
        </w:rPr>
        <w:t xml:space="preserve"> přezdívku …………………………………. (v necelých …….. letech – nemoc – umírá)</w:t>
      </w:r>
    </w:p>
    <w:p w:rsidR="00EB7EFB" w:rsidRDefault="00EB7EFB" w:rsidP="00EB7EFB">
      <w:pPr>
        <w:tabs>
          <w:tab w:val="left" w:pos="450"/>
        </w:tabs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  <w:u w:val="single"/>
        </w:rPr>
        <w:t>Jiří z Poděbrad</w:t>
      </w:r>
    </w:p>
    <w:p w:rsidR="00EB7EFB" w:rsidRDefault="00EB7EFB" w:rsidP="00EB7EFB">
      <w:pPr>
        <w:tabs>
          <w:tab w:val="left" w:pos="450"/>
        </w:tabs>
        <w:rPr>
          <w:b/>
          <w:sz w:val="28"/>
          <w:szCs w:val="28"/>
          <w:u w:val="single"/>
        </w:rPr>
      </w:pPr>
    </w:p>
    <w:p w:rsidR="00EB7EFB" w:rsidRPr="001D0D7E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 w:rsidRPr="001D0D7E">
        <w:rPr>
          <w:sz w:val="28"/>
          <w:szCs w:val="28"/>
        </w:rPr>
        <w:t>Šlechtic, nejprve se stává ……………………… země</w:t>
      </w:r>
    </w:p>
    <w:p w:rsidR="00EB7EFB" w:rsidRPr="00CF1728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sz w:val="28"/>
          <w:szCs w:val="28"/>
        </w:rPr>
      </w:pPr>
      <w:r w:rsidRPr="001D0D7E">
        <w:rPr>
          <w:sz w:val="28"/>
          <w:szCs w:val="28"/>
        </w:rPr>
        <w:t xml:space="preserve">Po smrti Ladislava Pohrobka se stává ……………………………., je </w:t>
      </w:r>
      <w:r w:rsidRPr="00CF1728">
        <w:rPr>
          <w:b/>
          <w:sz w:val="28"/>
          <w:szCs w:val="28"/>
        </w:rPr>
        <w:t>jediným českým panovníkem bez</w:t>
      </w:r>
      <w:r w:rsidRPr="001D0D7E">
        <w:rPr>
          <w:sz w:val="28"/>
          <w:szCs w:val="28"/>
        </w:rPr>
        <w:t xml:space="preserve"> ……………………………. </w:t>
      </w:r>
      <w:proofErr w:type="gramStart"/>
      <w:r w:rsidRPr="00CF1728">
        <w:rPr>
          <w:b/>
          <w:sz w:val="28"/>
          <w:szCs w:val="28"/>
        </w:rPr>
        <w:t>původu</w:t>
      </w:r>
      <w:proofErr w:type="gramEnd"/>
    </w:p>
    <w:p w:rsidR="00EB7EFB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Za jeho vlády se obnovila ……………………</w:t>
      </w:r>
      <w:proofErr w:type="gramStart"/>
      <w:r>
        <w:rPr>
          <w:sz w:val="28"/>
          <w:szCs w:val="28"/>
        </w:rPr>
        <w:t>… , …</w:t>
      </w:r>
      <w:proofErr w:type="gramEnd"/>
      <w:r>
        <w:rPr>
          <w:sz w:val="28"/>
          <w:szCs w:val="28"/>
        </w:rPr>
        <w:t>………………… , fungují ………. ,</w:t>
      </w:r>
    </w:p>
    <w:p w:rsidR="00EB7EFB" w:rsidRDefault="00EB7EFB" w:rsidP="00EB7EFB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vojáci dohlíží na ………………………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B7EFB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Navrhl uzavřít mezi panovníky 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B7EFB" w:rsidRDefault="00EB7EFB" w:rsidP="00EB7EFB">
      <w:pPr>
        <w:pStyle w:val="Odstavecseseznamem"/>
        <w:tabs>
          <w:tab w:val="left" w:pos="450"/>
        </w:tabs>
        <w:rPr>
          <w:sz w:val="28"/>
          <w:szCs w:val="28"/>
        </w:rPr>
      </w:pPr>
      <w:r w:rsidRPr="00CE1D48">
        <w:rPr>
          <w:b/>
          <w:sz w:val="28"/>
          <w:szCs w:val="28"/>
        </w:rPr>
        <w:t>za zachování míru</w:t>
      </w:r>
      <w:r>
        <w:rPr>
          <w:sz w:val="28"/>
          <w:szCs w:val="28"/>
        </w:rPr>
        <w:t xml:space="preserve"> (nepodařilo se)</w:t>
      </w:r>
    </w:p>
    <w:p w:rsidR="00EB7EFB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,,husitský král“ – povstala proti němu ……………………………………</w:t>
      </w:r>
      <w:proofErr w:type="gramStart"/>
      <w:r>
        <w:rPr>
          <w:sz w:val="28"/>
          <w:szCs w:val="28"/>
        </w:rPr>
        <w:t>… ,křížová</w:t>
      </w:r>
      <w:proofErr w:type="gramEnd"/>
      <w:r>
        <w:rPr>
          <w:sz w:val="28"/>
          <w:szCs w:val="28"/>
        </w:rPr>
        <w:t xml:space="preserve"> </w:t>
      </w:r>
    </w:p>
    <w:p w:rsidR="00EB7EFB" w:rsidRDefault="00EB7EFB" w:rsidP="00EB7EFB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výprava v čele s uherským králem Matyášem ………………………….</w:t>
      </w:r>
    </w:p>
    <w:p w:rsidR="00EB7EFB" w:rsidRDefault="00EB7EFB" w:rsidP="00EB7EFB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Chce posílit a zabezpečit zemi – nabídl trůn polskému princi ………………………………………………………………….</w:t>
      </w:r>
    </w:p>
    <w:p w:rsidR="00EB7EFB" w:rsidRPr="00CE1D48" w:rsidRDefault="00EB7EFB" w:rsidP="00EB7EFB">
      <w:pPr>
        <w:tabs>
          <w:tab w:val="left" w:pos="450"/>
        </w:tabs>
        <w:rPr>
          <w:sz w:val="28"/>
          <w:szCs w:val="28"/>
        </w:rPr>
      </w:pPr>
    </w:p>
    <w:p w:rsidR="00EB7EFB" w:rsidRPr="00F638E9" w:rsidRDefault="00EB7EFB" w:rsidP="00EB7EFB">
      <w:pPr>
        <w:pStyle w:val="Odstavecseseznamem"/>
        <w:tabs>
          <w:tab w:val="left" w:pos="450"/>
        </w:tabs>
        <w:rPr>
          <w:b/>
          <w:sz w:val="28"/>
          <w:szCs w:val="28"/>
          <w:u w:val="single"/>
        </w:rPr>
      </w:pPr>
    </w:p>
    <w:p w:rsidR="00EB7EFB" w:rsidRDefault="00EB7EFB" w:rsidP="00EB7EFB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EB7EFB" w:rsidRDefault="00EB7EFB" w:rsidP="00EB7EFB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footerReference w:type="default" r:id="rId14"/>
      <w:footerReference w:type="firs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F4D" w:rsidRDefault="000B4F4D">
      <w:r>
        <w:separator/>
      </w:r>
    </w:p>
  </w:endnote>
  <w:endnote w:type="continuationSeparator" w:id="0">
    <w:p w:rsidR="000B4F4D" w:rsidRDefault="000B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EFB" w:rsidRDefault="00EB7EFB">
    <w:pPr>
      <w:pStyle w:val="Zpat"/>
    </w:pPr>
  </w:p>
  <w:p w:rsidR="00EB7EFB" w:rsidRDefault="00EB7EF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EFB" w:rsidRDefault="00EB7EFB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F4D" w:rsidRDefault="000B4F4D">
      <w:r>
        <w:separator/>
      </w:r>
    </w:p>
  </w:footnote>
  <w:footnote w:type="continuationSeparator" w:id="0">
    <w:p w:rsidR="000B4F4D" w:rsidRDefault="000B4F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78512A"/>
    <w:multiLevelType w:val="hybridMultilevel"/>
    <w:tmpl w:val="07685B74"/>
    <w:lvl w:ilvl="0" w:tplc="31F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C49CE"/>
    <w:multiLevelType w:val="hybridMultilevel"/>
    <w:tmpl w:val="A5EE0A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25948"/>
    <w:multiLevelType w:val="hybridMultilevel"/>
    <w:tmpl w:val="DDFCCA94"/>
    <w:lvl w:ilvl="0" w:tplc="040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A51F90"/>
    <w:multiLevelType w:val="hybridMultilevel"/>
    <w:tmpl w:val="C4EAFF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0B4F4D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56C62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B383B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B7EFB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B7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B7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VY_12_INOVACE_05_ČS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</a:t>
          </a:r>
          <a:r>
            <a:rPr lang="cs-CZ" sz="1200" dirty="0" smtClean="0"/>
            <a:t>ČESKÉ ZEMÉ PO HUSITSKÝCH VÁLKÁCH - 1. ČÁST</a:t>
          </a:r>
          <a:endParaRPr lang="cs-CZ" sz="12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F72BDC7-6D58-4B61-B433-67A7F3B3E2EA}" type="presOf" srcId="{D1D4F407-5343-4D3F-B5B9-D407B03CAEB4}" destId="{AED2198E-93D5-4001-81B4-73124B309672}" srcOrd="1" destOrd="0" presId="urn:microsoft.com/office/officeart/2005/8/layout/target3"/>
    <dgm:cxn modelId="{41172190-BF78-4D33-9EDA-477F065D5010}" type="presOf" srcId="{D8197B8C-B260-4A16-BDF4-0947B075E274}" destId="{12D4614E-3F74-4EC4-B359-7FB1B8348A94}" srcOrd="1" destOrd="0" presId="urn:microsoft.com/office/officeart/2005/8/layout/target3"/>
    <dgm:cxn modelId="{A61A5E28-C148-46A8-8C1F-BC8B0B9A49B3}" type="presOf" srcId="{D8197B8C-B260-4A16-BDF4-0947B075E274}" destId="{CA38FC10-2C5A-4897-8271-E6B0CE1D6BB0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29B01CED-D7FF-4AD4-AE46-087D88B31C5B}" type="presOf" srcId="{4C35D32F-0EAB-4CD7-82EE-45574DC2A586}" destId="{69616B6F-1171-4D86-B1AD-21F3C76E9237}" srcOrd="1" destOrd="0" presId="urn:microsoft.com/office/officeart/2005/8/layout/target3"/>
    <dgm:cxn modelId="{5B22A9DD-BD22-4DFA-B418-5C314ABD6875}" type="presOf" srcId="{B651F6E3-6281-48DB-9319-2AEAFDAE7572}" destId="{64DB4571-421D-4058-AAB5-064D170F22B0}" srcOrd="1" destOrd="0" presId="urn:microsoft.com/office/officeart/2005/8/layout/target3"/>
    <dgm:cxn modelId="{B41028A3-392D-4A14-8B3B-6EAE28F71136}" type="presOf" srcId="{B2C90433-5833-4FBB-B44D-19162BCCA373}" destId="{D9392410-2770-4347-933B-60A9F6903FBE}" srcOrd="0" destOrd="0" presId="urn:microsoft.com/office/officeart/2005/8/layout/target3"/>
    <dgm:cxn modelId="{A25C960F-8817-49BB-AD08-E8D37D157D8A}" type="presOf" srcId="{B2C90433-5833-4FBB-B44D-19162BCCA373}" destId="{526A7B9D-E3A6-4D41-8CDA-DEA199065E9E}" srcOrd="1" destOrd="0" presId="urn:microsoft.com/office/officeart/2005/8/layout/target3"/>
    <dgm:cxn modelId="{5557DC44-409B-4477-90A7-E6B6F221A997}" type="presOf" srcId="{4C35D32F-0EAB-4CD7-82EE-45574DC2A586}" destId="{3C37292F-5271-4C3A-A997-20B5C1B6872D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03EC3F9-1FB4-499C-9D1C-8F8885A37CE5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B39C74B9-607F-4E80-A6C7-AAE94973DBCB}" type="presOf" srcId="{B651F6E3-6281-48DB-9319-2AEAFDAE7572}" destId="{3AA16991-9ECE-445A-A70C-A94F691C7006}" srcOrd="0" destOrd="0" presId="urn:microsoft.com/office/officeart/2005/8/layout/target3"/>
    <dgm:cxn modelId="{5F22A0CF-6F8A-479E-B15E-6FF6E5EACB59}" type="presOf" srcId="{D1B46980-6531-4606-95E6-44980827E919}" destId="{5F013748-4A2A-480C-96C5-0CD231CBE889}" srcOrd="0" destOrd="0" presId="urn:microsoft.com/office/officeart/2005/8/layout/target3"/>
    <dgm:cxn modelId="{AD0854A8-74F6-49B2-96A6-F5A6C153ED7F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9811ED6C-BB50-4FFA-90E3-038E811CCEE3}" type="presOf" srcId="{D1B46980-6531-4606-95E6-44980827E919}" destId="{37E5CC36-9736-4704-B22E-2D7944A0BBD1}" srcOrd="1" destOrd="0" presId="urn:microsoft.com/office/officeart/2005/8/layout/target3"/>
    <dgm:cxn modelId="{ED9E67C1-117A-4255-9419-975D7A49794C}" type="presParOf" srcId="{333A1088-737F-45CB-B68E-254E46348037}" destId="{F5ABB229-8D3B-4694-996A-96F23CF14429}" srcOrd="0" destOrd="0" presId="urn:microsoft.com/office/officeart/2005/8/layout/target3"/>
    <dgm:cxn modelId="{BD17A1F0-0B10-48D5-96E2-FDA178A0850B}" type="presParOf" srcId="{333A1088-737F-45CB-B68E-254E46348037}" destId="{F41139FD-01EE-4571-8B17-4FB00FC51163}" srcOrd="1" destOrd="0" presId="urn:microsoft.com/office/officeart/2005/8/layout/target3"/>
    <dgm:cxn modelId="{13064662-FCB9-4EDD-B84D-9F4F3B860102}" type="presParOf" srcId="{333A1088-737F-45CB-B68E-254E46348037}" destId="{D005CE8C-CC26-4C3E-AC11-E15060ECD759}" srcOrd="2" destOrd="0" presId="urn:microsoft.com/office/officeart/2005/8/layout/target3"/>
    <dgm:cxn modelId="{9DC5C2D9-3E6E-4958-BC6E-ADB3C8575560}" type="presParOf" srcId="{333A1088-737F-45CB-B68E-254E46348037}" destId="{4F6CFBA2-9153-4703-BA77-A719B4C5992C}" srcOrd="3" destOrd="0" presId="urn:microsoft.com/office/officeart/2005/8/layout/target3"/>
    <dgm:cxn modelId="{69C7DE65-5D36-4A0D-8CEE-043E53BA9DD6}" type="presParOf" srcId="{333A1088-737F-45CB-B68E-254E46348037}" destId="{14A8BC0B-DAF3-4FCE-8B99-89DA11DD994F}" srcOrd="4" destOrd="0" presId="urn:microsoft.com/office/officeart/2005/8/layout/target3"/>
    <dgm:cxn modelId="{F65D85BC-F3C5-4E4D-9BCE-908857B4D7F5}" type="presParOf" srcId="{333A1088-737F-45CB-B68E-254E46348037}" destId="{D9392410-2770-4347-933B-60A9F6903FBE}" srcOrd="5" destOrd="0" presId="urn:microsoft.com/office/officeart/2005/8/layout/target3"/>
    <dgm:cxn modelId="{878EDA37-FD74-43C0-8650-7C01E79CC502}" type="presParOf" srcId="{333A1088-737F-45CB-B68E-254E46348037}" destId="{09EDFEAC-03A2-463C-9AF0-B3BDF8DF2AE1}" srcOrd="6" destOrd="0" presId="urn:microsoft.com/office/officeart/2005/8/layout/target3"/>
    <dgm:cxn modelId="{77EC9FE3-37DA-442F-B8BD-076F4FB206A0}" type="presParOf" srcId="{333A1088-737F-45CB-B68E-254E46348037}" destId="{7CF15BB8-F72E-45BD-9712-5ED6653D95D5}" srcOrd="7" destOrd="0" presId="urn:microsoft.com/office/officeart/2005/8/layout/target3"/>
    <dgm:cxn modelId="{BDA50A35-F900-41A1-B1F4-F0619BA445B9}" type="presParOf" srcId="{333A1088-737F-45CB-B68E-254E46348037}" destId="{5F013748-4A2A-480C-96C5-0CD231CBE889}" srcOrd="8" destOrd="0" presId="urn:microsoft.com/office/officeart/2005/8/layout/target3"/>
    <dgm:cxn modelId="{E7F28C36-3C42-4663-B5C2-B720C59E17E1}" type="presParOf" srcId="{333A1088-737F-45CB-B68E-254E46348037}" destId="{4E9C25AC-9260-44B9-B073-F9B14E98DB74}" srcOrd="9" destOrd="0" presId="urn:microsoft.com/office/officeart/2005/8/layout/target3"/>
    <dgm:cxn modelId="{A46F6B36-F5CA-4D2E-B2DA-182C01DCA0A7}" type="presParOf" srcId="{333A1088-737F-45CB-B68E-254E46348037}" destId="{C9A5F600-7420-4D42-9687-33E03BDF265C}" srcOrd="10" destOrd="0" presId="urn:microsoft.com/office/officeart/2005/8/layout/target3"/>
    <dgm:cxn modelId="{ABE0963D-2B59-4117-B495-413040D53E44}" type="presParOf" srcId="{333A1088-737F-45CB-B68E-254E46348037}" destId="{3AA16991-9ECE-445A-A70C-A94F691C7006}" srcOrd="11" destOrd="0" presId="urn:microsoft.com/office/officeart/2005/8/layout/target3"/>
    <dgm:cxn modelId="{54E69B9D-E087-4751-B4C1-3E948F04E592}" type="presParOf" srcId="{333A1088-737F-45CB-B68E-254E46348037}" destId="{DD3786C8-B436-4B50-9608-196999D0516C}" srcOrd="12" destOrd="0" presId="urn:microsoft.com/office/officeart/2005/8/layout/target3"/>
    <dgm:cxn modelId="{02539F0F-439B-47A2-A471-EA64E6D735A9}" type="presParOf" srcId="{333A1088-737F-45CB-B68E-254E46348037}" destId="{F8FC9227-4FB5-4957-BB25-93061D0C28FB}" srcOrd="13" destOrd="0" presId="urn:microsoft.com/office/officeart/2005/8/layout/target3"/>
    <dgm:cxn modelId="{F8A1261B-BDCD-4A02-8DA5-72226BF22117}" type="presParOf" srcId="{333A1088-737F-45CB-B68E-254E46348037}" destId="{CA38FC10-2C5A-4897-8271-E6B0CE1D6BB0}" srcOrd="14" destOrd="0" presId="urn:microsoft.com/office/officeart/2005/8/layout/target3"/>
    <dgm:cxn modelId="{4CC50C3E-B6A0-4116-9368-984989238F71}" type="presParOf" srcId="{333A1088-737F-45CB-B68E-254E46348037}" destId="{31B89C0F-C23D-4A3E-8A0B-BECE90065C6E}" srcOrd="15" destOrd="0" presId="urn:microsoft.com/office/officeart/2005/8/layout/target3"/>
    <dgm:cxn modelId="{CEDDD403-C1DB-4173-9EBD-ABF29B9FB2A7}" type="presParOf" srcId="{333A1088-737F-45CB-B68E-254E46348037}" destId="{5D5757ED-2392-418D-A431-E9244F111100}" srcOrd="16" destOrd="0" presId="urn:microsoft.com/office/officeart/2005/8/layout/target3"/>
    <dgm:cxn modelId="{C6163D96-CC6A-4F5C-B86B-CC7819340FE5}" type="presParOf" srcId="{333A1088-737F-45CB-B68E-254E46348037}" destId="{3C37292F-5271-4C3A-A997-20B5C1B6872D}" srcOrd="17" destOrd="0" presId="urn:microsoft.com/office/officeart/2005/8/layout/target3"/>
    <dgm:cxn modelId="{133272F5-9B38-4EE8-A4DD-C610CF1BC3E3}" type="presParOf" srcId="{333A1088-737F-45CB-B68E-254E46348037}" destId="{AED2198E-93D5-4001-81B4-73124B309672}" srcOrd="18" destOrd="0" presId="urn:microsoft.com/office/officeart/2005/8/layout/target3"/>
    <dgm:cxn modelId="{3E968667-1609-4DD3-AD3E-B972060504EA}" type="presParOf" srcId="{333A1088-737F-45CB-B68E-254E46348037}" destId="{526A7B9D-E3A6-4D41-8CDA-DEA199065E9E}" srcOrd="19" destOrd="0" presId="urn:microsoft.com/office/officeart/2005/8/layout/target3"/>
    <dgm:cxn modelId="{AFBA7DFF-4388-434D-BFCC-49D7C61ED837}" type="presParOf" srcId="{333A1088-737F-45CB-B68E-254E46348037}" destId="{37E5CC36-9736-4704-B22E-2D7944A0BBD1}" srcOrd="20" destOrd="0" presId="urn:microsoft.com/office/officeart/2005/8/layout/target3"/>
    <dgm:cxn modelId="{1EBD7EBE-1720-41EB-A601-EE979E1BD91E}" type="presParOf" srcId="{333A1088-737F-45CB-B68E-254E46348037}" destId="{64DB4571-421D-4058-AAB5-064D170F22B0}" srcOrd="21" destOrd="0" presId="urn:microsoft.com/office/officeart/2005/8/layout/target3"/>
    <dgm:cxn modelId="{C8C7DEDD-5C44-42C2-9C3E-13327CDEEFC6}" type="presParOf" srcId="{333A1088-737F-45CB-B68E-254E46348037}" destId="{12D4614E-3F74-4EC4-B359-7FB1B8348A94}" srcOrd="22" destOrd="0" presId="urn:microsoft.com/office/officeart/2005/8/layout/target3"/>
    <dgm:cxn modelId="{AAB0EC50-208D-4761-9D94-406F671EF45F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VY_12_INOVACE_05_ČS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</a:t>
          </a:r>
          <a:r>
            <a:rPr lang="cs-CZ" sz="1200" kern="1200" dirty="0" smtClean="0"/>
            <a:t>ČESKÉ ZEMÉ PO HUSITSKÝCH VÁLKÁCH - 1. ČÁST</a:t>
          </a:r>
          <a:endParaRPr lang="cs-CZ" sz="12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BEB2B-38AE-4519-85B6-E5A1EDE5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2013-03-17T15:25:00Z</dcterms:created>
  <dcterms:modified xsi:type="dcterms:W3CDTF">2013-03-17T15:25:00Z</dcterms:modified>
</cp:coreProperties>
</file>