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6096"/>
      </w:tblGrid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Číslo projektu: 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CZ.1.07/1.5.00/34.0744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Šablona: 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VY_32_INOVACE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Číslo DUMU: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307.HOZ.01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Předmět: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Hospodářský zeměpis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Název materiálu: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Francie_pracovní list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Autor: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Mgr. Petra Kokešová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Formát: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Dokument Microsoft Word 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Velikost: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19,3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>k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 xml:space="preserve">B 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Stupeň a typ vzdělávání: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SŠ – odborné vzdělávání 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Licence k obrazovému materiálu: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CC BY, BY-SA </w:t>
            </w:r>
          </w:p>
        </w:tc>
      </w:tr>
      <w:tr w:rsidR="007D03A2" w:rsidRPr="00220062">
        <w:trPr>
          <w:trHeight w:val="851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Datum vytvoření: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1.11.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 xml:space="preserve">2012 </w:t>
            </w:r>
          </w:p>
        </w:tc>
      </w:tr>
      <w:tr w:rsidR="007D03A2" w:rsidRPr="00220062">
        <w:trPr>
          <w:trHeight w:val="869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Klíčová slova: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Francie, zjištění znalostí o zemi, atlas, učebnice </w:t>
            </w:r>
          </w:p>
        </w:tc>
      </w:tr>
      <w:tr w:rsidR="007D03A2" w:rsidRPr="00220062">
        <w:trPr>
          <w:trHeight w:val="2962"/>
        </w:trPr>
        <w:tc>
          <w:tcPr>
            <w:tcW w:w="3510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Anotace:</w:t>
            </w:r>
          </w:p>
        </w:tc>
        <w:tc>
          <w:tcPr>
            <w:tcW w:w="6096" w:type="dxa"/>
          </w:tcPr>
          <w:p w:rsidR="007D03A2" w:rsidRPr="00220062" w:rsidRDefault="007D03A2" w:rsidP="002532D0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Pracovní list slouží jako úvodní materiál ke zjištění základních znalostí o zemi. Doplňuje hlavní výukový materiál. </w:t>
            </w:r>
          </w:p>
        </w:tc>
      </w:tr>
    </w:tbl>
    <w:p w:rsidR="007D03A2" w:rsidRDefault="007D03A2" w:rsidP="000B509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03A2" w:rsidRDefault="007D03A2" w:rsidP="000B509F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03A2" w:rsidRDefault="007D03A2" w:rsidP="000B509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232E4">
        <w:rPr>
          <w:rFonts w:ascii="Times New Roman" w:hAnsi="Times New Roman"/>
          <w:b/>
          <w:bCs/>
          <w:sz w:val="32"/>
          <w:szCs w:val="32"/>
        </w:rPr>
        <w:t>Pracovní list</w:t>
      </w:r>
    </w:p>
    <w:p w:rsidR="007D03A2" w:rsidRPr="000B509F" w:rsidRDefault="007D03A2" w:rsidP="00A232E4">
      <w:pPr>
        <w:jc w:val="center"/>
        <w:rPr>
          <w:rFonts w:ascii="Times New Roman" w:hAnsi="Times New Roman"/>
          <w:bCs/>
          <w:sz w:val="24"/>
          <w:szCs w:val="24"/>
        </w:rPr>
      </w:pPr>
      <w:r w:rsidRPr="00A232E4">
        <w:rPr>
          <w:rFonts w:ascii="Times New Roman" w:hAnsi="Times New Roman"/>
          <w:sz w:val="24"/>
          <w:szCs w:val="24"/>
        </w:rPr>
        <w:t>pomůcky ke zpracování (</w:t>
      </w:r>
      <w:r>
        <w:rPr>
          <w:rFonts w:ascii="Times New Roman" w:hAnsi="Times New Roman"/>
          <w:bCs/>
          <w:sz w:val="24"/>
          <w:szCs w:val="24"/>
        </w:rPr>
        <w:t xml:space="preserve">učebnice, internet či zeměpisné encyklopedie) </w:t>
      </w:r>
    </w:p>
    <w:p w:rsidR="007D03A2" w:rsidRPr="00FC0A76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FRANCIE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C0A76">
        <w:rPr>
          <w:rFonts w:ascii="Times New Roman" w:hAnsi="Times New Roman"/>
          <w:b/>
          <w:bCs/>
          <w:sz w:val="24"/>
          <w:szCs w:val="24"/>
        </w:rPr>
        <w:sym w:font="Wingdings" w:char="F0F0"/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C0A76">
        <w:rPr>
          <w:rFonts w:ascii="Times New Roman" w:hAnsi="Times New Roman"/>
          <w:sz w:val="24"/>
          <w:szCs w:val="24"/>
        </w:rPr>
        <w:t xml:space="preserve">je </w:t>
      </w:r>
      <w:r>
        <w:rPr>
          <w:rFonts w:ascii="Times New Roman" w:hAnsi="Times New Roman"/>
          <w:sz w:val="24"/>
          <w:szCs w:val="24"/>
        </w:rPr>
        <w:t xml:space="preserve">(politické zřízení) …………. </w:t>
      </w:r>
      <w:r w:rsidRPr="00FC0A76">
        <w:rPr>
          <w:rFonts w:ascii="Times New Roman" w:hAnsi="Times New Roman"/>
          <w:sz w:val="24"/>
          <w:szCs w:val="24"/>
        </w:rPr>
        <w:t xml:space="preserve"> 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hlavní město </w:t>
      </w:r>
      <w:r>
        <w:rPr>
          <w:rFonts w:ascii="Times New Roman" w:hAnsi="Times New Roman"/>
          <w:b/>
          <w:bCs/>
          <w:sz w:val="24"/>
          <w:szCs w:val="24"/>
        </w:rPr>
        <w:t xml:space="preserve">……….. </w:t>
      </w:r>
    </w:p>
    <w:p w:rsidR="007D03A2" w:rsidRPr="00FC0A76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>Poloha:</w:t>
      </w:r>
      <w:r w:rsidRPr="00FC0A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velkou část hranice tvoří </w:t>
      </w:r>
      <w:r w:rsidRPr="00FC0A76">
        <w:rPr>
          <w:rFonts w:ascii="Times New Roman" w:hAnsi="Times New Roman"/>
          <w:sz w:val="24"/>
          <w:szCs w:val="24"/>
          <w:u w:val="single"/>
        </w:rPr>
        <w:t>mořské pobřeží</w:t>
      </w:r>
      <w:r w:rsidRPr="00FC0A76">
        <w:rPr>
          <w:rFonts w:ascii="Times New Roman" w:hAnsi="Times New Roman"/>
          <w:sz w:val="24"/>
          <w:szCs w:val="24"/>
        </w:rPr>
        <w:t xml:space="preserve"> (Biskajský záliv, </w:t>
      </w:r>
      <w:r>
        <w:rPr>
          <w:rFonts w:ascii="Times New Roman" w:hAnsi="Times New Roman"/>
          <w:sz w:val="24"/>
          <w:szCs w:val="24"/>
        </w:rPr>
        <w:t xml:space="preserve">Lví záliv, Středozemní moře, </w:t>
      </w:r>
      <w:r w:rsidRPr="00FC0A76">
        <w:rPr>
          <w:rFonts w:ascii="Times New Roman" w:hAnsi="Times New Roman"/>
          <w:sz w:val="24"/>
          <w:szCs w:val="24"/>
        </w:rPr>
        <w:t>Severní moře)</w:t>
      </w:r>
      <w:r>
        <w:rPr>
          <w:rFonts w:ascii="Times New Roman" w:hAnsi="Times New Roman"/>
          <w:sz w:val="24"/>
          <w:szCs w:val="24"/>
        </w:rPr>
        <w:t xml:space="preserve"> a </w:t>
      </w:r>
      <w:r w:rsidRPr="000B509F">
        <w:rPr>
          <w:rFonts w:ascii="Times New Roman" w:hAnsi="Times New Roman"/>
          <w:sz w:val="24"/>
          <w:szCs w:val="24"/>
          <w:u w:val="single"/>
        </w:rPr>
        <w:t>horská pásma</w:t>
      </w:r>
      <w:r w:rsidRPr="00FC0A76">
        <w:rPr>
          <w:rFonts w:ascii="Times New Roman" w:hAnsi="Times New Roman"/>
          <w:sz w:val="24"/>
          <w:szCs w:val="24"/>
        </w:rPr>
        <w:t xml:space="preserve">, na SZ oddělená od VB průlivem La Manche, J Středozemní moře </w:t>
      </w:r>
      <w:r>
        <w:rPr>
          <w:rFonts w:ascii="Times New Roman" w:hAnsi="Times New Roman"/>
          <w:sz w:val="24"/>
          <w:szCs w:val="24"/>
        </w:rPr>
        <w:t>–</w:t>
      </w:r>
      <w:r w:rsidRPr="00FC0A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ostrov ………………. (součástí území)</w:t>
      </w:r>
    </w:p>
    <w:p w:rsidR="007D03A2" w:rsidRPr="00FC0A76" w:rsidRDefault="007D03A2" w:rsidP="00FC0A76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sz w:val="24"/>
          <w:szCs w:val="24"/>
        </w:rPr>
        <w:t xml:space="preserve">hranici se Španělskem a Andorou  na J tvoří </w:t>
      </w:r>
      <w:r>
        <w:rPr>
          <w:rFonts w:ascii="Times New Roman" w:hAnsi="Times New Roman"/>
          <w:sz w:val="24"/>
          <w:szCs w:val="24"/>
        </w:rPr>
        <w:t xml:space="preserve">pohoří </w:t>
      </w:r>
      <w:r>
        <w:rPr>
          <w:rFonts w:ascii="Times New Roman" w:hAnsi="Times New Roman"/>
          <w:b/>
          <w:bCs/>
          <w:sz w:val="24"/>
          <w:szCs w:val="24"/>
        </w:rPr>
        <w:t xml:space="preserve">………….. </w:t>
      </w:r>
      <w:r w:rsidRPr="00FC0A76">
        <w:rPr>
          <w:rFonts w:ascii="Times New Roman" w:hAnsi="Times New Roman"/>
          <w:sz w:val="24"/>
          <w:szCs w:val="24"/>
        </w:rPr>
        <w:t xml:space="preserve">, na JV s Itálií jsou tvořené </w:t>
      </w:r>
      <w:r>
        <w:rPr>
          <w:rFonts w:ascii="Times New Roman" w:hAnsi="Times New Roman"/>
          <w:sz w:val="24"/>
          <w:szCs w:val="24"/>
        </w:rPr>
        <w:t>………….</w:t>
      </w:r>
      <w:r w:rsidRPr="00FC0A76">
        <w:rPr>
          <w:rFonts w:ascii="Times New Roman" w:hAnsi="Times New Roman"/>
          <w:sz w:val="24"/>
          <w:szCs w:val="24"/>
        </w:rPr>
        <w:t xml:space="preserve">, na V se Švýcarskem jsou ohraničeny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pohořím </w:t>
      </w:r>
      <w:r>
        <w:rPr>
          <w:rFonts w:ascii="Times New Roman" w:hAnsi="Times New Roman"/>
          <w:b/>
          <w:bCs/>
          <w:sz w:val="24"/>
          <w:szCs w:val="24"/>
        </w:rPr>
        <w:t xml:space="preserve">Švýcarský </w:t>
      </w:r>
      <w:r w:rsidRPr="00FC0A76">
        <w:rPr>
          <w:rFonts w:ascii="Times New Roman" w:hAnsi="Times New Roman"/>
          <w:b/>
          <w:bCs/>
          <w:sz w:val="24"/>
          <w:szCs w:val="24"/>
        </w:rPr>
        <w:t>Jura</w:t>
      </w:r>
      <w:r w:rsidRPr="00FC0A76">
        <w:rPr>
          <w:rFonts w:ascii="Times New Roman" w:hAnsi="Times New Roman"/>
          <w:sz w:val="24"/>
          <w:szCs w:val="24"/>
        </w:rPr>
        <w:t xml:space="preserve">, </w:t>
      </w:r>
      <w:r w:rsidRPr="00FC0A76">
        <w:rPr>
          <w:rFonts w:ascii="Times New Roman" w:hAnsi="Times New Roman"/>
          <w:sz w:val="24"/>
          <w:szCs w:val="24"/>
          <w:u w:val="single"/>
        </w:rPr>
        <w:t>část hranice s Německem tvoří řeka Rýn</w:t>
      </w:r>
      <w:r w:rsidRPr="00FC0A76">
        <w:rPr>
          <w:rFonts w:ascii="Times New Roman" w:hAnsi="Times New Roman"/>
          <w:sz w:val="24"/>
          <w:szCs w:val="24"/>
        </w:rPr>
        <w:t xml:space="preserve">, nejrozsáhlejší </w:t>
      </w:r>
      <w:r>
        <w:rPr>
          <w:rFonts w:ascii="Times New Roman" w:hAnsi="Times New Roman"/>
          <w:sz w:val="24"/>
          <w:szCs w:val="24"/>
        </w:rPr>
        <w:t xml:space="preserve">nížina </w:t>
      </w:r>
      <w:r w:rsidRPr="00FC0A76">
        <w:rPr>
          <w:rFonts w:ascii="Times New Roman" w:hAnsi="Times New Roman"/>
          <w:sz w:val="24"/>
          <w:szCs w:val="24"/>
        </w:rPr>
        <w:t xml:space="preserve">je </w:t>
      </w:r>
      <w:r>
        <w:rPr>
          <w:rFonts w:ascii="Times New Roman" w:hAnsi="Times New Roman"/>
          <w:sz w:val="24"/>
          <w:szCs w:val="24"/>
        </w:rPr>
        <w:t>…………………….</w:t>
      </w:r>
      <w:r w:rsidRPr="00FC0A76">
        <w:rPr>
          <w:rFonts w:ascii="Times New Roman" w:hAnsi="Times New Roman"/>
          <w:sz w:val="24"/>
          <w:szCs w:val="24"/>
        </w:rPr>
        <w:t xml:space="preserve">, okolí Paříže – rozsáhlá Pařížská pánev, J – </w:t>
      </w:r>
      <w:r>
        <w:rPr>
          <w:rFonts w:ascii="Times New Roman" w:hAnsi="Times New Roman"/>
          <w:sz w:val="24"/>
          <w:szCs w:val="24"/>
        </w:rPr>
        <w:t>…………………….</w:t>
      </w:r>
      <w:r w:rsidRPr="00FC0A76">
        <w:rPr>
          <w:rFonts w:ascii="Times New Roman" w:hAnsi="Times New Roman"/>
          <w:sz w:val="24"/>
          <w:szCs w:val="24"/>
        </w:rPr>
        <w:t>středohoří</w:t>
      </w:r>
    </w:p>
    <w:p w:rsidR="007D03A2" w:rsidRPr="00FC0A76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Podnebí = </w:t>
      </w:r>
      <w:r w:rsidRPr="00FC0A76">
        <w:rPr>
          <w:rFonts w:ascii="Times New Roman" w:hAnsi="Times New Roman"/>
          <w:sz w:val="24"/>
          <w:szCs w:val="24"/>
        </w:rPr>
        <w:t xml:space="preserve">mírné podnebí (na Z oceánské, směrem do vnitrozemí přibývá rysů kontinentálního podnebí), na J a JV </w:t>
      </w:r>
      <w:r>
        <w:rPr>
          <w:rFonts w:ascii="Times New Roman" w:hAnsi="Times New Roman"/>
          <w:sz w:val="24"/>
          <w:szCs w:val="24"/>
        </w:rPr>
        <w:t>(</w:t>
      </w:r>
      <w:r w:rsidRPr="00FC0A76">
        <w:rPr>
          <w:rFonts w:ascii="Times New Roman" w:hAnsi="Times New Roman"/>
          <w:sz w:val="24"/>
          <w:szCs w:val="24"/>
        </w:rPr>
        <w:t>pobřeží Středozemního moře</w:t>
      </w:r>
      <w:r>
        <w:rPr>
          <w:rFonts w:ascii="Times New Roman" w:hAnsi="Times New Roman"/>
          <w:sz w:val="24"/>
          <w:szCs w:val="24"/>
        </w:rPr>
        <w:t>)</w:t>
      </w:r>
      <w:r w:rsidRPr="00FC0A76">
        <w:rPr>
          <w:rFonts w:ascii="Times New Roman" w:hAnsi="Times New Roman"/>
          <w:sz w:val="24"/>
          <w:szCs w:val="24"/>
        </w:rPr>
        <w:t xml:space="preserve"> - klima středomořské = horká, suchá léta a mírné, vlhké zimy</w:t>
      </w:r>
    </w:p>
    <w:p w:rsidR="007D03A2" w:rsidRPr="00FC0A76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Vodstvo = </w:t>
      </w:r>
      <w:r w:rsidRPr="00FC0A76">
        <w:rPr>
          <w:rFonts w:ascii="Times New Roman" w:hAnsi="Times New Roman"/>
          <w:sz w:val="24"/>
          <w:szCs w:val="24"/>
          <w:u w:val="single"/>
        </w:rPr>
        <w:t>říční síť je h</w:t>
      </w:r>
      <w:r>
        <w:rPr>
          <w:rFonts w:ascii="Times New Roman" w:hAnsi="Times New Roman"/>
          <w:sz w:val="24"/>
          <w:szCs w:val="24"/>
          <w:u w:val="single"/>
        </w:rPr>
        <w:t xml:space="preserve">ustá a některé vodní toky mají </w:t>
      </w:r>
      <w:r w:rsidRPr="00FC0A76">
        <w:rPr>
          <w:rFonts w:ascii="Times New Roman" w:hAnsi="Times New Roman"/>
          <w:sz w:val="24"/>
          <w:szCs w:val="24"/>
          <w:u w:val="single"/>
        </w:rPr>
        <w:t>značný dopravní význam</w:t>
      </w:r>
      <w:r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FC0A76">
        <w:rPr>
          <w:rFonts w:ascii="Times New Roman" w:hAnsi="Times New Roman"/>
          <w:sz w:val="24"/>
          <w:szCs w:val="24"/>
          <w:u w:val="single"/>
        </w:rPr>
        <w:t xml:space="preserve">jiné naopak energetický význam, </w:t>
      </w:r>
      <w:r w:rsidRPr="00FC0A76">
        <w:rPr>
          <w:rFonts w:ascii="Times New Roman" w:hAnsi="Times New Roman"/>
          <w:sz w:val="24"/>
          <w:szCs w:val="24"/>
        </w:rPr>
        <w:t xml:space="preserve">řeky jsou propojeny i kanály, je provozována i rekreační říční doprava, hlavní toky jsou </w:t>
      </w:r>
      <w:r>
        <w:rPr>
          <w:rFonts w:ascii="Times New Roman" w:hAnsi="Times New Roman"/>
          <w:b/>
          <w:bCs/>
          <w:sz w:val="24"/>
          <w:szCs w:val="24"/>
        </w:rPr>
        <w:t>…………………………………………………</w:t>
      </w:r>
    </w:p>
    <w:p w:rsidR="007D03A2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>Obyvatelstvo = většinu tvoří Francouzi</w:t>
      </w:r>
      <w:r w:rsidRPr="00FC0A7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hlavní menšiny představují: …………………, ……………., ……………….., ……………… </w:t>
      </w:r>
    </w:p>
    <w:p w:rsidR="007D03A2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sym w:font="Wingdings" w:char="F0F0"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velké množství imigrantů (</w:t>
      </w:r>
      <w:r>
        <w:rPr>
          <w:rFonts w:ascii="Times New Roman" w:hAnsi="Times New Roman"/>
          <w:b/>
          <w:bCs/>
          <w:sz w:val="24"/>
          <w:szCs w:val="24"/>
        </w:rPr>
        <w:t>státy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 Afriky a Asie</w:t>
      </w:r>
      <w:r>
        <w:rPr>
          <w:rFonts w:ascii="Times New Roman" w:hAnsi="Times New Roman"/>
          <w:b/>
          <w:bCs/>
          <w:sz w:val="24"/>
          <w:szCs w:val="24"/>
        </w:rPr>
        <w:t xml:space="preserve">) </w:t>
      </w:r>
      <w:r w:rsidRPr="00FC0A76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bCs/>
          <w:sz w:val="24"/>
          <w:szCs w:val="24"/>
        </w:rPr>
        <w:t>většinou vyznáním ………..........</w:t>
      </w:r>
    </w:p>
    <w:p w:rsidR="007D03A2" w:rsidRPr="00FC0A76" w:rsidRDefault="007D03A2" w:rsidP="00FC0A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Sídla</w:t>
      </w:r>
      <w:r w:rsidRPr="00FC0A76">
        <w:rPr>
          <w:rFonts w:ascii="Times New Roman" w:hAnsi="Times New Roman"/>
          <w:sz w:val="24"/>
          <w:szCs w:val="24"/>
        </w:rPr>
        <w:t>: Paříž, Marseille, Lyon, Le Hav</w:t>
      </w:r>
      <w:r>
        <w:rPr>
          <w:rFonts w:ascii="Times New Roman" w:hAnsi="Times New Roman"/>
          <w:sz w:val="24"/>
          <w:szCs w:val="24"/>
        </w:rPr>
        <w:t>re, Lille, Nantes, Rouen, Toulouse</w:t>
      </w:r>
      <w:r w:rsidRPr="00FC0A76">
        <w:rPr>
          <w:rFonts w:ascii="Times New Roman" w:hAnsi="Times New Roman"/>
          <w:sz w:val="24"/>
          <w:szCs w:val="24"/>
        </w:rPr>
        <w:t>, Bordeaux, Strasbourg, Nice</w:t>
      </w:r>
      <w:r>
        <w:rPr>
          <w:rFonts w:ascii="Times New Roman" w:hAnsi="Times New Roman"/>
          <w:sz w:val="24"/>
          <w:szCs w:val="24"/>
        </w:rPr>
        <w:t>, Dijon</w:t>
      </w:r>
    </w:p>
    <w:p w:rsidR="007D03A2" w:rsidRPr="00FC0A76" w:rsidRDefault="007D03A2" w:rsidP="00FC0A76">
      <w:pPr>
        <w:jc w:val="both"/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Ekonomika = </w:t>
      </w:r>
      <w:r w:rsidRPr="00FC0A76">
        <w:rPr>
          <w:rFonts w:ascii="Times New Roman" w:hAnsi="Times New Roman"/>
          <w:sz w:val="24"/>
          <w:szCs w:val="24"/>
        </w:rPr>
        <w:t xml:space="preserve">patří v rámci Evropy i světa k těm nejvyspělejším (dříve růst ovlivnily i kolonie), země má vysoce efektivní průmysl, obrovské příjmy z cestovního ruchu </w:t>
      </w:r>
    </w:p>
    <w:p w:rsidR="007D03A2" w:rsidRPr="00FC0A76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>Průmysl</w:t>
      </w:r>
      <w:r w:rsidRPr="00FC0A76">
        <w:rPr>
          <w:rFonts w:ascii="Times New Roman" w:hAnsi="Times New Roman"/>
          <w:sz w:val="24"/>
          <w:szCs w:val="24"/>
        </w:rPr>
        <w:t xml:space="preserve"> </w:t>
      </w:r>
    </w:p>
    <w:p w:rsidR="007D03A2" w:rsidRPr="00FC0A76" w:rsidRDefault="007D03A2" w:rsidP="00FC0A76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sz w:val="24"/>
          <w:szCs w:val="24"/>
        </w:rPr>
        <w:t xml:space="preserve">za II. světové války byl značně poškozen (jeho obnova byla zpočátku financována </w:t>
      </w:r>
      <w:r>
        <w:rPr>
          <w:rFonts w:ascii="Times New Roman" w:hAnsi="Times New Roman"/>
          <w:sz w:val="24"/>
          <w:szCs w:val="24"/>
        </w:rPr>
        <w:t>............................................................</w:t>
      </w:r>
      <w:r w:rsidRPr="00FC0A76">
        <w:rPr>
          <w:rFonts w:ascii="Times New Roman" w:hAnsi="Times New Roman"/>
          <w:sz w:val="24"/>
          <w:szCs w:val="24"/>
        </w:rPr>
        <w:t xml:space="preserve">),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je členem </w:t>
      </w:r>
      <w:r>
        <w:rPr>
          <w:rFonts w:ascii="Times New Roman" w:hAnsi="Times New Roman"/>
          <w:b/>
          <w:bCs/>
          <w:sz w:val="24"/>
          <w:szCs w:val="24"/>
        </w:rPr>
        <w:t>seskupení …</w:t>
      </w:r>
      <w:r w:rsidRPr="00FC0A76">
        <w:rPr>
          <w:rFonts w:ascii="Times New Roman" w:hAnsi="Times New Roman"/>
          <w:b/>
          <w:bCs/>
          <w:sz w:val="24"/>
          <w:szCs w:val="24"/>
        </w:rPr>
        <w:t>7</w:t>
      </w:r>
      <w:r w:rsidRPr="00FC0A76">
        <w:rPr>
          <w:rFonts w:ascii="Times New Roman" w:hAnsi="Times New Roman"/>
          <w:sz w:val="24"/>
          <w:szCs w:val="24"/>
        </w:rPr>
        <w:t xml:space="preserve">, prodělala úpadek některých výrobních odvětví a velkou modernizaci  </w:t>
      </w:r>
      <w:r w:rsidRPr="00FC0A76">
        <w:rPr>
          <w:rFonts w:ascii="Times New Roman" w:hAnsi="Times New Roman"/>
          <w:sz w:val="24"/>
          <w:szCs w:val="24"/>
        </w:rPr>
        <w:sym w:font="Symbol" w:char="F0DE"/>
      </w:r>
      <w:r w:rsidRPr="00FC0A76">
        <w:rPr>
          <w:rFonts w:ascii="Times New Roman" w:hAnsi="Times New Roman"/>
          <w:sz w:val="24"/>
          <w:szCs w:val="24"/>
        </w:rPr>
        <w:t xml:space="preserve"> </w:t>
      </w:r>
      <w:r w:rsidRPr="00FC0A76">
        <w:rPr>
          <w:rFonts w:ascii="Times New Roman" w:hAnsi="Times New Roman"/>
          <w:sz w:val="24"/>
          <w:szCs w:val="24"/>
          <w:u w:val="single"/>
        </w:rPr>
        <w:t xml:space="preserve">ropná krize v 70. a 80. letech </w:t>
      </w:r>
      <w:r>
        <w:rPr>
          <w:rFonts w:ascii="Times New Roman" w:hAnsi="Times New Roman"/>
          <w:sz w:val="24"/>
          <w:szCs w:val="24"/>
          <w:u w:val="single"/>
        </w:rPr>
        <w:t xml:space="preserve">posílily orientaci </w:t>
      </w:r>
      <w:r w:rsidRPr="00FC0A76">
        <w:rPr>
          <w:rFonts w:ascii="Times New Roman" w:hAnsi="Times New Roman"/>
          <w:sz w:val="24"/>
          <w:szCs w:val="24"/>
        </w:rPr>
        <w:t>země</w:t>
      </w:r>
      <w:r>
        <w:rPr>
          <w:rFonts w:ascii="Times New Roman" w:hAnsi="Times New Roman"/>
          <w:sz w:val="24"/>
          <w:szCs w:val="24"/>
        </w:rPr>
        <w:t xml:space="preserve"> ……………. </w:t>
      </w:r>
      <w:r w:rsidRPr="00FC0A76">
        <w:rPr>
          <w:rFonts w:ascii="Times New Roman" w:hAnsi="Times New Roman"/>
          <w:sz w:val="24"/>
          <w:szCs w:val="24"/>
        </w:rPr>
        <w:t>energetik</w:t>
      </w:r>
      <w:r>
        <w:rPr>
          <w:rFonts w:ascii="Times New Roman" w:hAnsi="Times New Roman"/>
          <w:sz w:val="24"/>
          <w:szCs w:val="24"/>
        </w:rPr>
        <w:t>u</w:t>
      </w:r>
      <w:r w:rsidRPr="00FC0A76">
        <w:rPr>
          <w:rFonts w:ascii="Times New Roman" w:hAnsi="Times New Roman"/>
          <w:sz w:val="24"/>
          <w:szCs w:val="24"/>
        </w:rPr>
        <w:t>, na alpských přítocích hydroelektrárny</w:t>
      </w:r>
    </w:p>
    <w:p w:rsidR="007D03A2" w:rsidRPr="00FC0A76" w:rsidRDefault="007D03A2" w:rsidP="00FC0A76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>nerostné zdroje jsou omezené</w:t>
      </w:r>
      <w:r w:rsidRPr="00FC0A7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minimálně </w:t>
      </w:r>
      <w:r w:rsidRPr="00FC0A76">
        <w:rPr>
          <w:rFonts w:ascii="Times New Roman" w:hAnsi="Times New Roman"/>
          <w:sz w:val="24"/>
          <w:szCs w:val="24"/>
        </w:rPr>
        <w:t xml:space="preserve">uhlí (Lotrinsko), </w:t>
      </w:r>
      <w:r>
        <w:rPr>
          <w:rFonts w:ascii="Times New Roman" w:hAnsi="Times New Roman"/>
          <w:sz w:val="24"/>
          <w:szCs w:val="24"/>
        </w:rPr>
        <w:t xml:space="preserve">omezená </w:t>
      </w:r>
      <w:r w:rsidRPr="00FC0A76">
        <w:rPr>
          <w:rFonts w:ascii="Times New Roman" w:hAnsi="Times New Roman"/>
          <w:sz w:val="24"/>
          <w:szCs w:val="24"/>
          <w:u w:val="single"/>
        </w:rPr>
        <w:t xml:space="preserve">těžba ropy na jihu </w:t>
      </w:r>
      <w:r w:rsidRPr="00FC0A7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dovoz</w:t>
      </w:r>
      <w:r w:rsidRPr="00FC0A76">
        <w:rPr>
          <w:rFonts w:ascii="Times New Roman" w:hAnsi="Times New Roman"/>
          <w:sz w:val="24"/>
          <w:szCs w:val="24"/>
        </w:rPr>
        <w:t xml:space="preserve"> ropy a zemního plynu), </w:t>
      </w:r>
      <w:r w:rsidRPr="00FC0A76">
        <w:rPr>
          <w:rFonts w:ascii="Times New Roman" w:hAnsi="Times New Roman"/>
          <w:sz w:val="24"/>
          <w:szCs w:val="24"/>
          <w:u w:val="single"/>
        </w:rPr>
        <w:t>z dalších surovin železná ruda</w:t>
      </w:r>
      <w:r w:rsidRPr="00FC0A76">
        <w:rPr>
          <w:rFonts w:ascii="Times New Roman" w:hAnsi="Times New Roman"/>
          <w:sz w:val="24"/>
          <w:szCs w:val="24"/>
        </w:rPr>
        <w:t xml:space="preserve">, </w:t>
      </w:r>
      <w:r w:rsidRPr="00FC0A76">
        <w:rPr>
          <w:rFonts w:ascii="Times New Roman" w:hAnsi="Times New Roman"/>
          <w:sz w:val="24"/>
          <w:szCs w:val="24"/>
          <w:u w:val="single"/>
        </w:rPr>
        <w:t>bauxit, draselné soli</w:t>
      </w:r>
      <w:r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FC0A76">
        <w:rPr>
          <w:rFonts w:ascii="Times New Roman" w:hAnsi="Times New Roman"/>
          <w:b/>
          <w:bCs/>
          <w:sz w:val="24"/>
          <w:szCs w:val="24"/>
        </w:rPr>
        <w:t>uran  - velké zásoby</w:t>
      </w:r>
    </w:p>
    <w:p w:rsidR="007D03A2" w:rsidRPr="00FC0A76" w:rsidRDefault="007D03A2" w:rsidP="00FC0A76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strojírenský průmysl </w:t>
      </w:r>
      <w:r w:rsidRPr="00FC0A76">
        <w:rPr>
          <w:rFonts w:ascii="Times New Roman" w:hAnsi="Times New Roman"/>
          <w:sz w:val="24"/>
          <w:szCs w:val="24"/>
        </w:rPr>
        <w:sym w:font="Symbol" w:char="F0DE"/>
      </w:r>
      <w:r w:rsidRPr="00FC0A76">
        <w:rPr>
          <w:rFonts w:ascii="Times New Roman" w:hAnsi="Times New Roman"/>
          <w:sz w:val="24"/>
          <w:szCs w:val="24"/>
        </w:rPr>
        <w:t xml:space="preserve"> dominuje mu dopravní strojírenství </w:t>
      </w:r>
      <w:r w:rsidRPr="00FC0A76">
        <w:rPr>
          <w:rFonts w:ascii="Times New Roman" w:hAnsi="Times New Roman"/>
          <w:sz w:val="24"/>
          <w:szCs w:val="24"/>
        </w:rPr>
        <w:br/>
        <w:t xml:space="preserve">(osobní automobily </w:t>
      </w:r>
      <w:r>
        <w:rPr>
          <w:rFonts w:ascii="Times New Roman" w:hAnsi="Times New Roman"/>
          <w:sz w:val="24"/>
          <w:szCs w:val="24"/>
        </w:rPr>
        <w:t>značek ……….……………………….</w:t>
      </w:r>
      <w:r w:rsidRPr="00FC0A76">
        <w:rPr>
          <w:rFonts w:ascii="Times New Roman" w:hAnsi="Times New Roman"/>
          <w:sz w:val="24"/>
          <w:szCs w:val="24"/>
        </w:rPr>
        <w:t xml:space="preserve">), </w:t>
      </w:r>
      <w:r w:rsidRPr="00FC0A76">
        <w:rPr>
          <w:rFonts w:ascii="Times New Roman" w:hAnsi="Times New Roman"/>
          <w:sz w:val="24"/>
          <w:szCs w:val="24"/>
          <w:u w:val="single"/>
        </w:rPr>
        <w:t>letadla</w:t>
      </w:r>
      <w:r>
        <w:rPr>
          <w:rFonts w:ascii="Times New Roman" w:hAnsi="Times New Roman"/>
          <w:sz w:val="24"/>
          <w:szCs w:val="24"/>
        </w:rPr>
        <w:t xml:space="preserve"> – civilní a vojenská</w:t>
      </w:r>
      <w:r w:rsidRPr="00FC0A76">
        <w:rPr>
          <w:rFonts w:ascii="Times New Roman" w:hAnsi="Times New Roman"/>
          <w:sz w:val="24"/>
          <w:szCs w:val="24"/>
        </w:rPr>
        <w:t xml:space="preserve">, </w:t>
      </w:r>
      <w:r w:rsidRPr="00FC0A76">
        <w:rPr>
          <w:rFonts w:ascii="Times New Roman" w:hAnsi="Times New Roman"/>
          <w:sz w:val="24"/>
          <w:szCs w:val="24"/>
          <w:u w:val="single"/>
        </w:rPr>
        <w:t xml:space="preserve">lodě, vlaky </w:t>
      </w:r>
      <w:r w:rsidRPr="00FC0A7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……………</w:t>
      </w:r>
      <w:r w:rsidRPr="00FC0A76">
        <w:rPr>
          <w:rFonts w:ascii="Times New Roman" w:hAnsi="Times New Roman"/>
          <w:sz w:val="24"/>
          <w:szCs w:val="24"/>
        </w:rPr>
        <w:t xml:space="preserve">), </w:t>
      </w:r>
      <w:r w:rsidRPr="00FC0A76">
        <w:rPr>
          <w:rFonts w:ascii="Times New Roman" w:hAnsi="Times New Roman"/>
          <w:sz w:val="24"/>
          <w:szCs w:val="24"/>
          <w:u w:val="single"/>
        </w:rPr>
        <w:t>výroba elektrotechnická, další zařízení, telekomunikace, zbraně</w:t>
      </w:r>
      <w:r w:rsidRPr="00FC0A76">
        <w:rPr>
          <w:rFonts w:ascii="Times New Roman" w:hAnsi="Times New Roman"/>
          <w:sz w:val="24"/>
          <w:szCs w:val="24"/>
        </w:rPr>
        <w:t xml:space="preserve"> </w:t>
      </w:r>
    </w:p>
    <w:p w:rsidR="007D03A2" w:rsidRPr="00FC0A76" w:rsidRDefault="007D03A2" w:rsidP="00FC0A76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>chemický průmysl</w:t>
      </w:r>
      <w:r w:rsidRPr="00FC0A76">
        <w:rPr>
          <w:rFonts w:ascii="Times New Roman" w:hAnsi="Times New Roman"/>
          <w:sz w:val="24"/>
          <w:szCs w:val="24"/>
        </w:rPr>
        <w:t xml:space="preserve"> </w:t>
      </w:r>
      <w:r w:rsidRPr="00FC0A76">
        <w:rPr>
          <w:rFonts w:ascii="Times New Roman" w:hAnsi="Times New Roman"/>
          <w:sz w:val="24"/>
          <w:szCs w:val="24"/>
        </w:rPr>
        <w:sym w:font="Symbol" w:char="F0DE"/>
      </w:r>
      <w:r w:rsidRPr="00FC0A76">
        <w:rPr>
          <w:rFonts w:ascii="Times New Roman" w:hAnsi="Times New Roman"/>
          <w:sz w:val="24"/>
          <w:szCs w:val="24"/>
        </w:rPr>
        <w:t xml:space="preserve"> </w:t>
      </w:r>
      <w:r w:rsidRPr="00FC0A76">
        <w:rPr>
          <w:rFonts w:ascii="Times New Roman" w:hAnsi="Times New Roman"/>
          <w:sz w:val="24"/>
          <w:szCs w:val="24"/>
          <w:u w:val="single"/>
        </w:rPr>
        <w:t xml:space="preserve">soustředěn do přístavů – Le Havre, Fos u Marseille, </w:t>
      </w:r>
      <w:r w:rsidRPr="00FC0A76">
        <w:rPr>
          <w:rFonts w:ascii="Times New Roman" w:hAnsi="Times New Roman"/>
          <w:sz w:val="24"/>
          <w:szCs w:val="24"/>
        </w:rPr>
        <w:t xml:space="preserve">Dunkerque </w:t>
      </w:r>
      <w:r w:rsidRPr="00FC0A76">
        <w:rPr>
          <w:rFonts w:ascii="Times New Roman" w:hAnsi="Times New Roman"/>
          <w:sz w:val="24"/>
          <w:szCs w:val="24"/>
        </w:rPr>
        <w:sym w:font="Symbol" w:char="F0DE"/>
      </w:r>
      <w:r w:rsidRPr="00FC0A76">
        <w:rPr>
          <w:rFonts w:ascii="Times New Roman" w:hAnsi="Times New Roman"/>
          <w:sz w:val="24"/>
          <w:szCs w:val="24"/>
        </w:rPr>
        <w:t xml:space="preserve"> výroba umělých vláken, výroba pneumatik (Michelin), výroba hnojiv, farmacie, kosmetiky (</w:t>
      </w:r>
      <w:r>
        <w:rPr>
          <w:rFonts w:ascii="Times New Roman" w:hAnsi="Times New Roman"/>
          <w:sz w:val="24"/>
          <w:szCs w:val="24"/>
        </w:rPr>
        <w:t>.....................</w:t>
      </w:r>
      <w:r w:rsidRPr="00FC0A76">
        <w:rPr>
          <w:rFonts w:ascii="Times New Roman" w:hAnsi="Times New Roman"/>
          <w:sz w:val="24"/>
          <w:szCs w:val="24"/>
        </w:rPr>
        <w:t>), parfumérie</w:t>
      </w:r>
    </w:p>
    <w:p w:rsidR="007D03A2" w:rsidRPr="00FC0A76" w:rsidRDefault="007D03A2" w:rsidP="00FC0A7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textilní průmysl </w:t>
      </w:r>
      <w:r w:rsidRPr="00FC0A76">
        <w:rPr>
          <w:rFonts w:ascii="Times New Roman" w:hAnsi="Times New Roman"/>
          <w:sz w:val="24"/>
          <w:szCs w:val="24"/>
        </w:rPr>
        <w:sym w:font="Symbol" w:char="F0DE"/>
      </w:r>
      <w:r w:rsidRPr="00FC0A76">
        <w:rPr>
          <w:rFonts w:ascii="Times New Roman" w:hAnsi="Times New Roman"/>
          <w:sz w:val="24"/>
          <w:szCs w:val="24"/>
        </w:rPr>
        <w:t xml:space="preserve"> prošel útlumem, dnes mu dominuje </w:t>
      </w:r>
      <w:r w:rsidRPr="00FC0A76">
        <w:rPr>
          <w:rFonts w:ascii="Times New Roman" w:hAnsi="Times New Roman"/>
          <w:sz w:val="24"/>
          <w:szCs w:val="24"/>
          <w:u w:val="single"/>
        </w:rPr>
        <w:t>luxusní konfekce</w:t>
      </w:r>
      <w:r>
        <w:rPr>
          <w:rFonts w:ascii="Times New Roman" w:hAnsi="Times New Roman"/>
          <w:sz w:val="24"/>
          <w:szCs w:val="24"/>
        </w:rPr>
        <w:t xml:space="preserve"> (např. ………………..)</w:t>
      </w:r>
    </w:p>
    <w:p w:rsidR="007D03A2" w:rsidRPr="00FC0A76" w:rsidRDefault="007D03A2" w:rsidP="00FC0A7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potravinářský průmysl </w:t>
      </w:r>
      <w:r w:rsidRPr="00FC0A76">
        <w:rPr>
          <w:rFonts w:ascii="Times New Roman" w:hAnsi="Times New Roman"/>
          <w:sz w:val="24"/>
          <w:szCs w:val="24"/>
        </w:rPr>
        <w:sym w:font="Symbol" w:char="F0DE"/>
      </w:r>
      <w:r w:rsidRPr="00FC0A76">
        <w:rPr>
          <w:rFonts w:ascii="Times New Roman" w:hAnsi="Times New Roman"/>
          <w:sz w:val="24"/>
          <w:szCs w:val="24"/>
        </w:rPr>
        <w:t xml:space="preserve"> výroba sý</w:t>
      </w:r>
      <w:r>
        <w:rPr>
          <w:rFonts w:ascii="Times New Roman" w:hAnsi="Times New Roman"/>
          <w:sz w:val="24"/>
          <w:szCs w:val="24"/>
        </w:rPr>
        <w:t xml:space="preserve">rů – např. ...................., .................., produkce </w:t>
      </w:r>
      <w:r w:rsidRPr="00FC0A76">
        <w:rPr>
          <w:rFonts w:ascii="Times New Roman" w:hAnsi="Times New Roman"/>
          <w:sz w:val="24"/>
          <w:szCs w:val="24"/>
        </w:rPr>
        <w:t xml:space="preserve">koňaku, vína, </w:t>
      </w:r>
      <w:r>
        <w:rPr>
          <w:rFonts w:ascii="Times New Roman" w:hAnsi="Times New Roman"/>
          <w:sz w:val="24"/>
          <w:szCs w:val="24"/>
        </w:rPr>
        <w:t xml:space="preserve">mléčných výrobků </w:t>
      </w:r>
    </w:p>
    <w:p w:rsidR="007D03A2" w:rsidRDefault="007D03A2" w:rsidP="00061BE8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 xml:space="preserve">Zemědělství =  </w:t>
      </w:r>
      <w:r>
        <w:rPr>
          <w:rFonts w:ascii="Times New Roman" w:hAnsi="Times New Roman"/>
          <w:sz w:val="24"/>
          <w:szCs w:val="24"/>
          <w:u w:val="single"/>
        </w:rPr>
        <w:t xml:space="preserve">zaostává </w:t>
      </w:r>
      <w:r w:rsidRPr="00FC0A76">
        <w:rPr>
          <w:rFonts w:ascii="Times New Roman" w:hAnsi="Times New Roman"/>
          <w:sz w:val="24"/>
          <w:szCs w:val="24"/>
          <w:u w:val="single"/>
        </w:rPr>
        <w:t>nad průmyslem</w:t>
      </w:r>
      <w:r w:rsidRPr="00FC0A76">
        <w:rPr>
          <w:rFonts w:ascii="Times New Roman" w:hAnsi="Times New Roman"/>
          <w:sz w:val="24"/>
          <w:szCs w:val="24"/>
        </w:rPr>
        <w:t xml:space="preserve">, převažují střední a drobní vlastníci,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je silně dotované </w:t>
      </w:r>
    </w:p>
    <w:p w:rsidR="007D03A2" w:rsidRPr="00FC0A76" w:rsidRDefault="007D03A2" w:rsidP="00061BE8">
      <w:pPr>
        <w:jc w:val="both"/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>Živočišná výroba</w:t>
      </w:r>
      <w:r w:rsidRPr="00FC0A76">
        <w:rPr>
          <w:rFonts w:ascii="Times New Roman" w:hAnsi="Times New Roman"/>
          <w:sz w:val="24"/>
          <w:szCs w:val="24"/>
        </w:rPr>
        <w:t xml:space="preserve"> </w:t>
      </w:r>
      <w:r w:rsidRPr="00FC0A76">
        <w:rPr>
          <w:rFonts w:ascii="Times New Roman" w:hAnsi="Times New Roman"/>
          <w:sz w:val="24"/>
          <w:szCs w:val="24"/>
        </w:rPr>
        <w:sym w:font="Symbol" w:char="F0DE"/>
      </w:r>
      <w:r>
        <w:rPr>
          <w:rFonts w:ascii="Times New Roman" w:hAnsi="Times New Roman"/>
          <w:sz w:val="24"/>
          <w:szCs w:val="24"/>
        </w:rPr>
        <w:t xml:space="preserve"> </w:t>
      </w:r>
      <w:r w:rsidRPr="00FC0A76">
        <w:rPr>
          <w:rFonts w:ascii="Times New Roman" w:hAnsi="Times New Roman"/>
          <w:sz w:val="24"/>
          <w:szCs w:val="24"/>
        </w:rPr>
        <w:t>je rozsáhlejší,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0A76">
        <w:rPr>
          <w:rFonts w:ascii="Times New Roman" w:hAnsi="Times New Roman"/>
          <w:b/>
          <w:bCs/>
          <w:sz w:val="24"/>
          <w:szCs w:val="24"/>
        </w:rPr>
        <w:t>přev</w:t>
      </w:r>
      <w:r>
        <w:rPr>
          <w:rFonts w:ascii="Times New Roman" w:hAnsi="Times New Roman"/>
          <w:b/>
          <w:bCs/>
          <w:sz w:val="24"/>
          <w:szCs w:val="24"/>
        </w:rPr>
        <w:t xml:space="preserve">ládá chov ……………………………….., </w:t>
      </w:r>
      <w:r w:rsidRPr="00FC0A76">
        <w:rPr>
          <w:rFonts w:ascii="Times New Roman" w:hAnsi="Times New Roman"/>
          <w:sz w:val="24"/>
          <w:szCs w:val="24"/>
          <w:u w:val="single"/>
        </w:rPr>
        <w:t>významný je i chov prasat</w:t>
      </w:r>
      <w:r w:rsidRPr="00FC0A76">
        <w:rPr>
          <w:rFonts w:ascii="Times New Roman" w:hAnsi="Times New Roman"/>
          <w:sz w:val="24"/>
          <w:szCs w:val="24"/>
        </w:rPr>
        <w:t xml:space="preserve">, dříve rozšířený chov ovcí dnes již méně úrodné oblasti (střední a J Francie), </w:t>
      </w:r>
      <w:r w:rsidRPr="00FC0A76">
        <w:rPr>
          <w:rFonts w:ascii="Times New Roman" w:hAnsi="Times New Roman"/>
          <w:sz w:val="24"/>
          <w:szCs w:val="24"/>
          <w:u w:val="single"/>
        </w:rPr>
        <w:t>rybolov se soustřeďuje na pobřeží Atlantského oceánu</w:t>
      </w:r>
    </w:p>
    <w:p w:rsidR="007D03A2" w:rsidRPr="00FC0A76" w:rsidRDefault="007D03A2" w:rsidP="00FC0A76">
      <w:pPr>
        <w:rPr>
          <w:rFonts w:ascii="Times New Roman" w:hAnsi="Times New Roman"/>
          <w:sz w:val="24"/>
          <w:szCs w:val="24"/>
        </w:rPr>
      </w:pPr>
      <w:r w:rsidRPr="00FC0A76">
        <w:rPr>
          <w:rFonts w:ascii="Times New Roman" w:hAnsi="Times New Roman"/>
          <w:b/>
          <w:bCs/>
          <w:sz w:val="24"/>
          <w:szCs w:val="24"/>
        </w:rPr>
        <w:t>Rostlinná výroba</w:t>
      </w:r>
      <w:r w:rsidRPr="00FC0A76">
        <w:rPr>
          <w:rFonts w:ascii="Times New Roman" w:hAnsi="Times New Roman"/>
          <w:sz w:val="24"/>
          <w:szCs w:val="24"/>
        </w:rPr>
        <w:t xml:space="preserve"> </w:t>
      </w:r>
    </w:p>
    <w:p w:rsidR="007D03A2" w:rsidRPr="00FC0A76" w:rsidRDefault="007D03A2" w:rsidP="00061BE8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dominuje pěstování pšenice </w:t>
      </w:r>
      <w:r w:rsidRPr="00FC0A76">
        <w:rPr>
          <w:rFonts w:ascii="Times New Roman" w:hAnsi="Times New Roman"/>
          <w:sz w:val="24"/>
          <w:szCs w:val="24"/>
        </w:rPr>
        <w:t xml:space="preserve">(světová obilnice), dále </w:t>
      </w:r>
      <w:r w:rsidRPr="00FC0A76">
        <w:rPr>
          <w:rFonts w:ascii="Times New Roman" w:hAnsi="Times New Roman"/>
          <w:sz w:val="24"/>
          <w:szCs w:val="24"/>
          <w:u w:val="single"/>
        </w:rPr>
        <w:t>i ječmen, kukuřice, cukrová řepa, brambory</w:t>
      </w:r>
      <w:r w:rsidRPr="00FC0A76">
        <w:rPr>
          <w:rFonts w:ascii="Times New Roman" w:hAnsi="Times New Roman"/>
          <w:sz w:val="24"/>
          <w:szCs w:val="24"/>
        </w:rPr>
        <w:t xml:space="preserve"> </w:t>
      </w:r>
    </w:p>
    <w:p w:rsidR="007D03A2" w:rsidRPr="00FC0A76" w:rsidRDefault="007D03A2" w:rsidP="00061BE8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dále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slunečnice, olivy, chmel, tabák, rýže </w:t>
      </w:r>
      <w:r>
        <w:rPr>
          <w:rFonts w:ascii="Times New Roman" w:hAnsi="Times New Roman"/>
          <w:sz w:val="24"/>
          <w:szCs w:val="24"/>
        </w:rPr>
        <w:t>(delta řeky Rhō</w:t>
      </w:r>
      <w:r w:rsidRPr="00FC0A76">
        <w:rPr>
          <w:rFonts w:ascii="Times New Roman" w:hAnsi="Times New Roman"/>
          <w:sz w:val="24"/>
          <w:szCs w:val="24"/>
        </w:rPr>
        <w:t xml:space="preserve">ny),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ovoce a zelenina </w:t>
      </w:r>
      <w:r w:rsidRPr="00FC0A76">
        <w:rPr>
          <w:rFonts w:ascii="Times New Roman" w:hAnsi="Times New Roman"/>
          <w:sz w:val="24"/>
          <w:szCs w:val="24"/>
        </w:rPr>
        <w:t xml:space="preserve">(Normandie, Bretaň </w:t>
      </w:r>
      <w:r>
        <w:rPr>
          <w:rFonts w:ascii="Times New Roman" w:hAnsi="Times New Roman"/>
          <w:sz w:val="24"/>
          <w:szCs w:val="24"/>
        </w:rPr>
        <w:t xml:space="preserve">= pěstování jablek </w:t>
      </w:r>
      <w:r w:rsidRPr="00FC0A76">
        <w:rPr>
          <w:rFonts w:ascii="Times New Roman" w:hAnsi="Times New Roman"/>
          <w:sz w:val="24"/>
          <w:szCs w:val="24"/>
        </w:rPr>
        <w:t xml:space="preserve">– výroba moštů a jablečné pálenky (calvados),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broskve, meruňky </w:t>
      </w:r>
      <w:r w:rsidRPr="00FC0A76">
        <w:rPr>
          <w:rFonts w:ascii="Times New Roman" w:hAnsi="Times New Roman"/>
          <w:sz w:val="24"/>
          <w:szCs w:val="24"/>
        </w:rPr>
        <w:t>(delta Rh</w:t>
      </w:r>
      <w:r>
        <w:rPr>
          <w:rFonts w:ascii="Times New Roman" w:hAnsi="Times New Roman"/>
          <w:sz w:val="24"/>
          <w:szCs w:val="24"/>
        </w:rPr>
        <w:t>ō</w:t>
      </w:r>
      <w:r w:rsidRPr="00FC0A76">
        <w:rPr>
          <w:rFonts w:ascii="Times New Roman" w:hAnsi="Times New Roman"/>
          <w:sz w:val="24"/>
          <w:szCs w:val="24"/>
        </w:rPr>
        <w:t xml:space="preserve">ny), </w:t>
      </w:r>
      <w:r w:rsidRPr="00FC0A76">
        <w:rPr>
          <w:rFonts w:ascii="Times New Roman" w:hAnsi="Times New Roman"/>
          <w:b/>
          <w:bCs/>
          <w:sz w:val="24"/>
          <w:szCs w:val="24"/>
        </w:rPr>
        <w:t xml:space="preserve">vinná réva </w:t>
      </w:r>
      <w:r w:rsidRPr="00FC0A7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……………………………………………)</w:t>
      </w:r>
    </w:p>
    <w:p w:rsidR="007D03A2" w:rsidRPr="003728AD" w:rsidRDefault="007D03A2" w:rsidP="00FC0A76">
      <w:pPr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3728AD">
        <w:rPr>
          <w:rFonts w:ascii="Times New Roman" w:hAnsi="Times New Roman"/>
          <w:b/>
          <w:sz w:val="24"/>
          <w:szCs w:val="24"/>
        </w:rPr>
        <w:t>Co je to šampaňské?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kde jsou hlavní oblasti produkce</w:t>
      </w:r>
    </w:p>
    <w:p w:rsidR="007D03A2" w:rsidRDefault="007D03A2" w:rsidP="00FC0A76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61BE8">
        <w:rPr>
          <w:rFonts w:ascii="Times New Roman" w:hAnsi="Times New Roman"/>
          <w:b/>
          <w:bCs/>
          <w:sz w:val="24"/>
          <w:szCs w:val="24"/>
        </w:rPr>
        <w:t>Co je to koňak</w:t>
      </w:r>
      <w:r>
        <w:rPr>
          <w:rFonts w:ascii="Times New Roman" w:hAnsi="Times New Roman"/>
          <w:sz w:val="24"/>
          <w:szCs w:val="24"/>
        </w:rPr>
        <w:t>? ………………………….</w:t>
      </w:r>
    </w:p>
    <w:p w:rsidR="007D03A2" w:rsidRDefault="007D03A2" w:rsidP="008940A3">
      <w:pPr>
        <w:ind w:left="720"/>
        <w:rPr>
          <w:rFonts w:ascii="Times New Roman" w:hAnsi="Times New Roman"/>
          <w:sz w:val="24"/>
          <w:szCs w:val="24"/>
        </w:rPr>
      </w:pPr>
    </w:p>
    <w:p w:rsidR="007D03A2" w:rsidRDefault="007D03A2" w:rsidP="008940A3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Jaká produkce je spojena s městem Dijon?</w:t>
      </w:r>
    </w:p>
    <w:p w:rsidR="007D03A2" w:rsidRDefault="007D03A2" w:rsidP="008940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Kde je oblast označovaná „Azurové pobřeží“ – </w:t>
      </w:r>
      <w:r w:rsidRPr="008940A3">
        <w:rPr>
          <w:rFonts w:ascii="Times New Roman" w:hAnsi="Times New Roman"/>
          <w:bCs/>
          <w:sz w:val="24"/>
          <w:szCs w:val="24"/>
        </w:rPr>
        <w:t>čím je známá</w:t>
      </w:r>
    </w:p>
    <w:p w:rsidR="007D03A2" w:rsidRPr="008940A3" w:rsidRDefault="007D03A2">
      <w:pPr>
        <w:rPr>
          <w:rFonts w:ascii="Times New Roman" w:hAnsi="Times New Roman"/>
          <w:b/>
          <w:sz w:val="24"/>
          <w:szCs w:val="24"/>
        </w:rPr>
      </w:pPr>
      <w:r w:rsidRPr="008940A3">
        <w:rPr>
          <w:rFonts w:ascii="Times New Roman" w:hAnsi="Times New Roman"/>
          <w:b/>
          <w:sz w:val="24"/>
          <w:szCs w:val="24"/>
        </w:rPr>
        <w:t xml:space="preserve">Turistické zajímavosti Francie: </w:t>
      </w:r>
      <w:r>
        <w:rPr>
          <w:rFonts w:ascii="Times New Roman" w:hAnsi="Times New Roman"/>
          <w:sz w:val="24"/>
          <w:szCs w:val="24"/>
        </w:rPr>
        <w:t xml:space="preserve">sami promyslete a doplňte </w:t>
      </w:r>
    </w:p>
    <w:p w:rsidR="007D03A2" w:rsidRDefault="007D03A2" w:rsidP="008940A3">
      <w:pPr>
        <w:pStyle w:val="ListParagraph"/>
        <w:numPr>
          <w:ilvl w:val="0"/>
          <w:numId w:val="8"/>
        </w:numPr>
        <w:spacing w:after="240" w:line="240" w:lineRule="auto"/>
        <w:ind w:left="714" w:hanging="357"/>
        <w:contextualSpacing w:val="0"/>
        <w:rPr>
          <w:rFonts w:ascii="Times New Roman" w:hAnsi="Times New Roman"/>
          <w:sz w:val="24"/>
          <w:szCs w:val="24"/>
        </w:rPr>
      </w:pPr>
    </w:p>
    <w:p w:rsidR="007D03A2" w:rsidRDefault="007D03A2" w:rsidP="008940A3">
      <w:pPr>
        <w:pStyle w:val="ListParagraph"/>
        <w:numPr>
          <w:ilvl w:val="0"/>
          <w:numId w:val="8"/>
        </w:numPr>
        <w:spacing w:after="240" w:line="240" w:lineRule="auto"/>
        <w:ind w:left="714" w:hanging="357"/>
        <w:contextualSpacing w:val="0"/>
        <w:rPr>
          <w:rFonts w:ascii="Times New Roman" w:hAnsi="Times New Roman"/>
          <w:sz w:val="24"/>
          <w:szCs w:val="24"/>
        </w:rPr>
      </w:pPr>
    </w:p>
    <w:p w:rsidR="007D03A2" w:rsidRDefault="007D03A2" w:rsidP="008940A3">
      <w:pPr>
        <w:pStyle w:val="ListParagraph"/>
        <w:numPr>
          <w:ilvl w:val="0"/>
          <w:numId w:val="8"/>
        </w:numPr>
        <w:spacing w:after="240" w:line="240" w:lineRule="auto"/>
        <w:ind w:left="714" w:hanging="357"/>
        <w:contextualSpacing w:val="0"/>
        <w:rPr>
          <w:rFonts w:ascii="Times New Roman" w:hAnsi="Times New Roman"/>
          <w:sz w:val="24"/>
          <w:szCs w:val="24"/>
        </w:rPr>
      </w:pPr>
    </w:p>
    <w:p w:rsidR="007D03A2" w:rsidRDefault="007D03A2" w:rsidP="008940A3">
      <w:pPr>
        <w:pStyle w:val="ListParagraph"/>
        <w:numPr>
          <w:ilvl w:val="0"/>
          <w:numId w:val="8"/>
        </w:numPr>
        <w:spacing w:after="240" w:line="240" w:lineRule="auto"/>
        <w:ind w:left="714" w:hanging="357"/>
        <w:contextualSpacing w:val="0"/>
        <w:rPr>
          <w:rFonts w:ascii="Times New Roman" w:hAnsi="Times New Roman"/>
          <w:sz w:val="24"/>
          <w:szCs w:val="24"/>
        </w:rPr>
      </w:pPr>
    </w:p>
    <w:p w:rsidR="007D03A2" w:rsidRDefault="007D03A2" w:rsidP="008940A3">
      <w:pPr>
        <w:pStyle w:val="ListParagraph"/>
        <w:numPr>
          <w:ilvl w:val="0"/>
          <w:numId w:val="8"/>
        </w:numPr>
        <w:spacing w:after="240" w:line="240" w:lineRule="auto"/>
        <w:ind w:left="714" w:hanging="357"/>
        <w:contextualSpacing w:val="0"/>
        <w:rPr>
          <w:rFonts w:ascii="Times New Roman" w:hAnsi="Times New Roman"/>
          <w:sz w:val="24"/>
          <w:szCs w:val="24"/>
        </w:rPr>
      </w:pPr>
    </w:p>
    <w:p w:rsidR="007D03A2" w:rsidRDefault="007D03A2" w:rsidP="008940A3">
      <w:pPr>
        <w:pStyle w:val="ListParagraph"/>
        <w:numPr>
          <w:ilvl w:val="0"/>
          <w:numId w:val="8"/>
        </w:numPr>
        <w:spacing w:after="240" w:line="240" w:lineRule="auto"/>
        <w:ind w:left="714" w:hanging="357"/>
        <w:contextualSpacing w:val="0"/>
        <w:rPr>
          <w:rFonts w:ascii="Times New Roman" w:hAnsi="Times New Roman"/>
          <w:sz w:val="24"/>
          <w:szCs w:val="24"/>
        </w:rPr>
      </w:pPr>
    </w:p>
    <w:p w:rsidR="007D03A2" w:rsidRDefault="007D03A2" w:rsidP="008940A3">
      <w:pPr>
        <w:pStyle w:val="ListParagraph"/>
        <w:numPr>
          <w:ilvl w:val="0"/>
          <w:numId w:val="8"/>
        </w:numPr>
        <w:spacing w:after="240" w:line="240" w:lineRule="auto"/>
        <w:ind w:left="714" w:hanging="357"/>
        <w:contextualSpacing w:val="0"/>
        <w:rPr>
          <w:rFonts w:ascii="Times New Roman" w:hAnsi="Times New Roman"/>
          <w:sz w:val="24"/>
          <w:szCs w:val="24"/>
        </w:rPr>
        <w:sectPr w:rsidR="007D03A2" w:rsidSect="00FC0A7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7D03A2" w:rsidRPr="00A232E4" w:rsidRDefault="007D03A2" w:rsidP="00A232E4">
      <w:pPr>
        <w:ind w:left="284"/>
        <w:rPr>
          <w:rFonts w:ascii="Times New Roman" w:hAnsi="Times New Roman"/>
          <w:b/>
          <w:bCs/>
          <w:sz w:val="32"/>
          <w:szCs w:val="32"/>
        </w:rPr>
      </w:pPr>
      <w:r w:rsidRPr="00A232E4">
        <w:rPr>
          <w:rFonts w:ascii="Times New Roman" w:hAnsi="Times New Roman"/>
          <w:b/>
          <w:bCs/>
          <w:sz w:val="32"/>
          <w:szCs w:val="32"/>
        </w:rPr>
        <w:t>Seznam pramenů a literatury:</w:t>
      </w:r>
    </w:p>
    <w:p w:rsidR="007D03A2" w:rsidRDefault="007D03A2" w:rsidP="00A232E4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http://cs.wikipedia.org/wiki/Francie</w:t>
      </w:r>
    </w:p>
    <w:p w:rsidR="007D03A2" w:rsidRDefault="007D03A2" w:rsidP="00A232E4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Encyklopedie Zeměpis světa. V Praze: Columbus, 2002, 512 s. ISBN 80-901-7276-8.</w:t>
      </w:r>
    </w:p>
    <w:p w:rsidR="007D03A2" w:rsidRPr="00220062" w:rsidRDefault="007D03A2" w:rsidP="00A232E4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220062">
        <w:rPr>
          <w:rFonts w:ascii="Times New Roman" w:hAnsi="Times New Roman"/>
          <w:sz w:val="32"/>
          <w:szCs w:val="32"/>
        </w:rPr>
        <w:t>BAAR, Vladimír. Hospodářský zeměpis: učebnice pro obchodní akademie a jiné střední školy. 2., aktualiz. vyd. Praha: Nakladatelství České geografické společnosti, 2008, 111 s. ISBN 978-808-6034-867</w:t>
      </w:r>
    </w:p>
    <w:p w:rsidR="007D03A2" w:rsidRDefault="007D03A2" w:rsidP="00A232E4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Školní atlas světa. 7. vyd. Praha: Kartografie, 2000, 148 s., mp. ISBN 80-701-1582-3.</w:t>
      </w:r>
    </w:p>
    <w:p w:rsidR="007D03A2" w:rsidRDefault="007D03A2" w:rsidP="00A232E4">
      <w:pPr>
        <w:ind w:left="284"/>
        <w:rPr>
          <w:rFonts w:ascii="Times New Roman" w:hAnsi="Times New Roman"/>
          <w:sz w:val="32"/>
          <w:szCs w:val="32"/>
        </w:rPr>
      </w:pPr>
    </w:p>
    <w:p w:rsidR="007D03A2" w:rsidRPr="00A232E4" w:rsidRDefault="007D03A2" w:rsidP="00A232E4">
      <w:pPr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color w:val="0000FF"/>
          <w:sz w:val="32"/>
          <w:szCs w:val="32"/>
        </w:rPr>
        <w:t>Materiál je určen pro bezplatné používání pro potřeby výuky a vzdělávání na všech typech škol a školských zařízeních. Jakékoliv další využití podléhá autorskému zákonu</w:t>
      </w:r>
      <w:r w:rsidRPr="00A232E4">
        <w:rPr>
          <w:rFonts w:ascii="Times New Roman" w:hAnsi="Times New Roman"/>
          <w:sz w:val="32"/>
          <w:szCs w:val="32"/>
        </w:rPr>
        <w:t xml:space="preserve">. </w:t>
      </w:r>
    </w:p>
    <w:p w:rsidR="007D03A2" w:rsidRPr="00A232E4" w:rsidRDefault="007D03A2" w:rsidP="00A232E4">
      <w:pPr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kokesovap@oa-ji.cz</w:t>
      </w:r>
    </w:p>
    <w:p w:rsidR="007D03A2" w:rsidRDefault="007D03A2" w:rsidP="00A232E4">
      <w:pPr>
        <w:pStyle w:val="ListParagraph"/>
        <w:spacing w:after="240" w:line="240" w:lineRule="auto"/>
        <w:ind w:left="357"/>
        <w:contextualSpacing w:val="0"/>
        <w:rPr>
          <w:rFonts w:ascii="Times New Roman" w:hAnsi="Times New Roman"/>
          <w:sz w:val="24"/>
          <w:szCs w:val="24"/>
        </w:rPr>
      </w:pPr>
    </w:p>
    <w:p w:rsidR="007D03A2" w:rsidRPr="000B509F" w:rsidRDefault="007D03A2" w:rsidP="00A232E4">
      <w:pPr>
        <w:pStyle w:val="ListParagraph"/>
        <w:spacing w:after="240" w:line="240" w:lineRule="auto"/>
        <w:ind w:left="357"/>
        <w:contextualSpacing w:val="0"/>
        <w:rPr>
          <w:rFonts w:ascii="Times New Roman" w:hAnsi="Times New Roman"/>
          <w:sz w:val="24"/>
          <w:szCs w:val="24"/>
        </w:rPr>
      </w:pPr>
    </w:p>
    <w:sectPr w:rsidR="007D03A2" w:rsidRPr="000B509F" w:rsidSect="00FC0A7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660CB"/>
    <w:multiLevelType w:val="hybridMultilevel"/>
    <w:tmpl w:val="187EDD7A"/>
    <w:lvl w:ilvl="0" w:tplc="2C482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D45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2686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88B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140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AB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D0B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FE8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50D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0080D23"/>
    <w:multiLevelType w:val="hybridMultilevel"/>
    <w:tmpl w:val="63B452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570300"/>
    <w:multiLevelType w:val="hybridMultilevel"/>
    <w:tmpl w:val="90847F10"/>
    <w:lvl w:ilvl="0" w:tplc="1374A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664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202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DA1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58A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444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249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3043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5E6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4267664"/>
    <w:multiLevelType w:val="hybridMultilevel"/>
    <w:tmpl w:val="332CA74A"/>
    <w:lvl w:ilvl="0" w:tplc="75B059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7824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8EC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B82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C7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AE5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8E1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E9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4C95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F1B291C"/>
    <w:multiLevelType w:val="hybridMultilevel"/>
    <w:tmpl w:val="B922EBF6"/>
    <w:lvl w:ilvl="0" w:tplc="BD480C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9ABA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E2E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68F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DEF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801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A46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32F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90CB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31F4518"/>
    <w:multiLevelType w:val="hybridMultilevel"/>
    <w:tmpl w:val="D9E4B3C0"/>
    <w:lvl w:ilvl="0" w:tplc="53100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E684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B077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EE5A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3EA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16B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65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A2A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6EE9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15A0927"/>
    <w:multiLevelType w:val="hybridMultilevel"/>
    <w:tmpl w:val="B500433A"/>
    <w:lvl w:ilvl="0" w:tplc="698CAF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CB9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A20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F46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270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0A0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D20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46F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D6E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F594C95"/>
    <w:multiLevelType w:val="hybridMultilevel"/>
    <w:tmpl w:val="794A67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0A76"/>
    <w:rsid w:val="00010A9F"/>
    <w:rsid w:val="00061BE8"/>
    <w:rsid w:val="000B509F"/>
    <w:rsid w:val="00220062"/>
    <w:rsid w:val="00243B01"/>
    <w:rsid w:val="002532D0"/>
    <w:rsid w:val="00317BA6"/>
    <w:rsid w:val="003728AD"/>
    <w:rsid w:val="00397A07"/>
    <w:rsid w:val="003C5768"/>
    <w:rsid w:val="00424C8F"/>
    <w:rsid w:val="00440280"/>
    <w:rsid w:val="00525347"/>
    <w:rsid w:val="00554A1B"/>
    <w:rsid w:val="005A715E"/>
    <w:rsid w:val="0063518B"/>
    <w:rsid w:val="0065143E"/>
    <w:rsid w:val="00677E6C"/>
    <w:rsid w:val="00771B48"/>
    <w:rsid w:val="007D03A2"/>
    <w:rsid w:val="008940A3"/>
    <w:rsid w:val="008A66CE"/>
    <w:rsid w:val="009A46FD"/>
    <w:rsid w:val="00A232E4"/>
    <w:rsid w:val="00A31906"/>
    <w:rsid w:val="00AB0B80"/>
    <w:rsid w:val="00BE5C89"/>
    <w:rsid w:val="00D46144"/>
    <w:rsid w:val="00D51DAA"/>
    <w:rsid w:val="00DF300A"/>
    <w:rsid w:val="00E35BB0"/>
    <w:rsid w:val="00F56B09"/>
    <w:rsid w:val="00F6453E"/>
    <w:rsid w:val="00F85517"/>
    <w:rsid w:val="00FC0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B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C0A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9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0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0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0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0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0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39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9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0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0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0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39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40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699</Words>
  <Characters>4125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Číslo projektu: </dc:title>
  <dc:subject/>
  <dc:creator>zkokesop</dc:creator>
  <cp:keywords/>
  <dc:description/>
  <cp:lastModifiedBy>kokesovi</cp:lastModifiedBy>
  <cp:revision>2</cp:revision>
  <cp:lastPrinted>2011-10-19T07:23:00Z</cp:lastPrinted>
  <dcterms:created xsi:type="dcterms:W3CDTF">2013-03-01T08:27:00Z</dcterms:created>
  <dcterms:modified xsi:type="dcterms:W3CDTF">2013-03-01T08:27:00Z</dcterms:modified>
</cp:coreProperties>
</file>