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69" w:rsidRDefault="00BF775F">
      <w:r w:rsidRPr="00BF775F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93345</wp:posOffset>
            </wp:positionV>
            <wp:extent cx="5210175" cy="838200"/>
            <wp:effectExtent l="0" t="0" r="0" b="0"/>
            <wp:wrapSquare wrapText="bothSides"/>
            <wp:docPr id="7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11491" cy="584775"/>
                      <a:chOff x="1979712" y="1268760"/>
                      <a:chExt cx="5211491" cy="584775"/>
                    </a:xfrm>
                  </a:grpSpPr>
                  <a:sp>
                    <a:nvSpPr>
                      <a:cNvPr id="3" name="TextovéPole 2"/>
                      <a:cNvSpPr txBox="1"/>
                    </a:nvSpPr>
                    <a:spPr>
                      <a:xfrm>
                        <a:off x="1979712" y="1268760"/>
                        <a:ext cx="5211491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3200" b="1" cap="all" dirty="0" smtClean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Digitální učební materiál</a:t>
                          </a:r>
                          <a:endParaRPr lang="cs-CZ" sz="3200" b="1" cap="all" dirty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F775F" w:rsidRDefault="00BF775F"/>
    <w:tbl>
      <w:tblPr>
        <w:tblpPr w:leftFromText="141" w:rightFromText="141" w:vertAnchor="page" w:horzAnchor="margin" w:tblpY="3556"/>
        <w:tblW w:w="10067" w:type="dxa"/>
        <w:tblCellMar>
          <w:left w:w="0" w:type="dxa"/>
          <w:right w:w="0" w:type="dxa"/>
        </w:tblCellMar>
        <w:tblLook w:val="04A0"/>
      </w:tblPr>
      <w:tblGrid>
        <w:gridCol w:w="2269"/>
        <w:gridCol w:w="7798"/>
      </w:tblGrid>
      <w:tr w:rsidR="00BF775F" w:rsidRPr="00033371" w:rsidTr="00BF775F">
        <w:trPr>
          <w:trHeight w:val="535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projektu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ind w:right="1105"/>
            </w:pPr>
            <w:r w:rsidRPr="00033371">
              <w:rPr>
                <w:b/>
                <w:bCs/>
              </w:rPr>
              <w:t xml:space="preserve">CZ.1.07/1.5.00/34.0891 </w:t>
            </w:r>
          </w:p>
        </w:tc>
      </w:tr>
      <w:tr w:rsidR="00BF775F" w:rsidRPr="00033371" w:rsidTr="00BF775F">
        <w:trPr>
          <w:trHeight w:val="48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Číslo materiálu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065681" w:rsidP="004D62D1">
            <w:r>
              <w:t>VYS_</w:t>
            </w:r>
            <w:r w:rsidR="004D62D1">
              <w:t>42</w:t>
            </w:r>
            <w:r w:rsidR="00BF775F" w:rsidRPr="00033371">
              <w:t>_INOVACE_</w:t>
            </w:r>
            <w:r w:rsidR="00B11098">
              <w:t xml:space="preserve"> 02</w:t>
            </w:r>
            <w:r w:rsidR="00BF775F" w:rsidRPr="00033371">
              <w:t>_</w:t>
            </w:r>
            <w:r w:rsidR="00B11098">
              <w:t xml:space="preserve"> </w:t>
            </w:r>
            <w:r w:rsidR="004D62D1">
              <w:t>Lineární rovnice</w:t>
            </w:r>
          </w:p>
        </w:tc>
      </w:tr>
      <w:tr w:rsidR="00BF775F" w:rsidRPr="00033371" w:rsidTr="00BF775F">
        <w:trPr>
          <w:trHeight w:val="66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Název školy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Vyšší odborná škola, Střední průmyslová škola a Střední odborná škola řemesel a služeb, Strakonice, Zvolenská 934 </w:t>
            </w:r>
          </w:p>
        </w:tc>
      </w:tr>
      <w:tr w:rsidR="00BF775F" w:rsidRPr="00033371" w:rsidTr="00BF775F">
        <w:trPr>
          <w:trHeight w:val="430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Autor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11098" w:rsidP="00BF775F">
            <w:r>
              <w:t>RNDr.</w:t>
            </w:r>
            <w:r w:rsidR="00624850">
              <w:t xml:space="preserve"> </w:t>
            </w:r>
            <w:r>
              <w:t>Eva Štěpánková</w:t>
            </w:r>
          </w:p>
        </w:tc>
      </w:tr>
      <w:tr w:rsidR="00BF775F" w:rsidRPr="00033371" w:rsidTr="00BF775F">
        <w:trPr>
          <w:trHeight w:val="396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Tematický celek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4D62D1" w:rsidP="00BF775F">
            <w:r>
              <w:t>MATEMATIKA</w:t>
            </w:r>
          </w:p>
        </w:tc>
      </w:tr>
      <w:tr w:rsidR="00BF775F" w:rsidRPr="00033371" w:rsidTr="00BF775F">
        <w:trPr>
          <w:trHeight w:val="41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Ročník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r w:rsidRPr="00033371">
              <w:t xml:space="preserve">1. ročník </w:t>
            </w:r>
          </w:p>
        </w:tc>
      </w:tr>
      <w:tr w:rsidR="00BF775F" w:rsidRPr="00033371" w:rsidTr="00BF775F">
        <w:trPr>
          <w:trHeight w:val="398"/>
        </w:trPr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F775F" w:rsidP="00BF775F">
            <w:pPr>
              <w:jc w:val="center"/>
            </w:pPr>
            <w:r w:rsidRPr="00033371">
              <w:t xml:space="preserve">Datum tvorby 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775F" w:rsidRPr="00033371" w:rsidRDefault="00B11098" w:rsidP="00BF775F">
            <w:proofErr w:type="gramStart"/>
            <w:r>
              <w:t>23.2.2013</w:t>
            </w:r>
            <w:proofErr w:type="gramEnd"/>
          </w:p>
        </w:tc>
      </w:tr>
    </w:tbl>
    <w:p w:rsidR="00BF775F" w:rsidRDefault="00BF775F"/>
    <w:p w:rsidR="004126DF" w:rsidRDefault="004126DF"/>
    <w:p w:rsidR="004126DF" w:rsidRDefault="004126DF"/>
    <w:tbl>
      <w:tblPr>
        <w:tblW w:w="10065" w:type="dxa"/>
        <w:tblInd w:w="2" w:type="dxa"/>
        <w:tblCellMar>
          <w:left w:w="0" w:type="dxa"/>
          <w:right w:w="0" w:type="dxa"/>
        </w:tblCellMar>
        <w:tblLook w:val="04A0"/>
      </w:tblPr>
      <w:tblGrid>
        <w:gridCol w:w="4962"/>
        <w:gridCol w:w="5103"/>
      </w:tblGrid>
      <w:tr w:rsidR="004126DF" w:rsidRPr="004126DF" w:rsidTr="004126DF">
        <w:trPr>
          <w:trHeight w:val="45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Anotace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4126DF" w:rsidP="004126DF">
            <w:r w:rsidRPr="004126DF">
              <w:t xml:space="preserve">Metodický pokyn </w:t>
            </w:r>
          </w:p>
        </w:tc>
      </w:tr>
      <w:tr w:rsidR="004126DF" w:rsidRPr="004126DF" w:rsidTr="004126DF">
        <w:trPr>
          <w:trHeight w:val="2468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4F2B" w:rsidRDefault="00A34F2B" w:rsidP="004126DF">
            <w:pPr>
              <w:rPr>
                <w:i/>
              </w:rPr>
            </w:pPr>
            <w:r>
              <w:rPr>
                <w:i/>
              </w:rPr>
              <w:t>Materiál je určen pro žáky tříletých učebních oborů.</w:t>
            </w:r>
          </w:p>
          <w:p w:rsidR="00A34F2B" w:rsidRDefault="00A34F2B" w:rsidP="004126DF">
            <w:pPr>
              <w:rPr>
                <w:i/>
              </w:rPr>
            </w:pPr>
          </w:p>
          <w:p w:rsidR="00094421" w:rsidRPr="004126DF" w:rsidRDefault="00B11098" w:rsidP="004126DF">
            <w:pPr>
              <w:rPr>
                <w:i/>
              </w:rPr>
            </w:pPr>
            <w:r>
              <w:rPr>
                <w:i/>
              </w:rPr>
              <w:t>Pracovní list je určen k procvičení ekvivalentních úprav rovnic na jednoduchých lineárních rovnicích.</w:t>
            </w:r>
            <w:r w:rsidR="004126DF" w:rsidRPr="004126DF">
              <w:rPr>
                <w:i/>
              </w:rPr>
              <w:t xml:space="preserve"> 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4421" w:rsidRPr="004126DF" w:rsidRDefault="00B11098" w:rsidP="004126DF">
            <w:pPr>
              <w:rPr>
                <w:i/>
              </w:rPr>
            </w:pPr>
            <w:r>
              <w:rPr>
                <w:i/>
              </w:rPr>
              <w:t>Žáci řeší samostatně jednoduché lineární rovnice, jejich výsledky zapisují do křížovky a řeší tajenku.</w:t>
            </w:r>
            <w:r w:rsidR="004126DF" w:rsidRPr="004126DF">
              <w:rPr>
                <w:i/>
              </w:rPr>
              <w:t xml:space="preserve"> </w:t>
            </w:r>
          </w:p>
        </w:tc>
      </w:tr>
    </w:tbl>
    <w:p w:rsidR="004126DF" w:rsidRDefault="004126DF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 w:rsidP="00B11098">
      <w:pPr>
        <w:jc w:val="center"/>
        <w:rPr>
          <w:sz w:val="36"/>
          <w:szCs w:val="36"/>
          <w:u w:val="single"/>
        </w:rPr>
      </w:pPr>
    </w:p>
    <w:p w:rsidR="00B11098" w:rsidRPr="00AF602C" w:rsidRDefault="00B11098" w:rsidP="00B11098">
      <w:pPr>
        <w:jc w:val="center"/>
        <w:rPr>
          <w:sz w:val="36"/>
          <w:szCs w:val="36"/>
          <w:u w:val="single"/>
        </w:rPr>
      </w:pPr>
      <w:r w:rsidRPr="00AF602C">
        <w:rPr>
          <w:sz w:val="36"/>
          <w:szCs w:val="36"/>
          <w:u w:val="single"/>
        </w:rPr>
        <w:t>Křížovka:</w:t>
      </w:r>
    </w:p>
    <w:p w:rsidR="00B11098" w:rsidRDefault="00B11098" w:rsidP="00B11098"/>
    <w:p w:rsidR="00B11098" w:rsidRDefault="00B11098" w:rsidP="00B11098">
      <w:r>
        <w:t xml:space="preserve">Do jednotlivých řádků křížovky zapište </w:t>
      </w:r>
      <w:r w:rsidRPr="00B11098">
        <w:rPr>
          <w:b/>
          <w:u w:val="single"/>
        </w:rPr>
        <w:t>slovně</w:t>
      </w:r>
      <w:r>
        <w:t xml:space="preserve"> výsledky řešení jednoduchých rovnic.</w:t>
      </w:r>
    </w:p>
    <w:p w:rsidR="00B11098" w:rsidRDefault="00B11098" w:rsidP="00B11098">
      <w:pPr>
        <w:pStyle w:val="Odstavecseseznamem"/>
        <w:numPr>
          <w:ilvl w:val="0"/>
          <w:numId w:val="1"/>
        </w:numPr>
      </w:pPr>
      <w:r w:rsidRPr="00951453">
        <w:rPr>
          <w:position w:val="-6"/>
        </w:rPr>
        <w:object w:dxaOrig="17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75pt;height:14.25pt" o:ole="">
            <v:imagedata r:id="rId7" o:title=""/>
          </v:shape>
          <o:OLEObject Type="Embed" ProgID="Equation.3" ShapeID="_x0000_i1025" DrawAspect="Content" ObjectID="_1433679474" r:id="rId8"/>
        </w:object>
      </w:r>
    </w:p>
    <w:p w:rsidR="00B11098" w:rsidRDefault="00B11098" w:rsidP="00B11098">
      <w:pPr>
        <w:pStyle w:val="Odstavecseseznamem"/>
        <w:numPr>
          <w:ilvl w:val="0"/>
          <w:numId w:val="1"/>
        </w:numPr>
      </w:pPr>
      <w:r w:rsidRPr="00203E7A">
        <w:rPr>
          <w:position w:val="-10"/>
        </w:rPr>
        <w:object w:dxaOrig="2299" w:dyaOrig="340">
          <v:shape id="_x0000_i1026" type="#_x0000_t75" style="width:114.75pt;height:17.25pt" o:ole="">
            <v:imagedata r:id="rId9" o:title=""/>
          </v:shape>
          <o:OLEObject Type="Embed" ProgID="Equation.3" ShapeID="_x0000_i1026" DrawAspect="Content" ObjectID="_1433679475" r:id="rId10"/>
        </w:object>
      </w:r>
    </w:p>
    <w:p w:rsidR="00B11098" w:rsidRDefault="00B11098" w:rsidP="00B11098">
      <w:pPr>
        <w:pStyle w:val="Odstavecseseznamem"/>
        <w:numPr>
          <w:ilvl w:val="0"/>
          <w:numId w:val="1"/>
        </w:numPr>
      </w:pPr>
      <w:r w:rsidRPr="00203E7A">
        <w:rPr>
          <w:position w:val="-10"/>
        </w:rPr>
        <w:object w:dxaOrig="2220" w:dyaOrig="340">
          <v:shape id="_x0000_i1027" type="#_x0000_t75" style="width:111pt;height:17.25pt" o:ole="">
            <v:imagedata r:id="rId11" o:title=""/>
          </v:shape>
          <o:OLEObject Type="Embed" ProgID="Equation.3" ShapeID="_x0000_i1027" DrawAspect="Content" ObjectID="_1433679476" r:id="rId12"/>
        </w:object>
      </w:r>
    </w:p>
    <w:p w:rsidR="00B11098" w:rsidRDefault="00B11098" w:rsidP="00B11098">
      <w:pPr>
        <w:pStyle w:val="Odstavecseseznamem"/>
        <w:numPr>
          <w:ilvl w:val="0"/>
          <w:numId w:val="1"/>
        </w:numPr>
      </w:pPr>
      <w:r w:rsidRPr="00203E7A">
        <w:rPr>
          <w:position w:val="-10"/>
        </w:rPr>
        <w:object w:dxaOrig="2580" w:dyaOrig="340">
          <v:shape id="_x0000_i1028" type="#_x0000_t75" style="width:129pt;height:17.25pt" o:ole="">
            <v:imagedata r:id="rId13" o:title=""/>
          </v:shape>
          <o:OLEObject Type="Embed" ProgID="Equation.3" ShapeID="_x0000_i1028" DrawAspect="Content" ObjectID="_1433679477" r:id="rId14"/>
        </w:object>
      </w:r>
    </w:p>
    <w:p w:rsidR="00B11098" w:rsidRDefault="00B11098" w:rsidP="00B11098">
      <w:pPr>
        <w:pStyle w:val="Odstavecseseznamem"/>
        <w:numPr>
          <w:ilvl w:val="0"/>
          <w:numId w:val="1"/>
        </w:numPr>
      </w:pPr>
      <w:r w:rsidRPr="00203E7A">
        <w:rPr>
          <w:position w:val="-24"/>
        </w:rPr>
        <w:object w:dxaOrig="600" w:dyaOrig="620">
          <v:shape id="_x0000_i1029" type="#_x0000_t75" style="width:30pt;height:30.75pt" o:ole="">
            <v:imagedata r:id="rId15" o:title=""/>
          </v:shape>
          <o:OLEObject Type="Embed" ProgID="Equation.3" ShapeID="_x0000_i1029" DrawAspect="Content" ObjectID="_1433679478" r:id="rId16"/>
        </w:object>
      </w:r>
    </w:p>
    <w:p w:rsidR="00B11098" w:rsidRDefault="00B11098" w:rsidP="00B11098">
      <w:pPr>
        <w:pStyle w:val="Odstavecseseznamem"/>
        <w:numPr>
          <w:ilvl w:val="0"/>
          <w:numId w:val="1"/>
        </w:numPr>
      </w:pPr>
      <w:r w:rsidRPr="00203E7A">
        <w:rPr>
          <w:position w:val="-24"/>
        </w:rPr>
        <w:object w:dxaOrig="1340" w:dyaOrig="620">
          <v:shape id="_x0000_i1030" type="#_x0000_t75" style="width:66.75pt;height:30.75pt" o:ole="">
            <v:imagedata r:id="rId17" o:title=""/>
          </v:shape>
          <o:OLEObject Type="Embed" ProgID="Equation.3" ShapeID="_x0000_i1030" DrawAspect="Content" ObjectID="_1433679479" r:id="rId18"/>
        </w:object>
      </w:r>
    </w:p>
    <w:p w:rsidR="00B11098" w:rsidRPr="00B11098" w:rsidRDefault="004D17C2" w:rsidP="00B11098">
      <w:pPr>
        <w:pStyle w:val="Odstavecseseznamem"/>
        <w:numPr>
          <w:ilvl w:val="0"/>
          <w:numId w:val="1"/>
        </w:numPr>
      </w:pPr>
      <w:r>
        <w:t xml:space="preserve">- </w:t>
      </w:r>
      <w:r w:rsidR="00B11098" w:rsidRPr="005302C2">
        <w:rPr>
          <w:position w:val="-24"/>
        </w:rPr>
        <w:object w:dxaOrig="1579" w:dyaOrig="620">
          <v:shape id="_x0000_i1031" type="#_x0000_t75" style="width:78.75pt;height:30.75pt" o:ole="">
            <v:imagedata r:id="rId19" o:title=""/>
          </v:shape>
          <o:OLEObject Type="Embed" ProgID="Equation.3" ShapeID="_x0000_i1031" DrawAspect="Content" ObjectID="_1433679480" r:id="rId20"/>
        </w:object>
      </w:r>
    </w:p>
    <w:p w:rsidR="00B11098" w:rsidRDefault="00B11098" w:rsidP="00B11098">
      <w:pPr>
        <w:pStyle w:val="Odstavecseseznamem"/>
      </w:pPr>
    </w:p>
    <w:p w:rsidR="00B11098" w:rsidRDefault="00B11098" w:rsidP="00B11098"/>
    <w:tbl>
      <w:tblPr>
        <w:tblStyle w:val="Mkatabulky"/>
        <w:tblW w:w="6237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11098" w:rsidRPr="00AF602C" w:rsidTr="00163D30">
        <w:trPr>
          <w:trHeight w:val="567"/>
        </w:trPr>
        <w:tc>
          <w:tcPr>
            <w:tcW w:w="567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1.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DiagStripe" w:color="auto" w:fill="auto"/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C00000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single" w:sz="18" w:space="0" w:color="000000" w:themeColor="text1"/>
              <w:bottom w:val="single" w:sz="18" w:space="0" w:color="000000" w:themeColor="text1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2.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0" w:themeColor="text1"/>
              <w:bottom w:val="nil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DiagStripe" w:color="auto" w:fill="auto"/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3.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DiagStripe" w:color="auto" w:fill="auto"/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4.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0" w:themeColor="text1"/>
              <w:bottom w:val="nil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DiagStripe" w:color="auto" w:fill="auto"/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5.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DiagStripe" w:color="auto" w:fill="auto"/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bottom w:val="single" w:sz="4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8" w:space="0" w:color="000000" w:themeColor="text1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DiagStripe" w:color="auto" w:fill="auto"/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C00000"/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7.</w:t>
            </w:r>
          </w:p>
        </w:tc>
        <w:tc>
          <w:tcPr>
            <w:tcW w:w="1701" w:type="dxa"/>
            <w:gridSpan w:val="3"/>
            <w:tcBorders>
              <w:top w:val="single" w:sz="18" w:space="0" w:color="000000" w:themeColor="text1"/>
              <w:left w:val="single" w:sz="4" w:space="0" w:color="000000" w:themeColor="text1"/>
              <w:bottom w:val="nil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thinDiagStripe" w:color="auto" w:fill="auto"/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8" w:space="0" w:color="C00000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</w:tbl>
    <w:p w:rsidR="00B11098" w:rsidRDefault="00B11098" w:rsidP="00B11098">
      <w:pPr>
        <w:rPr>
          <w:sz w:val="32"/>
          <w:szCs w:val="32"/>
        </w:rPr>
      </w:pPr>
    </w:p>
    <w:p w:rsidR="00B11098" w:rsidRDefault="00B11098" w:rsidP="00B11098">
      <w:pPr>
        <w:rPr>
          <w:sz w:val="32"/>
          <w:szCs w:val="32"/>
        </w:rPr>
      </w:pPr>
    </w:p>
    <w:p w:rsidR="00B11098" w:rsidRDefault="00B11098" w:rsidP="00B11098">
      <w:pPr>
        <w:rPr>
          <w:sz w:val="32"/>
          <w:szCs w:val="32"/>
        </w:rPr>
      </w:pPr>
    </w:p>
    <w:p w:rsidR="00B11098" w:rsidRDefault="00B11098" w:rsidP="00B11098">
      <w:pPr>
        <w:rPr>
          <w:sz w:val="32"/>
          <w:szCs w:val="32"/>
        </w:rPr>
      </w:pPr>
    </w:p>
    <w:p w:rsidR="00B11098" w:rsidRDefault="00B11098" w:rsidP="00B11098">
      <w:pPr>
        <w:rPr>
          <w:sz w:val="32"/>
          <w:szCs w:val="32"/>
        </w:rPr>
      </w:pPr>
    </w:p>
    <w:p w:rsidR="00B11098" w:rsidRDefault="00B11098" w:rsidP="00B11098">
      <w:pPr>
        <w:rPr>
          <w:sz w:val="32"/>
          <w:szCs w:val="32"/>
        </w:rPr>
      </w:pPr>
    </w:p>
    <w:p w:rsidR="00B11098" w:rsidRDefault="00B11098" w:rsidP="00B11098">
      <w:pPr>
        <w:rPr>
          <w:sz w:val="32"/>
          <w:szCs w:val="32"/>
        </w:rPr>
      </w:pPr>
    </w:p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 w:rsidP="00B11098">
      <w:pPr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B11098" w:rsidRDefault="00B11098" w:rsidP="00B11098">
      <w:pPr>
        <w:rPr>
          <w:sz w:val="32"/>
          <w:szCs w:val="32"/>
        </w:rPr>
      </w:pPr>
    </w:p>
    <w:tbl>
      <w:tblPr>
        <w:tblStyle w:val="Mkatabulky"/>
        <w:tblW w:w="6237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11098" w:rsidRPr="00AF602C" w:rsidTr="00163D30">
        <w:trPr>
          <w:trHeight w:val="567"/>
        </w:trPr>
        <w:tc>
          <w:tcPr>
            <w:tcW w:w="567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1.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 xml:space="preserve">O 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</w:tcPr>
          <w:p w:rsidR="00B11098" w:rsidRPr="00951453" w:rsidRDefault="00B11098" w:rsidP="00163D30">
            <w:pPr>
              <w:rPr>
                <w:color w:val="FF0000"/>
                <w:sz w:val="32"/>
                <w:szCs w:val="32"/>
              </w:rPr>
            </w:pPr>
            <w:r w:rsidRPr="00951453">
              <w:rPr>
                <w:color w:val="FF0000"/>
                <w:sz w:val="32"/>
                <w:szCs w:val="32"/>
              </w:rPr>
              <w:t>S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C00000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M</w:t>
            </w:r>
          </w:p>
        </w:tc>
        <w:tc>
          <w:tcPr>
            <w:tcW w:w="2835" w:type="dxa"/>
            <w:gridSpan w:val="5"/>
            <w:tcBorders>
              <w:top w:val="nil"/>
              <w:left w:val="single" w:sz="18" w:space="0" w:color="000000" w:themeColor="text1"/>
              <w:bottom w:val="single" w:sz="18" w:space="0" w:color="000000" w:themeColor="text1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2.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0" w:themeColor="text1"/>
              <w:bottom w:val="nil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</w:tcPr>
          <w:p w:rsidR="00B11098" w:rsidRPr="00951453" w:rsidRDefault="00B11098" w:rsidP="00163D30">
            <w:pPr>
              <w:rPr>
                <w:color w:val="FF0000"/>
                <w:sz w:val="32"/>
                <w:szCs w:val="32"/>
              </w:rPr>
            </w:pPr>
            <w:r w:rsidRPr="00951453"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Ř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I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C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T</w:t>
            </w: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3.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</w:tcPr>
          <w:p w:rsidR="00B11098" w:rsidRPr="00951453" w:rsidRDefault="00B11098" w:rsidP="00163D30">
            <w:pPr>
              <w:rPr>
                <w:color w:val="FF0000"/>
                <w:sz w:val="32"/>
                <w:szCs w:val="32"/>
              </w:rPr>
            </w:pPr>
            <w:r w:rsidRPr="00951453">
              <w:rPr>
                <w:color w:val="FF0000"/>
                <w:sz w:val="32"/>
                <w:szCs w:val="32"/>
              </w:rPr>
              <w:t>U</w:t>
            </w: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A</w:t>
            </w:r>
          </w:p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4.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0" w:themeColor="text1"/>
              <w:bottom w:val="nil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</w:tcPr>
          <w:p w:rsidR="00B11098" w:rsidRPr="00951453" w:rsidRDefault="00B11098" w:rsidP="00163D30">
            <w:pPr>
              <w:rPr>
                <w:color w:val="FF0000"/>
                <w:sz w:val="32"/>
                <w:szCs w:val="32"/>
              </w:rPr>
            </w:pPr>
            <w:r w:rsidRPr="00951453">
              <w:rPr>
                <w:color w:val="FF0000"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Ě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T</w:t>
            </w:r>
          </w:p>
        </w:tc>
        <w:tc>
          <w:tcPr>
            <w:tcW w:w="1134" w:type="dxa"/>
            <w:gridSpan w:val="2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5.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Š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</w:tcPr>
          <w:p w:rsidR="00B11098" w:rsidRPr="00951453" w:rsidRDefault="00B11098" w:rsidP="00163D30">
            <w:pPr>
              <w:rPr>
                <w:color w:val="FF0000"/>
                <w:sz w:val="32"/>
                <w:szCs w:val="32"/>
              </w:rPr>
            </w:pPr>
            <w:r w:rsidRPr="00951453"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lef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T</w:t>
            </w:r>
          </w:p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bottom w:val="single" w:sz="4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tcBorders>
              <w:bottom w:val="single" w:sz="18" w:space="0" w:color="000000" w:themeColor="text1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</w:tcPr>
          <w:p w:rsidR="00B11098" w:rsidRPr="00951453" w:rsidRDefault="00B11098" w:rsidP="00163D30">
            <w:pPr>
              <w:rPr>
                <w:color w:val="FF0000"/>
                <w:sz w:val="32"/>
                <w:szCs w:val="32"/>
              </w:rPr>
            </w:pPr>
            <w:r w:rsidRPr="00951453"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left w:val="single" w:sz="18" w:space="0" w:color="C00000"/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C</w:t>
            </w:r>
          </w:p>
        </w:tc>
        <w:tc>
          <w:tcPr>
            <w:tcW w:w="567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T</w:t>
            </w:r>
          </w:p>
        </w:tc>
        <w:tc>
          <w:tcPr>
            <w:tcW w:w="1701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  <w:tr w:rsidR="00B11098" w:rsidRPr="00AF602C" w:rsidTr="00163D30">
        <w:trPr>
          <w:trHeight w:val="567"/>
        </w:trPr>
        <w:tc>
          <w:tcPr>
            <w:tcW w:w="567" w:type="dxa"/>
            <w:tcBorders>
              <w:right w:val="single" w:sz="4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7.</w:t>
            </w:r>
          </w:p>
        </w:tc>
        <w:tc>
          <w:tcPr>
            <w:tcW w:w="1701" w:type="dxa"/>
            <w:gridSpan w:val="3"/>
            <w:tcBorders>
              <w:top w:val="single" w:sz="18" w:space="0" w:color="000000" w:themeColor="text1"/>
              <w:left w:val="single" w:sz="4" w:space="0" w:color="000000" w:themeColor="text1"/>
              <w:bottom w:val="nil"/>
              <w:right w:val="single" w:sz="18" w:space="0" w:color="C00000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</w:tcPr>
          <w:p w:rsidR="00B11098" w:rsidRPr="00951453" w:rsidRDefault="00B11098" w:rsidP="00163D30">
            <w:pPr>
              <w:rPr>
                <w:color w:val="FF0000"/>
                <w:sz w:val="32"/>
                <w:szCs w:val="32"/>
              </w:rPr>
            </w:pPr>
            <w:r w:rsidRPr="00951453"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left w:val="single" w:sz="18" w:space="0" w:color="C00000"/>
              <w:bottom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Ř</w:t>
            </w:r>
          </w:p>
        </w:tc>
        <w:tc>
          <w:tcPr>
            <w:tcW w:w="567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  <w:r w:rsidRPr="00AF602C">
              <w:rPr>
                <w:sz w:val="32"/>
                <w:szCs w:val="32"/>
              </w:rPr>
              <w:t>I</w:t>
            </w:r>
          </w:p>
        </w:tc>
        <w:tc>
          <w:tcPr>
            <w:tcW w:w="2268" w:type="dxa"/>
            <w:gridSpan w:val="4"/>
            <w:tcBorders>
              <w:top w:val="nil"/>
              <w:left w:val="single" w:sz="18" w:space="0" w:color="000000" w:themeColor="text1"/>
              <w:bottom w:val="nil"/>
              <w:right w:val="nil"/>
            </w:tcBorders>
          </w:tcPr>
          <w:p w:rsidR="00B11098" w:rsidRPr="00AF602C" w:rsidRDefault="00B11098" w:rsidP="00163D30">
            <w:pPr>
              <w:rPr>
                <w:sz w:val="32"/>
                <w:szCs w:val="32"/>
              </w:rPr>
            </w:pPr>
          </w:p>
        </w:tc>
      </w:tr>
    </w:tbl>
    <w:p w:rsidR="00B11098" w:rsidRPr="00AF602C" w:rsidRDefault="00B11098" w:rsidP="00B11098">
      <w:pPr>
        <w:rPr>
          <w:sz w:val="32"/>
          <w:szCs w:val="32"/>
        </w:rPr>
      </w:pPr>
    </w:p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B11098"/>
    <w:p w:rsidR="00B11098" w:rsidRDefault="00624850">
      <w:r>
        <w:t>Zdroj: Archív</w:t>
      </w:r>
      <w:r w:rsidR="00B11098">
        <w:t xml:space="preserve"> autora</w:t>
      </w:r>
    </w:p>
    <w:sectPr w:rsidR="00B11098" w:rsidSect="00BE2069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9AE" w:rsidRDefault="00EB19AE" w:rsidP="00574CEF">
      <w:r>
        <w:separator/>
      </w:r>
    </w:p>
  </w:endnote>
  <w:endnote w:type="continuationSeparator" w:id="0">
    <w:p w:rsidR="00EB19AE" w:rsidRDefault="00EB19AE" w:rsidP="00574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9AE" w:rsidRDefault="00EB19AE" w:rsidP="00574CEF">
      <w:r>
        <w:separator/>
      </w:r>
    </w:p>
  </w:footnote>
  <w:footnote w:type="continuationSeparator" w:id="0">
    <w:p w:rsidR="00EB19AE" w:rsidRDefault="00EB19AE" w:rsidP="00574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CEF" w:rsidRDefault="00574CE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3281680</wp:posOffset>
          </wp:positionH>
          <wp:positionV relativeFrom="margin">
            <wp:posOffset>-706755</wp:posOffset>
          </wp:positionV>
          <wp:extent cx="3114675" cy="638175"/>
          <wp:effectExtent l="19050" t="0" r="9525" b="0"/>
          <wp:wrapSquare wrapText="bothSides"/>
          <wp:docPr id="4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190875" cy="70485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8142B"/>
    <w:multiLevelType w:val="hybridMultilevel"/>
    <w:tmpl w:val="B2A4C8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74CEF"/>
    <w:rsid w:val="00065681"/>
    <w:rsid w:val="00094421"/>
    <w:rsid w:val="00394B90"/>
    <w:rsid w:val="004126DF"/>
    <w:rsid w:val="004D17C2"/>
    <w:rsid w:val="004D62D1"/>
    <w:rsid w:val="00574CEF"/>
    <w:rsid w:val="005A537D"/>
    <w:rsid w:val="00624850"/>
    <w:rsid w:val="00744BD8"/>
    <w:rsid w:val="007F0EF4"/>
    <w:rsid w:val="00920932"/>
    <w:rsid w:val="00931174"/>
    <w:rsid w:val="00A34F2B"/>
    <w:rsid w:val="00B018EB"/>
    <w:rsid w:val="00B11098"/>
    <w:rsid w:val="00B54CFA"/>
    <w:rsid w:val="00BE2069"/>
    <w:rsid w:val="00BF775F"/>
    <w:rsid w:val="00CB26AB"/>
    <w:rsid w:val="00EB19AE"/>
    <w:rsid w:val="00F21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574C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4C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4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CEF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110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110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3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šárka</cp:lastModifiedBy>
  <cp:revision>2</cp:revision>
  <dcterms:created xsi:type="dcterms:W3CDTF">2013-06-25T13:31:00Z</dcterms:created>
  <dcterms:modified xsi:type="dcterms:W3CDTF">2013-06-25T13:31:00Z</dcterms:modified>
</cp:coreProperties>
</file>