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</w:t>
      </w:r>
      <w:r w:rsidR="001E7C58">
        <w:rPr>
          <w:rFonts w:ascii="Arial" w:hAnsi="Arial" w:cs="Arial"/>
          <w:b/>
          <w:bCs/>
          <w:sz w:val="40"/>
          <w:szCs w:val="40"/>
        </w:rPr>
        <w:t>3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1E7C58">
        <w:rPr>
          <w:rFonts w:ascii="Arial" w:hAnsi="Arial" w:cs="Arial"/>
          <w:b/>
          <w:bCs/>
          <w:sz w:val="40"/>
          <w:szCs w:val="40"/>
        </w:rPr>
        <w:t>Korýši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1E7C58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Korýši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Základní škola a mateřská škola Hazlov, okr.</w:t>
            </w:r>
            <w:r w:rsidR="003125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Cheb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Ing.Hana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125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Tematický okruh,  předmět: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255925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listopad</w:t>
            </w:r>
            <w:bookmarkStart w:id="0" w:name="_GoBack"/>
            <w:bookmarkEnd w:id="0"/>
            <w:r w:rsidR="00744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312521" w:rsidP="001E7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stupně,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1E7C58">
              <w:rPr>
                <w:rFonts w:ascii="Times New Roman" w:hAnsi="Times New Roman" w:cs="Times New Roman"/>
                <w:sz w:val="28"/>
                <w:szCs w:val="28"/>
              </w:rPr>
              <w:t>Korýši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, prostudují obráz</w:t>
            </w:r>
            <w:r w:rsidR="00B84C6C">
              <w:rPr>
                <w:rFonts w:ascii="Times New Roman" w:hAnsi="Times New Roman" w:cs="Times New Roman"/>
                <w:sz w:val="28"/>
                <w:szCs w:val="28"/>
              </w:rPr>
              <w:t>ky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1E7C58" w:rsidRDefault="001E7C58" w:rsidP="00B2029E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KORÝŠI</w:t>
      </w:r>
    </w:p>
    <w:p w:rsidR="001E7C58" w:rsidRDefault="000C159E" w:rsidP="001E7C58">
      <w:pPr>
        <w:spacing w:after="240" w:line="240" w:lineRule="auto"/>
        <w:rPr>
          <w:rFonts w:cs="Arial"/>
          <w:b/>
          <w:i/>
          <w:sz w:val="28"/>
          <w:szCs w:val="28"/>
        </w:rPr>
      </w:pPr>
      <w:r w:rsidRPr="000C159E">
        <w:rPr>
          <w:rFonts w:cs="Arial"/>
          <w:b/>
          <w:i/>
          <w:sz w:val="28"/>
          <w:szCs w:val="28"/>
        </w:rPr>
        <w:t>Od drobných živočichů, kteří jsou součástí planktonu, až k obřímu krabu z Japonska mají vš</w:t>
      </w:r>
      <w:r w:rsidR="00312521">
        <w:rPr>
          <w:rFonts w:cs="Arial"/>
          <w:b/>
          <w:i/>
          <w:sz w:val="28"/>
          <w:szCs w:val="28"/>
        </w:rPr>
        <w:t>ichni korýši jednu věc společnou</w:t>
      </w:r>
      <w:r w:rsidRPr="000C159E">
        <w:rPr>
          <w:rFonts w:cs="Arial"/>
          <w:b/>
          <w:i/>
          <w:sz w:val="28"/>
          <w:szCs w:val="28"/>
        </w:rPr>
        <w:t>: tuhou, zevní kostru – exoskelet = v podstatě zhrublá a ztvrdlá kůže zvaná kutikula. Exoskelet je pro ně oporou a chrání je.</w:t>
      </w:r>
    </w:p>
    <w:p w:rsidR="000C159E" w:rsidRDefault="00312521" w:rsidP="001E7C58">
      <w:pPr>
        <w:spacing w:after="24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Korýši jsou jednou </w:t>
      </w:r>
      <w:r w:rsidR="000C159E">
        <w:rPr>
          <w:rFonts w:cs="Arial"/>
          <w:sz w:val="28"/>
          <w:szCs w:val="28"/>
        </w:rPr>
        <w:t>ze skupin živočichů, u kterých se vyvinula mušli podobná kostra, krun</w:t>
      </w:r>
      <w:r>
        <w:rPr>
          <w:rFonts w:cs="Arial"/>
          <w:sz w:val="28"/>
          <w:szCs w:val="28"/>
        </w:rPr>
        <w:t xml:space="preserve">ýř nebo dvouchlopňová skořápka </w:t>
      </w:r>
      <w:r w:rsidR="000C159E">
        <w:rPr>
          <w:rFonts w:cs="Arial"/>
          <w:sz w:val="28"/>
          <w:szCs w:val="28"/>
        </w:rPr>
        <w:t>pokrývající jejich svaly a vnitřní orgány. Poskytuje jim ochranu proti poškození a proti nepřátelům. Všichni tito živočichové patří mezi členovce, to znamená</w:t>
      </w:r>
      <w:r>
        <w:rPr>
          <w:rFonts w:cs="Arial"/>
          <w:sz w:val="28"/>
          <w:szCs w:val="28"/>
        </w:rPr>
        <w:t>, že</w:t>
      </w:r>
      <w:r w:rsidR="000C159E">
        <w:rPr>
          <w:rFonts w:cs="Arial"/>
          <w:sz w:val="28"/>
          <w:szCs w:val="28"/>
        </w:rPr>
        <w:t xml:space="preserve"> „mají nohy s klouby“. Je to jejich nejvýraznější znak, který je odlišuje například od měkkýšů v ulitách (jako jsou například srdcovka jedlá nebo slávka jedlá). Své nohy mají uzavřeny v trubicovitém, velmi tvrdém kostěném pouzdru s otočnými pohyblivými klouby.</w:t>
      </w:r>
    </w:p>
    <w:p w:rsidR="000E4C85" w:rsidRDefault="000C159E" w:rsidP="008E6820">
      <w:pPr>
        <w:spacing w:after="240" w:line="240" w:lineRule="auto"/>
        <w:rPr>
          <w:rFonts w:cs="Arial"/>
          <w:sz w:val="28"/>
          <w:szCs w:val="28"/>
        </w:rPr>
      </w:pPr>
      <w:r w:rsidRPr="000C159E">
        <w:rPr>
          <w:rFonts w:cs="Arial"/>
          <w:b/>
          <w:sz w:val="28"/>
          <w:szCs w:val="28"/>
        </w:rPr>
        <w:t>Problémy růstu</w:t>
      </w:r>
      <w:r>
        <w:rPr>
          <w:rFonts w:cs="Arial"/>
          <w:sz w:val="28"/>
          <w:szCs w:val="28"/>
        </w:rPr>
        <w:t xml:space="preserve"> -  období růstu je plné problémů a nebezpečí.</w:t>
      </w:r>
      <w:r w:rsidR="008E6820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 xml:space="preserve"> U živočichů s vnitřní kostrou – jako jsme my sami – kosti rostou a svaly a vnitřní orgány, které je obklopují, rostou současně s nimi. Ale rohovitý nebo křídový exoskelet nemůže růst stejným způsobem. Protože je tvrdý, je jeho velikost stálá. Jestliže bez ohledu na tento fakt svaly rostou, pak tlak uvnitř skeletu neustále vzrůstá.</w:t>
      </w:r>
      <w:r w:rsidR="008E6820">
        <w:rPr>
          <w:rFonts w:cs="Arial"/>
          <w:sz w:val="28"/>
          <w:szCs w:val="28"/>
        </w:rPr>
        <w:br/>
      </w:r>
      <w:r>
        <w:rPr>
          <w:rFonts w:cs="Arial"/>
          <w:sz w:val="28"/>
          <w:szCs w:val="28"/>
        </w:rPr>
        <w:t>Proto má kutikula vestavěna slabá místa, ve kterých pr</w:t>
      </w:r>
      <w:r w:rsidR="008E6820">
        <w:rPr>
          <w:rFonts w:cs="Arial"/>
          <w:sz w:val="28"/>
          <w:szCs w:val="28"/>
        </w:rPr>
        <w:t>a</w:t>
      </w:r>
      <w:r>
        <w:rPr>
          <w:rFonts w:cs="Arial"/>
          <w:sz w:val="28"/>
          <w:szCs w:val="28"/>
        </w:rPr>
        <w:t>sk</w:t>
      </w:r>
      <w:r w:rsidR="008E6820">
        <w:rPr>
          <w:rFonts w:cs="Arial"/>
          <w:sz w:val="28"/>
          <w:szCs w:val="28"/>
        </w:rPr>
        <w:t>ne</w:t>
      </w:r>
      <w:r>
        <w:rPr>
          <w:rFonts w:cs="Arial"/>
          <w:sz w:val="28"/>
          <w:szCs w:val="28"/>
        </w:rPr>
        <w:t>, když vnitřní tlak překročí určitou hranici. Neděje se to však náhodně. Při každé změně krunýře živočich přejde do dalšího vývojového stadia. Když je výměna připravena, začne se živočich cítit stísněně a současná kutikula se začne v</w:t>
      </w:r>
      <w:r w:rsidR="008E6820">
        <w:rPr>
          <w:rFonts w:cs="Arial"/>
          <w:sz w:val="28"/>
          <w:szCs w:val="28"/>
        </w:rPr>
        <w:t>y</w:t>
      </w:r>
      <w:r w:rsidR="00312521">
        <w:rPr>
          <w:rFonts w:cs="Arial"/>
          <w:sz w:val="28"/>
          <w:szCs w:val="28"/>
        </w:rPr>
        <w:t xml:space="preserve">tlačovat. Pod </w:t>
      </w:r>
      <w:r>
        <w:rPr>
          <w:rFonts w:cs="Arial"/>
          <w:sz w:val="28"/>
          <w:szCs w:val="28"/>
        </w:rPr>
        <w:t>ní se objeví kutikula nová. Dokud je ještě měkká, živoči</w:t>
      </w:r>
      <w:r w:rsidR="008E6820">
        <w:rPr>
          <w:rFonts w:cs="Arial"/>
          <w:sz w:val="28"/>
          <w:szCs w:val="28"/>
        </w:rPr>
        <w:t>c</w:t>
      </w:r>
      <w:r>
        <w:rPr>
          <w:rFonts w:cs="Arial"/>
          <w:sz w:val="28"/>
          <w:szCs w:val="28"/>
        </w:rPr>
        <w:t>h ji nafukuje vzduchem nebo vodou tak, že po ztvrdnutí je větší než ta původní a poskytuje prostor pro další růst. Během tohoto procesu se korýši ukrývají, protože měkká kutikula je sn</w:t>
      </w:r>
      <w:r w:rsidR="008E6820">
        <w:rPr>
          <w:rFonts w:cs="Arial"/>
          <w:sz w:val="28"/>
          <w:szCs w:val="28"/>
        </w:rPr>
        <w:t>a</w:t>
      </w:r>
      <w:r>
        <w:rPr>
          <w:rFonts w:cs="Arial"/>
          <w:sz w:val="28"/>
          <w:szCs w:val="28"/>
        </w:rPr>
        <w:t>dno zranitelná</w:t>
      </w:r>
      <w:r w:rsidR="008E6820">
        <w:rPr>
          <w:rFonts w:cs="Arial"/>
          <w:sz w:val="28"/>
          <w:szCs w:val="28"/>
        </w:rPr>
        <w:t>.</w:t>
      </w:r>
    </w:p>
    <w:p w:rsidR="008E6820" w:rsidRDefault="008E6820" w:rsidP="008E6820">
      <w:pPr>
        <w:spacing w:after="240" w:line="240" w:lineRule="auto"/>
        <w:rPr>
          <w:rFonts w:cs="Arial"/>
          <w:b/>
          <w:i/>
          <w:sz w:val="28"/>
          <w:szCs w:val="28"/>
        </w:rPr>
      </w:pPr>
      <w:r w:rsidRPr="008E6820">
        <w:rPr>
          <w:rFonts w:cs="Arial"/>
          <w:b/>
          <w:sz w:val="28"/>
          <w:szCs w:val="28"/>
        </w:rPr>
        <w:t>Stavba těla</w:t>
      </w:r>
      <w:r>
        <w:rPr>
          <w:rFonts w:cs="Arial"/>
          <w:sz w:val="28"/>
          <w:szCs w:val="28"/>
        </w:rPr>
        <w:t xml:space="preserve"> – obecně můžeme říci, že korýši mají jeden pár končetin pro každou část svého těla. Základní stavba jejich těla je zřejmá, podíváme-li se na nejběžnějšího korýše – </w:t>
      </w:r>
      <w:r w:rsidRPr="008E6820">
        <w:rPr>
          <w:rFonts w:cs="Arial"/>
          <w:i/>
          <w:sz w:val="28"/>
          <w:szCs w:val="28"/>
        </w:rPr>
        <w:t>stínku obecnou.</w:t>
      </w:r>
      <w:r w:rsidRPr="008E6820">
        <w:rPr>
          <w:rFonts w:cs="Arial"/>
          <w:i/>
          <w:sz w:val="28"/>
          <w:szCs w:val="28"/>
        </w:rPr>
        <w:br/>
      </w:r>
      <w:r>
        <w:rPr>
          <w:rFonts w:cs="Arial"/>
          <w:sz w:val="28"/>
          <w:szCs w:val="28"/>
        </w:rPr>
        <w:t xml:space="preserve">Tělo tohoto pásovci podobného tvora je tvořeno řetězcem částí krytých krunýřem. </w:t>
      </w:r>
      <w:r w:rsidR="00312521">
        <w:rPr>
          <w:rFonts w:cs="Arial"/>
          <w:sz w:val="28"/>
          <w:szCs w:val="28"/>
        </w:rPr>
        <w:t xml:space="preserve">                           </w:t>
      </w:r>
      <w:r>
        <w:rPr>
          <w:rFonts w:cs="Arial"/>
          <w:sz w:val="28"/>
          <w:szCs w:val="28"/>
        </w:rPr>
        <w:t>Na každém z nich je pár končetin, ale ne všechny mají stejnou funkci. Končetiny na prvních sedmi článcích slouží k chůzi, na dalších pěti článcích jsou končetiny přeměněny v dýchací orgány. Pár končetin na posledním článku se pravděpodobně využívá jako smyslový orgán. Připomíná spíše dva páry tykadel vyrůstajících z malé hlavy živočicha.</w:t>
      </w:r>
      <w:r>
        <w:rPr>
          <w:rFonts w:cs="Arial"/>
          <w:sz w:val="28"/>
          <w:szCs w:val="28"/>
        </w:rPr>
        <w:br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 w:rsidR="00312521">
        <w:rPr>
          <w:rFonts w:cs="Arial"/>
          <w:b/>
          <w:i/>
          <w:sz w:val="28"/>
          <w:szCs w:val="28"/>
        </w:rPr>
        <w:t>Víte, že</w:t>
      </w:r>
      <w:r w:rsidRPr="008E6820">
        <w:rPr>
          <w:rFonts w:cs="Arial"/>
          <w:b/>
          <w:i/>
          <w:sz w:val="28"/>
          <w:szCs w:val="28"/>
        </w:rPr>
        <w:t>?</w:t>
      </w:r>
    </w:p>
    <w:p w:rsidR="008E6820" w:rsidRPr="007B5C94" w:rsidRDefault="008E6820" w:rsidP="007B5C94">
      <w:pPr>
        <w:pStyle w:val="Odstavecseseznamem"/>
        <w:numPr>
          <w:ilvl w:val="0"/>
          <w:numId w:val="40"/>
        </w:numPr>
        <w:spacing w:after="240" w:line="240" w:lineRule="auto"/>
        <w:rPr>
          <w:rFonts w:cs="Arial"/>
          <w:sz w:val="28"/>
          <w:szCs w:val="28"/>
        </w:rPr>
      </w:pPr>
      <w:r w:rsidRPr="007B5C94">
        <w:rPr>
          <w:rFonts w:cs="Arial"/>
          <w:sz w:val="28"/>
          <w:szCs w:val="28"/>
        </w:rPr>
        <w:t>Největší korýš na světě je obří japonský pavoučí krab. Vzdálenost od jednoho konce jeho natažených nohou k druhému je kolem 2,5 m.</w:t>
      </w:r>
      <w:r w:rsidR="007B5C94" w:rsidRPr="007B5C94">
        <w:rPr>
          <w:rFonts w:cs="Arial"/>
          <w:sz w:val="28"/>
          <w:szCs w:val="28"/>
        </w:rPr>
        <w:t xml:space="preserve"> </w:t>
      </w:r>
      <w:r w:rsidRPr="007B5C94">
        <w:rPr>
          <w:rFonts w:cs="Arial"/>
          <w:sz w:val="28"/>
          <w:szCs w:val="28"/>
        </w:rPr>
        <w:t>Krunýř tohoto tvora je r</w:t>
      </w:r>
      <w:r w:rsidR="007B5C94" w:rsidRPr="007B5C94">
        <w:rPr>
          <w:rFonts w:cs="Arial"/>
          <w:sz w:val="28"/>
          <w:szCs w:val="28"/>
        </w:rPr>
        <w:t>e</w:t>
      </w:r>
      <w:r w:rsidRPr="007B5C94">
        <w:rPr>
          <w:rFonts w:cs="Arial"/>
          <w:sz w:val="28"/>
          <w:szCs w:val="28"/>
        </w:rPr>
        <w:t>lativně</w:t>
      </w:r>
      <w:r w:rsidR="007B5C94" w:rsidRPr="007B5C94">
        <w:rPr>
          <w:rFonts w:cs="Arial"/>
          <w:sz w:val="28"/>
          <w:szCs w:val="28"/>
        </w:rPr>
        <w:t xml:space="preserve"> </w:t>
      </w:r>
      <w:r w:rsidRPr="007B5C94">
        <w:rPr>
          <w:rFonts w:cs="Arial"/>
          <w:sz w:val="28"/>
          <w:szCs w:val="28"/>
        </w:rPr>
        <w:t xml:space="preserve">malý, jen vzácně je širší než 30 </w:t>
      </w:r>
      <w:r w:rsidR="007B5C94" w:rsidRPr="007B5C94">
        <w:rPr>
          <w:rFonts w:cs="Arial"/>
          <w:sz w:val="28"/>
          <w:szCs w:val="28"/>
        </w:rPr>
        <w:t>c</w:t>
      </w:r>
      <w:r w:rsidRPr="007B5C94">
        <w:rPr>
          <w:rFonts w:cs="Arial"/>
          <w:sz w:val="28"/>
          <w:szCs w:val="28"/>
        </w:rPr>
        <w:t>m.</w:t>
      </w:r>
    </w:p>
    <w:p w:rsidR="008E6820" w:rsidRPr="007B5C94" w:rsidRDefault="008E6820" w:rsidP="007B5C94">
      <w:pPr>
        <w:pStyle w:val="Odstavecseseznamem"/>
        <w:numPr>
          <w:ilvl w:val="0"/>
          <w:numId w:val="40"/>
        </w:numPr>
        <w:spacing w:after="240" w:line="240" w:lineRule="auto"/>
        <w:rPr>
          <w:rFonts w:cs="Arial"/>
          <w:sz w:val="28"/>
          <w:szCs w:val="28"/>
        </w:rPr>
      </w:pPr>
      <w:r w:rsidRPr="007B5C94">
        <w:rPr>
          <w:rFonts w:cs="Arial"/>
          <w:sz w:val="28"/>
          <w:szCs w:val="28"/>
        </w:rPr>
        <w:lastRenderedPageBreak/>
        <w:t>Střílející garnát na korálových útesech Karibského moře si našel nový způsob chytání kořisti. Prudce cvakne klepítky a šokující vlna zadrží kořist na tak dlouho, než se k ní garnát dostane a chytí ji.</w:t>
      </w:r>
    </w:p>
    <w:p w:rsidR="001B4529" w:rsidRPr="007B5C94" w:rsidRDefault="008E6820" w:rsidP="007B5C94">
      <w:pPr>
        <w:pStyle w:val="Odstavecseseznamem"/>
        <w:numPr>
          <w:ilvl w:val="0"/>
          <w:numId w:val="40"/>
        </w:numPr>
        <w:spacing w:after="240" w:line="240" w:lineRule="auto"/>
        <w:rPr>
          <w:rFonts w:eastAsia="Times New Roman" w:cs="Arial"/>
          <w:color w:val="000000"/>
          <w:sz w:val="28"/>
          <w:szCs w:val="28"/>
        </w:rPr>
      </w:pPr>
      <w:r w:rsidRPr="007B5C94">
        <w:rPr>
          <w:rFonts w:cs="Arial"/>
          <w:sz w:val="28"/>
          <w:szCs w:val="28"/>
        </w:rPr>
        <w:t>Roční nárůst vilejšů a přílipek na dně lodí může zpomalit plavbu na</w:t>
      </w:r>
      <w:r w:rsidR="007B5C94" w:rsidRPr="007B5C94">
        <w:rPr>
          <w:rFonts w:cs="Arial"/>
          <w:sz w:val="28"/>
          <w:szCs w:val="28"/>
        </w:rPr>
        <w:t>t</w:t>
      </w:r>
      <w:r w:rsidRPr="007B5C94">
        <w:rPr>
          <w:rFonts w:cs="Arial"/>
          <w:sz w:val="28"/>
          <w:szCs w:val="28"/>
        </w:rPr>
        <w:t>olik, že se zvýší spotřeba paliva až o 40%. Vlastníci lodí se brání tak</w:t>
      </w:r>
      <w:r w:rsidR="007B5C94" w:rsidRPr="007B5C94">
        <w:rPr>
          <w:rFonts w:cs="Arial"/>
          <w:sz w:val="28"/>
          <w:szCs w:val="28"/>
        </w:rPr>
        <w:t xml:space="preserve">, že natírají lodě pod čarou ponoru </w:t>
      </w:r>
      <w:r w:rsidR="001B4529" w:rsidRPr="007B5C94">
        <w:rPr>
          <w:rFonts w:eastAsia="Times New Roman" w:cs="Arial"/>
          <w:color w:val="000000"/>
          <w:sz w:val="28"/>
          <w:szCs w:val="28"/>
        </w:rPr>
        <w:t>jedovatým protinánosovým nátěrem. Proti tomuto postupu často protestují organizace zabývající se ochranou životního prostředí.</w:t>
      </w: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6638925" cy="65151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6638925" cy="72771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1B4529" w:rsidRDefault="001B4529" w:rsidP="00C27373">
      <w:pPr>
        <w:spacing w:after="0" w:line="240" w:lineRule="auto"/>
        <w:rPr>
          <w:rFonts w:cs="Arial"/>
          <w:sz w:val="24"/>
          <w:szCs w:val="24"/>
        </w:rPr>
      </w:pPr>
    </w:p>
    <w:p w:rsidR="007B5C94" w:rsidRDefault="007B5C94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 w:rsidRPr="005A3E59">
        <w:rPr>
          <w:rFonts w:cs="Arial"/>
          <w:b/>
          <w:i/>
          <w:sz w:val="32"/>
          <w:szCs w:val="32"/>
          <w:u w:val="single"/>
        </w:rPr>
        <w:t xml:space="preserve">Úkoly : </w:t>
      </w:r>
    </w:p>
    <w:p w:rsidR="00C56F51" w:rsidRDefault="00C56F51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CE3DAE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Nejběžnějším korýšem je stínka sklepní. Můžeme ji nalézt i v našich podmínkách?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4F7432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4" o:spid="_x0000_s1026" style="position:absolute;z-index:251701248;visibility:visible" from="42pt,13.75pt" to="502.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"/>
        </w:pict>
      </w: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CE3DAE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Kdo je kdo? Spoj název s obrázkem.</w:t>
      </w:r>
    </w:p>
    <w:p w:rsidR="00BC3278" w:rsidRDefault="00BC3278" w:rsidP="00CE3DAE">
      <w:pPr>
        <w:spacing w:after="0" w:line="240" w:lineRule="auto"/>
        <w:rPr>
          <w:rFonts w:cs="Arial"/>
          <w:sz w:val="36"/>
          <w:szCs w:val="36"/>
        </w:rPr>
      </w:pPr>
      <w:r w:rsidRPr="00CE3DAE">
        <w:rPr>
          <w:rFonts w:ascii="Calibri" w:eastAsia="Times New Roman" w:hAnsi="Calibri" w:cs="Arial"/>
          <w:noProof/>
          <w:sz w:val="28"/>
          <w:szCs w:val="28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769620</wp:posOffset>
            </wp:positionH>
            <wp:positionV relativeFrom="paragraph">
              <wp:posOffset>183515</wp:posOffset>
            </wp:positionV>
            <wp:extent cx="1362075" cy="1127125"/>
            <wp:effectExtent l="0" t="0" r="9525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3DAE">
        <w:rPr>
          <w:rFonts w:cs="Arial"/>
          <w:sz w:val="36"/>
          <w:szCs w:val="36"/>
        </w:rPr>
        <w:t xml:space="preserve">                                                                   </w:t>
      </w:r>
    </w:p>
    <w:p w:rsidR="00BC3278" w:rsidRDefault="00BC3278" w:rsidP="00CE3DAE">
      <w:pPr>
        <w:spacing w:after="0" w:line="240" w:lineRule="auto"/>
        <w:rPr>
          <w:rFonts w:cs="Arial"/>
          <w:sz w:val="36"/>
          <w:szCs w:val="36"/>
        </w:rPr>
      </w:pPr>
    </w:p>
    <w:p w:rsidR="00BC3278" w:rsidRDefault="00BC3278" w:rsidP="00CE3DAE">
      <w:pPr>
        <w:spacing w:after="0" w:line="240" w:lineRule="auto"/>
        <w:rPr>
          <w:rFonts w:cs="Arial"/>
          <w:sz w:val="36"/>
          <w:szCs w:val="36"/>
        </w:rPr>
      </w:pPr>
    </w:p>
    <w:p w:rsidR="00BC3278" w:rsidRDefault="00BC3278" w:rsidP="00CE3DAE">
      <w:pPr>
        <w:spacing w:after="0" w:line="240" w:lineRule="auto"/>
        <w:rPr>
          <w:rFonts w:cs="Arial"/>
          <w:sz w:val="36"/>
          <w:szCs w:val="36"/>
        </w:rPr>
      </w:pPr>
    </w:p>
    <w:p w:rsidR="00BC3278" w:rsidRDefault="00BC3278" w:rsidP="00CE3DAE">
      <w:pPr>
        <w:spacing w:after="0" w:line="240" w:lineRule="auto"/>
        <w:rPr>
          <w:rFonts w:cs="Arial"/>
          <w:sz w:val="36"/>
          <w:szCs w:val="36"/>
        </w:rPr>
      </w:pPr>
      <w:r w:rsidRPr="00CE3DAE">
        <w:rPr>
          <w:rFonts w:ascii="Calibri" w:eastAsia="Times New Roman" w:hAnsi="Calibri" w:cs="Arial"/>
          <w:noProof/>
          <w:color w:val="000000"/>
          <w:sz w:val="28"/>
          <w:szCs w:val="28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238760</wp:posOffset>
            </wp:positionV>
            <wp:extent cx="1400175" cy="1102360"/>
            <wp:effectExtent l="0" t="0" r="9525" b="254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278" w:rsidRDefault="00BC3278" w:rsidP="00BC3278">
      <w:pPr>
        <w:spacing w:after="0" w:line="240" w:lineRule="auto"/>
        <w:ind w:left="5664" w:firstLine="708"/>
        <w:rPr>
          <w:rFonts w:cs="Arial"/>
          <w:sz w:val="36"/>
          <w:szCs w:val="36"/>
        </w:rPr>
      </w:pPr>
    </w:p>
    <w:p w:rsidR="006564F3" w:rsidRDefault="00BC3278" w:rsidP="00BC3278">
      <w:pPr>
        <w:spacing w:after="0" w:line="240" w:lineRule="auto"/>
        <w:ind w:left="5664" w:firstLine="708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 xml:space="preserve">  </w:t>
      </w:r>
      <w:r w:rsidR="00CE3DAE" w:rsidRPr="00CE3DAE">
        <w:rPr>
          <w:rFonts w:cs="Arial"/>
          <w:sz w:val="36"/>
          <w:szCs w:val="36"/>
        </w:rPr>
        <w:t>GARNÁT OBECNÝ</w:t>
      </w:r>
    </w:p>
    <w:p w:rsidR="00BC3278" w:rsidRPr="00CE3DAE" w:rsidRDefault="00BC3278" w:rsidP="00BC3278">
      <w:pPr>
        <w:spacing w:after="0" w:line="240" w:lineRule="auto"/>
        <w:ind w:left="5664" w:firstLine="708"/>
        <w:rPr>
          <w:rFonts w:cs="Arial"/>
          <w:sz w:val="36"/>
          <w:szCs w:val="36"/>
        </w:rPr>
      </w:pPr>
    </w:p>
    <w:p w:rsidR="0004180C" w:rsidRDefault="00CE3DAE" w:rsidP="0004180C">
      <w:pPr>
        <w:spacing w:after="0" w:line="240" w:lineRule="auto"/>
        <w:rPr>
          <w:rFonts w:cs="Arial"/>
          <w:sz w:val="36"/>
          <w:szCs w:val="36"/>
        </w:rPr>
      </w:pPr>
      <w:r>
        <w:rPr>
          <w:rFonts w:cs="Arial"/>
          <w:sz w:val="28"/>
          <w:szCs w:val="28"/>
        </w:rPr>
        <w:t xml:space="preserve">    </w:t>
      </w:r>
      <w:r w:rsidR="00BC3278">
        <w:rPr>
          <w:rFonts w:cs="Arial"/>
          <w:sz w:val="28"/>
          <w:szCs w:val="28"/>
        </w:rPr>
        <w:t xml:space="preserve">    </w:t>
      </w:r>
      <w:r>
        <w:rPr>
          <w:rFonts w:cs="Arial"/>
          <w:sz w:val="28"/>
          <w:szCs w:val="28"/>
        </w:rPr>
        <w:t xml:space="preserve">         </w:t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  <w:t xml:space="preserve">         </w:t>
      </w:r>
      <w:r w:rsidR="00BC3278">
        <w:rPr>
          <w:rFonts w:cs="Arial"/>
          <w:sz w:val="28"/>
          <w:szCs w:val="28"/>
        </w:rPr>
        <w:tab/>
      </w:r>
      <w:r w:rsidR="00BC3278">
        <w:rPr>
          <w:rFonts w:cs="Arial"/>
          <w:sz w:val="28"/>
          <w:szCs w:val="28"/>
        </w:rPr>
        <w:tab/>
      </w:r>
      <w:r w:rsidR="00BC3278">
        <w:rPr>
          <w:rFonts w:cs="Arial"/>
          <w:sz w:val="28"/>
          <w:szCs w:val="28"/>
        </w:rPr>
        <w:tab/>
      </w:r>
      <w:r w:rsidR="00BC3278">
        <w:rPr>
          <w:rFonts w:cs="Arial"/>
          <w:sz w:val="28"/>
          <w:szCs w:val="28"/>
        </w:rPr>
        <w:tab/>
      </w:r>
      <w:r w:rsidR="00BC3278">
        <w:rPr>
          <w:rFonts w:cs="Arial"/>
          <w:sz w:val="28"/>
          <w:szCs w:val="28"/>
        </w:rPr>
        <w:tab/>
        <w:t xml:space="preserve">   </w:t>
      </w:r>
      <w:r w:rsidRPr="00CE3DAE">
        <w:rPr>
          <w:rFonts w:cs="Arial"/>
          <w:sz w:val="36"/>
          <w:szCs w:val="36"/>
        </w:rPr>
        <w:t>STÍNKA SKLEPNÍ</w:t>
      </w: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CE3DAE" w:rsidRPr="00BC3278" w:rsidRDefault="00BC3278" w:rsidP="0004180C">
      <w:pPr>
        <w:spacing w:after="0" w:line="240" w:lineRule="auto"/>
        <w:rPr>
          <w:rFonts w:cs="Arial"/>
          <w:sz w:val="36"/>
          <w:szCs w:val="36"/>
        </w:rPr>
      </w:pPr>
      <w:r w:rsidRPr="00CE3DAE">
        <w:rPr>
          <w:rFonts w:ascii="Calibri" w:eastAsia="Times New Roman" w:hAnsi="Calibri" w:cs="Arial"/>
          <w:noProof/>
          <w:color w:val="000000"/>
          <w:sz w:val="28"/>
          <w:szCs w:val="28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2540</wp:posOffset>
            </wp:positionV>
            <wp:extent cx="1400175" cy="1089660"/>
            <wp:effectExtent l="0" t="0" r="9525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3DAE">
        <w:rPr>
          <w:rFonts w:cs="Arial"/>
          <w:sz w:val="28"/>
          <w:szCs w:val="28"/>
        </w:rPr>
        <w:t xml:space="preserve">                                                   </w:t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  <w:t xml:space="preserve">            </w:t>
      </w:r>
      <w:r w:rsidRPr="00BC3278">
        <w:rPr>
          <w:rFonts w:cs="Arial"/>
          <w:sz w:val="36"/>
          <w:szCs w:val="36"/>
        </w:rPr>
        <w:t>B</w:t>
      </w:r>
      <w:r w:rsidR="00CE3DAE" w:rsidRPr="00CE3DAE">
        <w:rPr>
          <w:rFonts w:cs="Arial"/>
          <w:sz w:val="36"/>
          <w:szCs w:val="36"/>
        </w:rPr>
        <w:t>LEŠIVEC</w:t>
      </w: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</w:t>
      </w:r>
    </w:p>
    <w:p w:rsidR="00CE3DAE" w:rsidRDefault="00CE3DAE" w:rsidP="0004180C">
      <w:pPr>
        <w:spacing w:after="0" w:line="240" w:lineRule="auto"/>
        <w:rPr>
          <w:rFonts w:cs="Arial"/>
          <w:sz w:val="36"/>
          <w:szCs w:val="36"/>
        </w:rPr>
      </w:pPr>
      <w:r>
        <w:rPr>
          <w:rFonts w:cs="Arial"/>
          <w:sz w:val="28"/>
          <w:szCs w:val="28"/>
        </w:rPr>
        <w:t xml:space="preserve">           </w:t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  <w:t xml:space="preserve">        </w:t>
      </w:r>
      <w:r w:rsidR="00BC3278">
        <w:rPr>
          <w:rFonts w:cs="Arial"/>
          <w:sz w:val="28"/>
          <w:szCs w:val="28"/>
        </w:rPr>
        <w:tab/>
        <w:t xml:space="preserve">            </w:t>
      </w:r>
      <w:r w:rsidRPr="00CE3DAE">
        <w:rPr>
          <w:rFonts w:cs="Arial"/>
          <w:sz w:val="36"/>
          <w:szCs w:val="36"/>
        </w:rPr>
        <w:t>KR</w:t>
      </w:r>
      <w:r w:rsidR="00BC3278">
        <w:rPr>
          <w:rFonts w:cs="Arial"/>
          <w:sz w:val="36"/>
          <w:szCs w:val="36"/>
        </w:rPr>
        <w:t>A</w:t>
      </w:r>
      <w:r w:rsidR="00312521">
        <w:rPr>
          <w:rFonts w:cs="Arial"/>
          <w:sz w:val="36"/>
          <w:szCs w:val="36"/>
        </w:rPr>
        <w:t xml:space="preserve">B </w:t>
      </w:r>
      <w:r w:rsidRPr="00CE3DAE">
        <w:rPr>
          <w:rFonts w:cs="Arial"/>
          <w:sz w:val="36"/>
          <w:szCs w:val="36"/>
        </w:rPr>
        <w:t>JEDLÝ</w:t>
      </w:r>
    </w:p>
    <w:p w:rsidR="00BC3278" w:rsidRDefault="00BC3278" w:rsidP="0004180C">
      <w:pPr>
        <w:spacing w:after="0" w:line="240" w:lineRule="auto"/>
        <w:rPr>
          <w:rFonts w:cs="Arial"/>
          <w:sz w:val="36"/>
          <w:szCs w:val="36"/>
        </w:rPr>
      </w:pPr>
    </w:p>
    <w:p w:rsidR="00CE3DAE" w:rsidRPr="00CE3DAE" w:rsidRDefault="00BC3278" w:rsidP="00BC3278">
      <w:pPr>
        <w:spacing w:after="0" w:line="240" w:lineRule="auto"/>
        <w:ind w:left="5664"/>
        <w:rPr>
          <w:rFonts w:cs="Arial"/>
          <w:sz w:val="36"/>
          <w:szCs w:val="36"/>
        </w:rPr>
      </w:pPr>
      <w:r w:rsidRPr="00CE3DAE">
        <w:rPr>
          <w:rFonts w:ascii="Calibri" w:eastAsia="Times New Roman" w:hAnsi="Calibri" w:cs="Arial"/>
          <w:noProof/>
          <w:color w:val="000000"/>
          <w:sz w:val="28"/>
          <w:szCs w:val="28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229870</wp:posOffset>
            </wp:positionH>
            <wp:positionV relativeFrom="paragraph">
              <wp:posOffset>95250</wp:posOffset>
            </wp:positionV>
            <wp:extent cx="1265555" cy="1362075"/>
            <wp:effectExtent l="0" t="0" r="0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3DAE">
        <w:rPr>
          <w:rFonts w:cs="Arial"/>
          <w:sz w:val="28"/>
          <w:szCs w:val="28"/>
        </w:rPr>
        <w:t xml:space="preserve"> </w:t>
      </w:r>
      <w:r w:rsidR="00312521">
        <w:rPr>
          <w:rFonts w:cs="Arial"/>
          <w:sz w:val="36"/>
          <w:szCs w:val="36"/>
        </w:rPr>
        <w:t xml:space="preserve">POUSTEVNÍČEK </w:t>
      </w:r>
      <w:r w:rsidR="00CE3DAE" w:rsidRPr="00CE3DAE">
        <w:rPr>
          <w:rFonts w:cs="Arial"/>
          <w:sz w:val="36"/>
          <w:szCs w:val="36"/>
        </w:rPr>
        <w:t>MOŘSKÝ</w:t>
      </w: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</w:t>
      </w: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</w:t>
      </w: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</w:p>
    <w:p w:rsidR="00CE3DAE" w:rsidRDefault="00BC3278" w:rsidP="0004180C">
      <w:pPr>
        <w:spacing w:after="0" w:line="240" w:lineRule="auto"/>
        <w:rPr>
          <w:rFonts w:cs="Arial"/>
          <w:sz w:val="28"/>
          <w:szCs w:val="28"/>
        </w:rPr>
      </w:pPr>
      <w:r w:rsidRPr="00CE3DAE">
        <w:rPr>
          <w:rFonts w:ascii="Calibri" w:eastAsia="Times New Roman" w:hAnsi="Calibri" w:cs="Arial"/>
          <w:noProof/>
          <w:color w:val="000000"/>
          <w:sz w:val="28"/>
          <w:szCs w:val="28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135255</wp:posOffset>
            </wp:positionV>
            <wp:extent cx="1676400" cy="800100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3DAE" w:rsidRDefault="00CE3DAE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BC3278" w:rsidRDefault="00BC3278" w:rsidP="0004180C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F44A8A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Korýši mohu být jak drobní, tak i obří živočichové</w:t>
      </w:r>
      <w:r w:rsidR="00312521">
        <w:rPr>
          <w:rFonts w:cs="Arial"/>
          <w:sz w:val="28"/>
          <w:szCs w:val="28"/>
        </w:rPr>
        <w:t>. Jednu věc však mají společnou</w:t>
      </w:r>
      <w:r>
        <w:rPr>
          <w:rFonts w:cs="Arial"/>
          <w:sz w:val="28"/>
          <w:szCs w:val="28"/>
        </w:rPr>
        <w:t>:</w:t>
      </w:r>
    </w:p>
    <w:p w:rsidR="00F44A8A" w:rsidRDefault="00F44A8A" w:rsidP="00F44A8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F44A8A" w:rsidRDefault="00F44A8A" w:rsidP="00F44A8A">
      <w:pPr>
        <w:pStyle w:val="Odstavecseseznamem"/>
        <w:numPr>
          <w:ilvl w:val="0"/>
          <w:numId w:val="3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nemají nohy s klouby</w:t>
      </w:r>
    </w:p>
    <w:p w:rsidR="00F44A8A" w:rsidRDefault="00F44A8A" w:rsidP="00F44A8A">
      <w:pPr>
        <w:pStyle w:val="Odstavecseseznamem"/>
        <w:numPr>
          <w:ilvl w:val="0"/>
          <w:numId w:val="3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exoskelet</w:t>
      </w:r>
    </w:p>
    <w:p w:rsidR="00F44A8A" w:rsidRDefault="00F44A8A" w:rsidP="00F44A8A">
      <w:pPr>
        <w:pStyle w:val="Odstavecseseznamem"/>
        <w:numPr>
          <w:ilvl w:val="0"/>
          <w:numId w:val="37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nemají nic společného, jde o individuality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86D32" w:rsidRDefault="00386D32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564F3" w:rsidRDefault="006564F3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312521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Kutikula je</w:t>
      </w:r>
      <w:r w:rsidR="00F44A8A">
        <w:rPr>
          <w:rFonts w:cs="Arial"/>
          <w:sz w:val="28"/>
          <w:szCs w:val="28"/>
        </w:rPr>
        <w:t>:</w:t>
      </w:r>
    </w:p>
    <w:p w:rsidR="006564F3" w:rsidRDefault="006564F3" w:rsidP="006564F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564F3" w:rsidRDefault="00F44A8A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článek spojující nohy s tělem</w:t>
      </w:r>
    </w:p>
    <w:p w:rsidR="006564F3" w:rsidRDefault="00F44A8A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slabá místa v kůži</w:t>
      </w:r>
    </w:p>
    <w:p w:rsidR="006564F3" w:rsidRDefault="00F44A8A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zhrublá a ztvrdlá kůže</w: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F44A8A" w:rsidRDefault="00F44A8A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86D32" w:rsidRDefault="00386D32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44C6" w:rsidRDefault="00F44A8A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ANO  -  NE</w:t>
      </w:r>
      <w:r w:rsidR="006D3BA8">
        <w:rPr>
          <w:rFonts w:cs="Arial"/>
          <w:sz w:val="28"/>
          <w:szCs w:val="28"/>
        </w:rPr>
        <w:t>; ke každé větě napiš, je-li pravdivá, či nikoli.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F44A8A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Slávka jedlá patří mezi korýše.</w:t>
      </w:r>
    </w:p>
    <w:p w:rsidR="005F2330" w:rsidRDefault="00F44A8A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Nohy s klouby odlišují korýše od měkkýšů.</w:t>
      </w:r>
    </w:p>
    <w:p w:rsidR="005F2330" w:rsidRDefault="00F44A8A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Kutikula má vestavěná slabá místa, aby korýši mohli dýchat.</w:t>
      </w:r>
    </w:p>
    <w:p w:rsidR="00F44A8A" w:rsidRDefault="00312521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Při vytváření </w:t>
      </w:r>
      <w:r w:rsidR="00F44A8A">
        <w:rPr>
          <w:rFonts w:cs="Arial"/>
          <w:sz w:val="28"/>
          <w:szCs w:val="28"/>
        </w:rPr>
        <w:t>nové kutikuly se korýši ukrývají.</w:t>
      </w:r>
    </w:p>
    <w:p w:rsidR="00F44A8A" w:rsidRDefault="00F44A8A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Korýši společně s hmyzem a pavouky se řadí do skupiny členovců.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ED12D4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Končetiny korýšů mají různou funkci. Vyber správnou kombinaci.</w:t>
      </w:r>
    </w:p>
    <w:p w:rsidR="00ED12D4" w:rsidRDefault="00ED12D4" w:rsidP="00ED12D4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ED12D4" w:rsidRDefault="00ED12D4" w:rsidP="00ED12D4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dýchací, smyslová, rozmnožovací</w:t>
      </w:r>
    </w:p>
    <w:p w:rsidR="00ED12D4" w:rsidRDefault="00312521" w:rsidP="00ED12D4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dýchací, smyslová,</w:t>
      </w:r>
      <w:r w:rsidR="00ED12D4">
        <w:rPr>
          <w:rFonts w:cs="Arial"/>
          <w:sz w:val="28"/>
          <w:szCs w:val="28"/>
        </w:rPr>
        <w:t xml:space="preserve"> pohybová</w:t>
      </w:r>
    </w:p>
    <w:p w:rsidR="00ED12D4" w:rsidRDefault="00ED12D4" w:rsidP="00ED12D4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ochranná, smyslová, pohybová</w:t>
      </w:r>
    </w:p>
    <w:p w:rsidR="0004180C" w:rsidRDefault="0004180C" w:rsidP="00C14C97">
      <w:pPr>
        <w:spacing w:after="0" w:line="240" w:lineRule="auto"/>
        <w:rPr>
          <w:rFonts w:cs="Arial"/>
          <w:sz w:val="28"/>
          <w:szCs w:val="28"/>
        </w:rPr>
      </w:pPr>
    </w:p>
    <w:p w:rsidR="00C14C97" w:rsidRDefault="00C14C97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C14C97">
      <w:pPr>
        <w:spacing w:after="0" w:line="240" w:lineRule="auto"/>
        <w:rPr>
          <w:rFonts w:cs="Arial"/>
          <w:sz w:val="28"/>
          <w:szCs w:val="28"/>
        </w:rPr>
      </w:pPr>
    </w:p>
    <w:p w:rsidR="00C14C97" w:rsidRDefault="00312521" w:rsidP="00C14C97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Který text odpovídá předloze</w:t>
      </w:r>
      <w:r w:rsidR="00C14C97">
        <w:rPr>
          <w:rFonts w:cs="Arial"/>
          <w:sz w:val="28"/>
          <w:szCs w:val="28"/>
        </w:rPr>
        <w:t>?</w:t>
      </w:r>
    </w:p>
    <w:p w:rsidR="00C14C97" w:rsidRDefault="00C14C97" w:rsidP="00C14C97">
      <w:pPr>
        <w:spacing w:after="0" w:line="240" w:lineRule="auto"/>
        <w:rPr>
          <w:rFonts w:cs="Arial"/>
          <w:sz w:val="28"/>
          <w:szCs w:val="28"/>
        </w:rPr>
      </w:pPr>
    </w:p>
    <w:p w:rsidR="00C14C97" w:rsidRPr="00386D32" w:rsidRDefault="00C14C97" w:rsidP="00386D32">
      <w:pPr>
        <w:pStyle w:val="Odstavecseseznamem"/>
        <w:numPr>
          <w:ilvl w:val="0"/>
          <w:numId w:val="39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386D32">
        <w:rPr>
          <w:rFonts w:eastAsia="Times New Roman" w:cs="Arial"/>
          <w:color w:val="000000"/>
          <w:sz w:val="28"/>
          <w:szCs w:val="28"/>
        </w:rPr>
        <w:t>Roční nárůst vilejšů a přílipek na dně lodi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může zpomalit plavbu natolik, že se zvýší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spotřeba paliva až o 40%, vlastníci lodi se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brání tak, že natírají lodě pod čárou ponoru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jedovatým protinánosovým nátěrem. </w:t>
      </w:r>
      <w:r w:rsidRPr="00386D32">
        <w:rPr>
          <w:rFonts w:eastAsia="Times New Roman" w:cs="Arial"/>
          <w:color w:val="000000"/>
          <w:sz w:val="28"/>
          <w:szCs w:val="28"/>
        </w:rPr>
        <w:br/>
        <w:t>Proti tomuto postupu často protestují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organizace zabývající se ochranou </w:t>
      </w:r>
      <w:r w:rsidR="00386D32" w:rsidRPr="00386D32">
        <w:rPr>
          <w:rFonts w:eastAsia="Times New Roman" w:cs="Arial"/>
          <w:color w:val="000000"/>
          <w:sz w:val="28"/>
          <w:szCs w:val="28"/>
        </w:rPr>
        <w:br/>
      </w:r>
      <w:r w:rsidRPr="00386D32">
        <w:rPr>
          <w:rFonts w:eastAsia="Times New Roman" w:cs="Arial"/>
          <w:color w:val="000000"/>
          <w:sz w:val="28"/>
          <w:szCs w:val="28"/>
        </w:rPr>
        <w:t>životního prostředí.</w:t>
      </w:r>
    </w:p>
    <w:p w:rsidR="00C14C97" w:rsidRDefault="00C14C97" w:rsidP="00C14C97">
      <w:pPr>
        <w:spacing w:after="0" w:line="240" w:lineRule="auto"/>
        <w:rPr>
          <w:rFonts w:cs="Arial"/>
          <w:sz w:val="28"/>
          <w:szCs w:val="28"/>
        </w:rPr>
      </w:pPr>
    </w:p>
    <w:p w:rsidR="00386D32" w:rsidRPr="00386D32" w:rsidRDefault="00386D32" w:rsidP="00386D32">
      <w:pPr>
        <w:pStyle w:val="Odstavecseseznamem"/>
        <w:numPr>
          <w:ilvl w:val="0"/>
          <w:numId w:val="39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386D32">
        <w:rPr>
          <w:rFonts w:eastAsia="Times New Roman" w:cs="Arial"/>
          <w:color w:val="000000"/>
          <w:sz w:val="28"/>
          <w:szCs w:val="28"/>
        </w:rPr>
        <w:t>Roční nárůst vilejšů a přílipek na dně lodi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může zpomalit plavbu natolik, že se zvýší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spotřeba paliva až o 60%, vlastníci lodi se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brání tak, že natírají lodě pod čárou ponoru 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jedovatým protinánosovým nátěrem. </w:t>
      </w:r>
      <w:r w:rsidRPr="00386D32">
        <w:rPr>
          <w:rFonts w:eastAsia="Times New Roman" w:cs="Arial"/>
          <w:color w:val="000000"/>
          <w:sz w:val="28"/>
          <w:szCs w:val="28"/>
        </w:rPr>
        <w:br/>
        <w:t>Proti tomuto postupu často protestují</w:t>
      </w:r>
      <w:r w:rsidRPr="00386D32">
        <w:rPr>
          <w:rFonts w:eastAsia="Times New Roman" w:cs="Arial"/>
          <w:color w:val="000000"/>
          <w:sz w:val="28"/>
          <w:szCs w:val="28"/>
        </w:rPr>
        <w:br/>
        <w:t xml:space="preserve">organizace zabývající se ochranou </w:t>
      </w:r>
      <w:r w:rsidRPr="00386D32">
        <w:rPr>
          <w:rFonts w:eastAsia="Times New Roman" w:cs="Arial"/>
          <w:color w:val="000000"/>
          <w:sz w:val="28"/>
          <w:szCs w:val="28"/>
        </w:rPr>
        <w:br/>
        <w:t>životního prostředí.</w:t>
      </w:r>
    </w:p>
    <w:p w:rsidR="00386D32" w:rsidRPr="00386D32" w:rsidRDefault="00386D32" w:rsidP="00C14C97">
      <w:pPr>
        <w:spacing w:after="0" w:line="240" w:lineRule="auto"/>
        <w:rPr>
          <w:rFonts w:cs="Arial"/>
          <w:b/>
          <w:sz w:val="28"/>
          <w:szCs w:val="28"/>
        </w:rPr>
      </w:pP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770C0" w:rsidRDefault="006770C0" w:rsidP="006770C0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386D32" w:rsidRDefault="00386D32" w:rsidP="006770C0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6C48BA" w:rsidRDefault="006C48BA" w:rsidP="006C48B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</w:rPr>
        <w:sectPr w:rsidR="006C48BA" w:rsidSect="00192C8F">
          <w:headerReference w:type="default" r:id="rId16"/>
          <w:footerReference w:type="default" r:id="rId17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Materiál je určen pro žáky 2.</w:t>
      </w:r>
      <w:r w:rsidR="00312521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stupně – oblast Člověk a příroda, část </w:t>
      </w:r>
      <w:r w:rsidR="004B6B23" w:rsidRPr="00F71118">
        <w:rPr>
          <w:sz w:val="26"/>
          <w:szCs w:val="26"/>
        </w:rPr>
        <w:t>přírodopis</w:t>
      </w:r>
      <w:r w:rsidR="00823541">
        <w:rPr>
          <w:sz w:val="26"/>
          <w:szCs w:val="26"/>
        </w:rPr>
        <w:t xml:space="preserve"> – </w:t>
      </w:r>
      <w:r w:rsidR="00ED12D4">
        <w:rPr>
          <w:sz w:val="26"/>
          <w:szCs w:val="26"/>
        </w:rPr>
        <w:t>korýši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znalosti žáků</w:t>
      </w:r>
      <w:r w:rsidR="004B6B23" w:rsidRPr="00F71118">
        <w:rPr>
          <w:sz w:val="26"/>
          <w:szCs w:val="26"/>
        </w:rPr>
        <w:t xml:space="preserve"> o </w:t>
      </w:r>
      <w:r w:rsidR="00823541">
        <w:rPr>
          <w:sz w:val="26"/>
          <w:szCs w:val="26"/>
        </w:rPr>
        <w:t>této skupině živočichů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úryvek</w:t>
      </w:r>
      <w:r w:rsidR="002B377F" w:rsidRPr="00F71118">
        <w:rPr>
          <w:sz w:val="26"/>
          <w:szCs w:val="26"/>
        </w:rPr>
        <w:t>, prostudují si uveden</w:t>
      </w:r>
      <w:r w:rsidR="00ED12D4">
        <w:rPr>
          <w:sz w:val="26"/>
          <w:szCs w:val="26"/>
        </w:rPr>
        <w:t>é</w:t>
      </w:r>
      <w:r w:rsidR="002B377F" w:rsidRPr="00F71118">
        <w:rPr>
          <w:sz w:val="26"/>
          <w:szCs w:val="26"/>
        </w:rPr>
        <w:t xml:space="preserve"> obráz</w:t>
      </w:r>
      <w:r w:rsidR="00ED12D4">
        <w:rPr>
          <w:sz w:val="26"/>
          <w:szCs w:val="26"/>
        </w:rPr>
        <w:t>ky</w:t>
      </w:r>
      <w:r w:rsidR="002B377F" w:rsidRPr="00F71118">
        <w:rPr>
          <w:sz w:val="26"/>
          <w:szCs w:val="26"/>
        </w:rPr>
        <w:t xml:space="preserve"> a</w:t>
      </w:r>
      <w:r w:rsidR="00E531F2"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Řešení : </w:t>
      </w:r>
    </w:p>
    <w:p w:rsidR="001B6B71" w:rsidRPr="00862B2A" w:rsidRDefault="00ED12D4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ano, ve vlhkých sklepních prostorech</w:t>
      </w:r>
    </w:p>
    <w:p w:rsidR="001B6B71" w:rsidRPr="00862B2A" w:rsidRDefault="00ED12D4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krab jedlý, poustevníček mořský, garnát obecný, stínka sklepní, blešivec</w:t>
      </w:r>
    </w:p>
    <w:p w:rsidR="001B6B71" w:rsidRDefault="00ED12D4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ED12D4" w:rsidRDefault="00ED12D4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ED12D4" w:rsidRDefault="00ED12D4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 – nepravdivá</w:t>
      </w:r>
    </w:p>
    <w:p w:rsidR="00ED12D4" w:rsidRDefault="00ED12D4" w:rsidP="00ED12D4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– pravdivá</w:t>
      </w:r>
    </w:p>
    <w:p w:rsidR="00ED12D4" w:rsidRDefault="00ED12D4" w:rsidP="00ED12D4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c- nepravdivá</w:t>
      </w:r>
    </w:p>
    <w:p w:rsidR="00ED12D4" w:rsidRDefault="00ED12D4" w:rsidP="00ED12D4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d- pravdivá</w:t>
      </w:r>
    </w:p>
    <w:p w:rsidR="00ED12D4" w:rsidRDefault="00ED12D4" w:rsidP="00ED12D4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e – pravdivá</w:t>
      </w:r>
    </w:p>
    <w:p w:rsidR="004B6B23" w:rsidRDefault="00ED12D4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386D32" w:rsidRDefault="00386D32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 xml:space="preserve">Svět poznání, část Zvířata a rostliny, kap. </w:t>
      </w:r>
      <w:r w:rsidR="00823541">
        <w:rPr>
          <w:sz w:val="24"/>
          <w:szCs w:val="24"/>
        </w:rPr>
        <w:t>2</w:t>
      </w:r>
      <w:r w:rsidR="00ED12D4">
        <w:rPr>
          <w:sz w:val="24"/>
          <w:szCs w:val="24"/>
        </w:rPr>
        <w:t>5</w:t>
      </w:r>
      <w:r w:rsidR="00823541">
        <w:rPr>
          <w:sz w:val="24"/>
          <w:szCs w:val="24"/>
        </w:rPr>
        <w:t xml:space="preserve"> – </w:t>
      </w:r>
      <w:r w:rsidR="00ED12D4">
        <w:rPr>
          <w:sz w:val="24"/>
          <w:szCs w:val="24"/>
        </w:rPr>
        <w:t>Korýši</w:t>
      </w:r>
      <w:r w:rsidRPr="006258BC">
        <w:rPr>
          <w:sz w:val="24"/>
          <w:szCs w:val="24"/>
        </w:rPr>
        <w:t>, str.</w:t>
      </w:r>
      <w:r w:rsidR="00312521">
        <w:rPr>
          <w:sz w:val="24"/>
          <w:szCs w:val="24"/>
        </w:rPr>
        <w:t xml:space="preserve"> </w:t>
      </w:r>
      <w:r w:rsidR="00ED12D4">
        <w:rPr>
          <w:sz w:val="24"/>
          <w:szCs w:val="24"/>
        </w:rPr>
        <w:t>93,</w:t>
      </w:r>
      <w:r w:rsidR="00312521">
        <w:rPr>
          <w:sz w:val="24"/>
          <w:szCs w:val="24"/>
        </w:rPr>
        <w:t xml:space="preserve"> </w:t>
      </w:r>
      <w:r w:rsidR="00ED12D4">
        <w:rPr>
          <w:sz w:val="24"/>
          <w:szCs w:val="24"/>
        </w:rPr>
        <w:t>94,</w:t>
      </w:r>
      <w:r w:rsidR="00312521">
        <w:rPr>
          <w:sz w:val="24"/>
          <w:szCs w:val="24"/>
        </w:rPr>
        <w:t xml:space="preserve"> </w:t>
      </w:r>
      <w:r w:rsidR="00ED12D4">
        <w:rPr>
          <w:sz w:val="24"/>
          <w:szCs w:val="24"/>
        </w:rPr>
        <w:t>97</w:t>
      </w:r>
    </w:p>
    <w:p w:rsidR="00EF07F1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>Obsah části Úkoly - vlastní</w:t>
      </w:r>
    </w:p>
    <w:p w:rsidR="00A1489A" w:rsidRDefault="00A1489A">
      <w:pPr>
        <w:rPr>
          <w:b/>
          <w:sz w:val="28"/>
          <w:szCs w:val="28"/>
          <w:u w:val="single"/>
        </w:rPr>
      </w:pPr>
      <w:r w:rsidRPr="00FF7FF4">
        <w:rPr>
          <w:b/>
          <w:sz w:val="28"/>
          <w:szCs w:val="28"/>
          <w:u w:val="single"/>
        </w:rPr>
        <w:t>Obrázky :</w:t>
      </w:r>
    </w:p>
    <w:p w:rsidR="006258BC" w:rsidRPr="006258BC" w:rsidRDefault="006258BC" w:rsidP="006258BC">
      <w:pPr>
        <w:rPr>
          <w:sz w:val="24"/>
          <w:szCs w:val="24"/>
        </w:rPr>
      </w:pPr>
      <w:r w:rsidRPr="006258BC">
        <w:rPr>
          <w:sz w:val="24"/>
          <w:szCs w:val="24"/>
        </w:rPr>
        <w:t>Skenovaný obrázek</w:t>
      </w:r>
      <w:r>
        <w:rPr>
          <w:sz w:val="24"/>
          <w:szCs w:val="24"/>
        </w:rPr>
        <w:t xml:space="preserve"> </w:t>
      </w:r>
      <w:r w:rsidR="00ED12D4">
        <w:rPr>
          <w:sz w:val="24"/>
          <w:szCs w:val="24"/>
        </w:rPr>
        <w:t>běžných korýšů</w:t>
      </w:r>
      <w:r w:rsidRPr="006258BC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6258BC">
        <w:rPr>
          <w:sz w:val="24"/>
          <w:szCs w:val="24"/>
        </w:rPr>
        <w:t>Svět poznání, část Zvířata a rostliny, kap. 2</w:t>
      </w:r>
      <w:r w:rsidR="00ED12D4">
        <w:rPr>
          <w:sz w:val="24"/>
          <w:szCs w:val="24"/>
        </w:rPr>
        <w:t>5</w:t>
      </w:r>
      <w:r w:rsidRPr="006258BC">
        <w:rPr>
          <w:sz w:val="24"/>
          <w:szCs w:val="24"/>
        </w:rPr>
        <w:t>, str.</w:t>
      </w:r>
      <w:r w:rsidR="00312521">
        <w:rPr>
          <w:sz w:val="24"/>
          <w:szCs w:val="24"/>
        </w:rPr>
        <w:t xml:space="preserve"> </w:t>
      </w:r>
      <w:r w:rsidR="00ED12D4">
        <w:rPr>
          <w:sz w:val="24"/>
          <w:szCs w:val="24"/>
        </w:rPr>
        <w:t>94</w:t>
      </w:r>
    </w:p>
    <w:sectPr w:rsidR="006258BC" w:rsidRPr="006258BC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83E" w:rsidRDefault="0029283E" w:rsidP="00F208A7">
      <w:pPr>
        <w:spacing w:after="0" w:line="240" w:lineRule="auto"/>
      </w:pPr>
      <w:r>
        <w:separator/>
      </w:r>
    </w:p>
  </w:endnote>
  <w:endnote w:type="continuationSeparator" w:id="0">
    <w:p w:rsidR="0029283E" w:rsidRDefault="0029283E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C23D1C" w:rsidRDefault="00C23D1C" w:rsidP="00F208A7">
        <w:pPr>
          <w:pStyle w:val="Zpat"/>
        </w:pPr>
        <w:r>
          <w:t>Autor :   Ing.Hana Martínková, ZŠ a MŠ Hazlov,okr.Cheb</w:t>
        </w:r>
      </w:p>
      <w:p w:rsidR="00C23D1C" w:rsidRDefault="00C23D1C" w:rsidP="00F208A7">
        <w:pPr>
          <w:pStyle w:val="Zpat"/>
        </w:pPr>
        <w:r>
          <w:t xml:space="preserve">Období  vytvoření :  </w:t>
        </w:r>
        <w:r w:rsidR="008E6820">
          <w:t>listopad</w:t>
        </w:r>
        <w:r w:rsidR="006564F3">
          <w:t xml:space="preserve"> </w:t>
        </w:r>
        <w:r>
          <w:t xml:space="preserve"> 201</w:t>
        </w:r>
        <w:r w:rsidR="004F7432">
          <w:rPr>
            <w:noProof/>
          </w:rPr>
          <w:pict>
            <v:rect id="Obdélník 11" o:spid="_x0000_s4097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C23D1C" w:rsidRDefault="004F7432" w:rsidP="00F208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4F7432">
                      <w:fldChar w:fldCharType="begin"/>
                    </w:r>
                    <w:r w:rsidR="00C23D1C">
                      <w:instrText xml:space="preserve"> PAGE   \* MERGEFORMAT </w:instrText>
                    </w:r>
                    <w:r w:rsidRPr="004F7432">
                      <w:fldChar w:fldCharType="separate"/>
                    </w:r>
                    <w:r w:rsidR="00312521" w:rsidRPr="00312521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83E" w:rsidRDefault="0029283E" w:rsidP="00F208A7">
      <w:pPr>
        <w:spacing w:after="0" w:line="240" w:lineRule="auto"/>
      </w:pPr>
      <w:r>
        <w:separator/>
      </w:r>
    </w:p>
  </w:footnote>
  <w:footnote w:type="continuationSeparator" w:id="0">
    <w:p w:rsidR="0029283E" w:rsidRDefault="0029283E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D1C" w:rsidRDefault="00C23D1C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8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23D1C" w:rsidRDefault="00C23D1C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="008E6820"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</w:r>
    <w:r w:rsidR="008E6820">
      <w:rPr>
        <w:b/>
        <w:bCs/>
        <w:sz w:val="32"/>
        <w:szCs w:val="32"/>
      </w:rPr>
      <w:t>Korýši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430A51"/>
    <w:multiLevelType w:val="hybridMultilevel"/>
    <w:tmpl w:val="CD4C82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B7A5802"/>
    <w:multiLevelType w:val="hybridMultilevel"/>
    <w:tmpl w:val="28F8F7C4"/>
    <w:lvl w:ilvl="0" w:tplc="F9F00FE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CB62431"/>
    <w:multiLevelType w:val="hybridMultilevel"/>
    <w:tmpl w:val="05724F40"/>
    <w:lvl w:ilvl="0" w:tplc="7F6A91E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B02480"/>
    <w:multiLevelType w:val="hybridMultilevel"/>
    <w:tmpl w:val="0D8CE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2570367"/>
    <w:multiLevelType w:val="hybridMultilevel"/>
    <w:tmpl w:val="984637A6"/>
    <w:lvl w:ilvl="0" w:tplc="83FE482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CE43AD"/>
    <w:multiLevelType w:val="hybridMultilevel"/>
    <w:tmpl w:val="BE425E36"/>
    <w:lvl w:ilvl="0" w:tplc="8CF884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1130192"/>
    <w:multiLevelType w:val="hybridMultilevel"/>
    <w:tmpl w:val="440CCC28"/>
    <w:lvl w:ilvl="0" w:tplc="D8BC418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431129C"/>
    <w:multiLevelType w:val="hybridMultilevel"/>
    <w:tmpl w:val="431ABBBA"/>
    <w:lvl w:ilvl="0" w:tplc="A998A7A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"/>
  </w:num>
  <w:num w:numId="3">
    <w:abstractNumId w:val="36"/>
  </w:num>
  <w:num w:numId="4">
    <w:abstractNumId w:val="0"/>
  </w:num>
  <w:num w:numId="5">
    <w:abstractNumId w:val="28"/>
  </w:num>
  <w:num w:numId="6">
    <w:abstractNumId w:val="3"/>
  </w:num>
  <w:num w:numId="7">
    <w:abstractNumId w:val="39"/>
  </w:num>
  <w:num w:numId="8">
    <w:abstractNumId w:val="15"/>
  </w:num>
  <w:num w:numId="9">
    <w:abstractNumId w:val="8"/>
  </w:num>
  <w:num w:numId="10">
    <w:abstractNumId w:val="13"/>
  </w:num>
  <w:num w:numId="11">
    <w:abstractNumId w:val="19"/>
  </w:num>
  <w:num w:numId="12">
    <w:abstractNumId w:val="34"/>
  </w:num>
  <w:num w:numId="13">
    <w:abstractNumId w:val="7"/>
  </w:num>
  <w:num w:numId="14">
    <w:abstractNumId w:val="14"/>
  </w:num>
  <w:num w:numId="15">
    <w:abstractNumId w:val="30"/>
  </w:num>
  <w:num w:numId="16">
    <w:abstractNumId w:val="37"/>
  </w:num>
  <w:num w:numId="17">
    <w:abstractNumId w:val="24"/>
  </w:num>
  <w:num w:numId="18">
    <w:abstractNumId w:val="17"/>
  </w:num>
  <w:num w:numId="19">
    <w:abstractNumId w:val="32"/>
  </w:num>
  <w:num w:numId="20">
    <w:abstractNumId w:val="22"/>
  </w:num>
  <w:num w:numId="21">
    <w:abstractNumId w:val="6"/>
  </w:num>
  <w:num w:numId="22">
    <w:abstractNumId w:val="25"/>
  </w:num>
  <w:num w:numId="23">
    <w:abstractNumId w:val="31"/>
  </w:num>
  <w:num w:numId="24">
    <w:abstractNumId w:val="10"/>
  </w:num>
  <w:num w:numId="25">
    <w:abstractNumId w:val="5"/>
  </w:num>
  <w:num w:numId="26">
    <w:abstractNumId w:val="33"/>
  </w:num>
  <w:num w:numId="27">
    <w:abstractNumId w:val="23"/>
  </w:num>
  <w:num w:numId="28">
    <w:abstractNumId w:val="38"/>
  </w:num>
  <w:num w:numId="29">
    <w:abstractNumId w:val="4"/>
  </w:num>
  <w:num w:numId="30">
    <w:abstractNumId w:val="21"/>
  </w:num>
  <w:num w:numId="31">
    <w:abstractNumId w:val="35"/>
  </w:num>
  <w:num w:numId="32">
    <w:abstractNumId w:val="2"/>
  </w:num>
  <w:num w:numId="33">
    <w:abstractNumId w:val="27"/>
  </w:num>
  <w:num w:numId="34">
    <w:abstractNumId w:val="18"/>
  </w:num>
  <w:num w:numId="35">
    <w:abstractNumId w:val="12"/>
  </w:num>
  <w:num w:numId="36">
    <w:abstractNumId w:val="9"/>
  </w:num>
  <w:num w:numId="37">
    <w:abstractNumId w:val="11"/>
  </w:num>
  <w:num w:numId="38">
    <w:abstractNumId w:val="26"/>
  </w:num>
  <w:num w:numId="39">
    <w:abstractNumId w:val="20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7373"/>
    <w:rsid w:val="00013329"/>
    <w:rsid w:val="0004180C"/>
    <w:rsid w:val="00051EB6"/>
    <w:rsid w:val="0009643F"/>
    <w:rsid w:val="000A4DE9"/>
    <w:rsid w:val="000C159E"/>
    <w:rsid w:val="000E4C85"/>
    <w:rsid w:val="001848AB"/>
    <w:rsid w:val="00192C8F"/>
    <w:rsid w:val="001A363C"/>
    <w:rsid w:val="001B4529"/>
    <w:rsid w:val="001B4FB1"/>
    <w:rsid w:val="001B6B71"/>
    <w:rsid w:val="001C23E1"/>
    <w:rsid w:val="001E7C58"/>
    <w:rsid w:val="002001F1"/>
    <w:rsid w:val="00201CAC"/>
    <w:rsid w:val="00255925"/>
    <w:rsid w:val="00290114"/>
    <w:rsid w:val="0029283E"/>
    <w:rsid w:val="002B377F"/>
    <w:rsid w:val="00303F76"/>
    <w:rsid w:val="0030761D"/>
    <w:rsid w:val="00312521"/>
    <w:rsid w:val="00354017"/>
    <w:rsid w:val="00357888"/>
    <w:rsid w:val="00386D32"/>
    <w:rsid w:val="003D776C"/>
    <w:rsid w:val="003F15E0"/>
    <w:rsid w:val="003F44C6"/>
    <w:rsid w:val="00495C9E"/>
    <w:rsid w:val="004A1CD0"/>
    <w:rsid w:val="004B6A7D"/>
    <w:rsid w:val="004B6B23"/>
    <w:rsid w:val="004F7432"/>
    <w:rsid w:val="00502DE5"/>
    <w:rsid w:val="00523633"/>
    <w:rsid w:val="00553C1F"/>
    <w:rsid w:val="00562D1A"/>
    <w:rsid w:val="0057479E"/>
    <w:rsid w:val="0058043E"/>
    <w:rsid w:val="005A3E59"/>
    <w:rsid w:val="005D105A"/>
    <w:rsid w:val="005D5D06"/>
    <w:rsid w:val="005E2361"/>
    <w:rsid w:val="005F2330"/>
    <w:rsid w:val="006169BB"/>
    <w:rsid w:val="006258BC"/>
    <w:rsid w:val="006329E8"/>
    <w:rsid w:val="006564F3"/>
    <w:rsid w:val="006770C0"/>
    <w:rsid w:val="006C48BA"/>
    <w:rsid w:val="006D3BA8"/>
    <w:rsid w:val="006F13CF"/>
    <w:rsid w:val="006F4F65"/>
    <w:rsid w:val="007000D9"/>
    <w:rsid w:val="00744B6B"/>
    <w:rsid w:val="007B5C94"/>
    <w:rsid w:val="007F3FFC"/>
    <w:rsid w:val="00823541"/>
    <w:rsid w:val="00835BB5"/>
    <w:rsid w:val="00850874"/>
    <w:rsid w:val="0086050B"/>
    <w:rsid w:val="00862B2A"/>
    <w:rsid w:val="008B2FBF"/>
    <w:rsid w:val="008B358D"/>
    <w:rsid w:val="008B3E71"/>
    <w:rsid w:val="008C6533"/>
    <w:rsid w:val="008E6820"/>
    <w:rsid w:val="00903F75"/>
    <w:rsid w:val="00924276"/>
    <w:rsid w:val="0094412E"/>
    <w:rsid w:val="00A11F5F"/>
    <w:rsid w:val="00A1489A"/>
    <w:rsid w:val="00A712C9"/>
    <w:rsid w:val="00A7602D"/>
    <w:rsid w:val="00AB39EC"/>
    <w:rsid w:val="00AD1910"/>
    <w:rsid w:val="00AD2826"/>
    <w:rsid w:val="00AE23E6"/>
    <w:rsid w:val="00B063A9"/>
    <w:rsid w:val="00B17A52"/>
    <w:rsid w:val="00B2029E"/>
    <w:rsid w:val="00B23EE1"/>
    <w:rsid w:val="00B32E33"/>
    <w:rsid w:val="00B84C6C"/>
    <w:rsid w:val="00BC3278"/>
    <w:rsid w:val="00C14C97"/>
    <w:rsid w:val="00C23D1C"/>
    <w:rsid w:val="00C27373"/>
    <w:rsid w:val="00C56F51"/>
    <w:rsid w:val="00C66B91"/>
    <w:rsid w:val="00C72D50"/>
    <w:rsid w:val="00C86A74"/>
    <w:rsid w:val="00CB0E05"/>
    <w:rsid w:val="00CE3DAE"/>
    <w:rsid w:val="00CF0530"/>
    <w:rsid w:val="00D0653A"/>
    <w:rsid w:val="00D3611D"/>
    <w:rsid w:val="00D963AF"/>
    <w:rsid w:val="00E033DE"/>
    <w:rsid w:val="00E40896"/>
    <w:rsid w:val="00E42881"/>
    <w:rsid w:val="00E46927"/>
    <w:rsid w:val="00E51B78"/>
    <w:rsid w:val="00E531F2"/>
    <w:rsid w:val="00E55BAB"/>
    <w:rsid w:val="00E64B01"/>
    <w:rsid w:val="00E8509F"/>
    <w:rsid w:val="00E967FC"/>
    <w:rsid w:val="00ED12D4"/>
    <w:rsid w:val="00EF07F1"/>
    <w:rsid w:val="00EF604B"/>
    <w:rsid w:val="00F208A7"/>
    <w:rsid w:val="00F30100"/>
    <w:rsid w:val="00F44A8A"/>
    <w:rsid w:val="00F470E0"/>
    <w:rsid w:val="00F62108"/>
    <w:rsid w:val="00F71118"/>
    <w:rsid w:val="00F732C7"/>
    <w:rsid w:val="00FF2C06"/>
    <w:rsid w:val="00FF5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4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0E4C85"/>
    <w:rPr>
      <w:vanish w:val="0"/>
      <w:webHidden w:val="0"/>
      <w:color w:val="000000"/>
      <w:sz w:val="36"/>
      <w:szCs w:val="36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0E4C85"/>
    <w:rPr>
      <w:vanish w:val="0"/>
      <w:webHidden w:val="0"/>
      <w:color w:val="000000"/>
      <w:sz w:val="36"/>
      <w:szCs w:val="36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8711">
      <w:bodyDiv w:val="1"/>
      <w:marLeft w:val="0"/>
      <w:marRight w:val="0"/>
      <w:marTop w:val="3"/>
      <w:marBottom w:val="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5086">
          <w:marLeft w:val="0"/>
          <w:marRight w:val="0"/>
          <w:marTop w:val="0"/>
          <w:marBottom w:val="0"/>
          <w:divBdr>
            <w:top w:val="single" w:sz="48" w:space="0" w:color="222222"/>
            <w:left w:val="single" w:sz="48" w:space="0" w:color="222222"/>
            <w:bottom w:val="single" w:sz="48" w:space="0" w:color="222222"/>
            <w:right w:val="single" w:sz="48" w:space="0" w:color="222222"/>
          </w:divBdr>
          <w:divsChild>
            <w:div w:id="8011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03577">
      <w:bodyDiv w:val="1"/>
      <w:marLeft w:val="0"/>
      <w:marRight w:val="0"/>
      <w:marTop w:val="3"/>
      <w:marBottom w:val="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3482">
          <w:marLeft w:val="0"/>
          <w:marRight w:val="0"/>
          <w:marTop w:val="0"/>
          <w:marBottom w:val="0"/>
          <w:divBdr>
            <w:top w:val="single" w:sz="48" w:space="0" w:color="222222"/>
            <w:left w:val="single" w:sz="48" w:space="0" w:color="222222"/>
            <w:bottom w:val="single" w:sz="48" w:space="0" w:color="222222"/>
            <w:right w:val="single" w:sz="48" w:space="0" w:color="222222"/>
          </w:divBdr>
          <w:divsChild>
            <w:div w:id="16912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855160">
      <w:bodyDiv w:val="1"/>
      <w:marLeft w:val="0"/>
      <w:marRight w:val="0"/>
      <w:marTop w:val="3"/>
      <w:marBottom w:val="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74754">
          <w:marLeft w:val="0"/>
          <w:marRight w:val="0"/>
          <w:marTop w:val="0"/>
          <w:marBottom w:val="0"/>
          <w:divBdr>
            <w:top w:val="single" w:sz="48" w:space="0" w:color="222222"/>
            <w:left w:val="single" w:sz="48" w:space="0" w:color="222222"/>
            <w:bottom w:val="single" w:sz="48" w:space="0" w:color="222222"/>
            <w:right w:val="single" w:sz="48" w:space="0" w:color="222222"/>
          </w:divBdr>
          <w:divsChild>
            <w:div w:id="13874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20126">
      <w:bodyDiv w:val="1"/>
      <w:marLeft w:val="0"/>
      <w:marRight w:val="0"/>
      <w:marTop w:val="3"/>
      <w:marBottom w:val="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3058">
          <w:marLeft w:val="0"/>
          <w:marRight w:val="0"/>
          <w:marTop w:val="0"/>
          <w:marBottom w:val="0"/>
          <w:divBdr>
            <w:top w:val="single" w:sz="48" w:space="0" w:color="222222"/>
            <w:left w:val="single" w:sz="48" w:space="0" w:color="222222"/>
            <w:bottom w:val="single" w:sz="48" w:space="0" w:color="222222"/>
            <w:right w:val="single" w:sz="48" w:space="0" w:color="222222"/>
          </w:divBdr>
          <w:divsChild>
            <w:div w:id="8844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10">
      <w:bodyDiv w:val="1"/>
      <w:marLeft w:val="0"/>
      <w:marRight w:val="0"/>
      <w:marTop w:val="3"/>
      <w:marBottom w:val="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2969">
          <w:marLeft w:val="0"/>
          <w:marRight w:val="0"/>
          <w:marTop w:val="0"/>
          <w:marBottom w:val="0"/>
          <w:divBdr>
            <w:top w:val="single" w:sz="48" w:space="0" w:color="222222"/>
            <w:left w:val="single" w:sz="48" w:space="0" w:color="222222"/>
            <w:bottom w:val="single" w:sz="48" w:space="0" w:color="222222"/>
            <w:right w:val="single" w:sz="48" w:space="0" w:color="222222"/>
          </w:divBdr>
          <w:divsChild>
            <w:div w:id="772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CBBB8-727A-4341-9975-7D9FAAA84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913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Dum</cp:lastModifiedBy>
  <cp:revision>3</cp:revision>
  <dcterms:created xsi:type="dcterms:W3CDTF">2013-04-01T19:19:00Z</dcterms:created>
  <dcterms:modified xsi:type="dcterms:W3CDTF">2013-04-01T19:19:00Z</dcterms:modified>
</cp:coreProperties>
</file>