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EC2B72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EC2B72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184232">
        <w:rPr>
          <w:b/>
          <w:sz w:val="22"/>
          <w:szCs w:val="22"/>
        </w:rPr>
        <w:t>voda na Zemi</w:t>
      </w:r>
      <w:r w:rsidR="006C6223">
        <w:rPr>
          <w:b/>
          <w:sz w:val="22"/>
          <w:szCs w:val="22"/>
        </w:rPr>
        <w:t xml:space="preserve"> 1</w:t>
      </w:r>
    </w:p>
    <w:p w:rsidR="00A35527" w:rsidRDefault="00A35527" w:rsidP="00A35527">
      <w:pPr>
        <w:spacing w:before="120" w:line="360" w:lineRule="auto"/>
        <w:ind w:left="720"/>
      </w:pPr>
    </w:p>
    <w:p w:rsidR="001434EC" w:rsidRDefault="00184232" w:rsidP="00163BBA">
      <w:pPr>
        <w:numPr>
          <w:ilvl w:val="0"/>
          <w:numId w:val="17"/>
        </w:numPr>
        <w:spacing w:before="120" w:line="360" w:lineRule="auto"/>
      </w:pPr>
      <w:r>
        <w:t>Spoj sobě odpovídající pojmy:</w:t>
      </w:r>
    </w:p>
    <w:p w:rsidR="00184232" w:rsidRDefault="00184232" w:rsidP="00184232">
      <w:pPr>
        <w:tabs>
          <w:tab w:val="left" w:pos="5529"/>
        </w:tabs>
        <w:spacing w:before="120" w:line="360" w:lineRule="auto"/>
        <w:ind w:left="720"/>
      </w:pPr>
      <w:r>
        <w:t>průplav</w:t>
      </w:r>
      <w:r>
        <w:tab/>
      </w:r>
      <w:r w:rsidR="006C6223">
        <w:t>Grónsko</w:t>
      </w:r>
    </w:p>
    <w:p w:rsidR="00184232" w:rsidRDefault="00184232" w:rsidP="00184232">
      <w:pPr>
        <w:tabs>
          <w:tab w:val="left" w:pos="5529"/>
        </w:tabs>
        <w:spacing w:before="120" w:line="360" w:lineRule="auto"/>
        <w:ind w:left="720"/>
      </w:pPr>
      <w:r>
        <w:t>Beringova úžina</w:t>
      </w:r>
      <w:r>
        <w:tab/>
        <w:t>nejhlubší místo v oceánech</w:t>
      </w:r>
    </w:p>
    <w:p w:rsidR="006C6223" w:rsidRDefault="00184232" w:rsidP="00184232">
      <w:pPr>
        <w:tabs>
          <w:tab w:val="left" w:pos="5529"/>
        </w:tabs>
        <w:spacing w:before="120" w:line="360" w:lineRule="auto"/>
        <w:ind w:left="720"/>
      </w:pPr>
      <w:r>
        <w:t>největší oceán</w:t>
      </w:r>
      <w:r>
        <w:tab/>
      </w:r>
      <w:r w:rsidR="006C6223">
        <w:t>okraj pevniny zatopený mořem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největší jezero světa</w:t>
      </w:r>
      <w:r w:rsidRPr="006C6223">
        <w:t xml:space="preserve"> </w:t>
      </w:r>
      <w:r>
        <w:tab/>
        <w:t>Korsika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nejslanější moře světa</w:t>
      </w:r>
      <w:r w:rsidRPr="006C6223">
        <w:t xml:space="preserve"> </w:t>
      </w:r>
      <w:r>
        <w:tab/>
        <w:t>Jižní oceán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proofErr w:type="spellStart"/>
      <w:r>
        <w:t>Marianský</w:t>
      </w:r>
      <w:proofErr w:type="spellEnd"/>
      <w:r>
        <w:t xml:space="preserve"> příkop</w:t>
      </w:r>
      <w:r>
        <w:tab/>
        <w:t>umělá vodní cesta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šelf</w:t>
      </w:r>
      <w:r>
        <w:tab/>
        <w:t>Mrtvé moře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nejbližší moře z  Liberce</w:t>
      </w:r>
      <w:r>
        <w:tab/>
        <w:t>průplav mezi Asií a Amerikou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ostrov ve Středozemním moři</w:t>
      </w:r>
      <w:r w:rsidRPr="006C6223">
        <w:t xml:space="preserve"> </w:t>
      </w:r>
      <w:r>
        <w:tab/>
        <w:t>Tichý oceán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nejbližší moře z českých Budějovic</w:t>
      </w:r>
      <w:r>
        <w:tab/>
        <w:t>Baltské moře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r>
        <w:t>„nejmladší“ oceán</w:t>
      </w:r>
      <w:r>
        <w:tab/>
        <w:t>Jaderské moře</w:t>
      </w:r>
    </w:p>
    <w:p w:rsidR="006C6223" w:rsidRDefault="006C6223" w:rsidP="00184232">
      <w:pPr>
        <w:tabs>
          <w:tab w:val="left" w:pos="5529"/>
        </w:tabs>
        <w:spacing w:before="120" w:line="360" w:lineRule="auto"/>
        <w:ind w:left="720"/>
      </w:pPr>
      <w:proofErr w:type="gramStart"/>
      <w:r>
        <w:t>největší  ostrov</w:t>
      </w:r>
      <w:proofErr w:type="gramEnd"/>
      <w:r>
        <w:tab/>
        <w:t>Kaspické moře</w:t>
      </w:r>
    </w:p>
    <w:p w:rsidR="006C6223" w:rsidRDefault="006C6223" w:rsidP="006C6223">
      <w:pPr>
        <w:numPr>
          <w:ilvl w:val="0"/>
          <w:numId w:val="17"/>
        </w:numPr>
        <w:spacing w:before="120" w:line="360" w:lineRule="auto"/>
      </w:pPr>
      <w:r>
        <w:t>Najdi v přesmyčce zeměpisný pojem a vysvětli jej:</w:t>
      </w:r>
    </w:p>
    <w:p w:rsidR="006C6223" w:rsidRDefault="006C6223" w:rsidP="006C6223">
      <w:pPr>
        <w:tabs>
          <w:tab w:val="left" w:pos="5529"/>
        </w:tabs>
        <w:spacing w:before="120" w:line="360" w:lineRule="auto"/>
        <w:ind w:left="720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37.4pt;margin-top:6.6pt;width:55.75pt;height:19.45pt;z-index:2;mso-height-percent:200;mso-height-percent:200;mso-width-relative:margin;mso-height-relative:margin">
            <v:textbox style="mso-fit-shape-to-text:t">
              <w:txbxContent>
                <w:p w:rsidR="006C6223" w:rsidRDefault="00AA58B0">
                  <w:r>
                    <w:t>LVÍŘIP</w:t>
                  </w:r>
                </w:p>
              </w:txbxContent>
            </v:textbox>
          </v:shape>
        </w:pict>
      </w:r>
    </w:p>
    <w:p w:rsidR="00AA58B0" w:rsidRDefault="00AA58B0" w:rsidP="006C6223">
      <w:pPr>
        <w:tabs>
          <w:tab w:val="left" w:pos="5529"/>
        </w:tabs>
        <w:spacing w:before="120" w:line="360" w:lineRule="auto"/>
        <w:ind w:left="720"/>
      </w:pPr>
      <w:r>
        <w:rPr>
          <w:noProof/>
        </w:rPr>
        <w:pict>
          <v:shape id="_x0000_s1066" type="#_x0000_t32" style="position:absolute;left:0;text-align:left;margin-left:123.9pt;margin-top:2.8pt;width:377.25pt;height:0;z-index:3" o:connectortype="straight">
            <v:stroke dashstyle="1 1" endcap="round"/>
          </v:shape>
        </w:pict>
      </w:r>
    </w:p>
    <w:p w:rsidR="00AA58B0" w:rsidRDefault="00AA58B0" w:rsidP="006C6223">
      <w:pPr>
        <w:tabs>
          <w:tab w:val="left" w:pos="5529"/>
        </w:tabs>
        <w:spacing w:before="120" w:line="360" w:lineRule="auto"/>
        <w:ind w:left="720"/>
      </w:pPr>
      <w:r>
        <w:rPr>
          <w:noProof/>
        </w:rPr>
        <w:pict>
          <v:shape id="_x0000_s1068" type="#_x0000_t32" style="position:absolute;left:0;text-align:left;margin-left:123.9pt;margin-top:22.65pt;width:377.25pt;height:0;z-index:5" o:connectortype="straight">
            <v:stroke dashstyle="1 1" endcap="round"/>
          </v:shape>
        </w:pict>
      </w:r>
      <w:r>
        <w:rPr>
          <w:noProof/>
        </w:rPr>
        <w:pict>
          <v:shape id="_x0000_s1067" type="#_x0000_t202" style="position:absolute;left:0;text-align:left;margin-left:37.4pt;margin-top:3.2pt;width:55.75pt;height:19.45pt;z-index:4;mso-height-percent:200;mso-height-percent:200;mso-width-relative:margin;mso-height-relative:margin">
            <v:textbox style="mso-fit-shape-to-text:t">
              <w:txbxContent>
                <w:p w:rsidR="00AA58B0" w:rsidRDefault="00AA58B0" w:rsidP="00AA58B0">
                  <w:r>
                    <w:t>VÁZIL</w:t>
                  </w:r>
                </w:p>
              </w:txbxContent>
            </v:textbox>
          </v:shape>
        </w:pict>
      </w:r>
    </w:p>
    <w:p w:rsidR="00AA58B0" w:rsidRDefault="00AA58B0" w:rsidP="00184232">
      <w:pPr>
        <w:tabs>
          <w:tab w:val="left" w:pos="5529"/>
        </w:tabs>
        <w:spacing w:before="120" w:line="360" w:lineRule="auto"/>
        <w:ind w:left="720"/>
      </w:pPr>
      <w:r>
        <w:rPr>
          <w:noProof/>
        </w:rPr>
        <w:pict>
          <v:shape id="_x0000_s1071" type="#_x0000_t202" style="position:absolute;left:0;text-align:left;margin-left:37.4pt;margin-top:19.3pt;width:55.75pt;height:19.45pt;z-index:6;mso-height-percent:200;mso-height-percent:200;mso-width-relative:margin;mso-height-relative:margin">
            <v:textbox style="mso-fit-shape-to-text:t">
              <w:txbxContent>
                <w:p w:rsidR="00AA58B0" w:rsidRDefault="00AA58B0" w:rsidP="00AA58B0">
                  <w:r>
                    <w:t>PÍPŘOK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2" type="#_x0000_t32" style="position:absolute;left:0;text-align:left;margin-left:123.9pt;margin-top:38.75pt;width:377.25pt;height:0;z-index:7" o:connectortype="straight">
            <v:stroke dashstyle="1 1" endcap="round"/>
          </v:shape>
        </w:pict>
      </w:r>
    </w:p>
    <w:p w:rsidR="00184232" w:rsidRDefault="00184232" w:rsidP="00184232">
      <w:pPr>
        <w:tabs>
          <w:tab w:val="left" w:pos="5529"/>
        </w:tabs>
        <w:spacing w:before="120" w:line="360" w:lineRule="auto"/>
        <w:ind w:left="720"/>
      </w:pPr>
      <w:r>
        <w:tab/>
      </w:r>
      <w:r>
        <w:tab/>
      </w:r>
      <w:r>
        <w:tab/>
      </w:r>
    </w:p>
    <w:p w:rsidR="00AA58B0" w:rsidRDefault="00AA58B0" w:rsidP="00994375">
      <w:pPr>
        <w:spacing w:before="120" w:line="360" w:lineRule="auto"/>
        <w:ind w:firstLine="708"/>
      </w:pPr>
      <w:r>
        <w:rPr>
          <w:noProof/>
        </w:rPr>
        <w:pict>
          <v:shape id="_x0000_s1073" type="#_x0000_t202" style="position:absolute;left:0;text-align:left;margin-left:37.4pt;margin-top:11.55pt;width:77.25pt;height:19.45pt;z-index:8;mso-height-percent:200;mso-height-percent:200;mso-width-relative:margin;mso-height-relative:margin">
            <v:textbox style="mso-fit-shape-to-text:t">
              <w:txbxContent>
                <w:p w:rsidR="00AA58B0" w:rsidRDefault="00AA58B0" w:rsidP="00AA58B0">
                  <w:r>
                    <w:t>SABYFAKT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32" style="position:absolute;left:0;text-align:left;margin-left:123.9pt;margin-top:31pt;width:377.25pt;height:0;z-index:9" o:connectortype="straight">
            <v:stroke dashstyle="1 1" endcap="round"/>
          </v:shape>
        </w:pict>
      </w:r>
    </w:p>
    <w:p w:rsidR="00AA58B0" w:rsidRDefault="00AA58B0" w:rsidP="00994375">
      <w:pPr>
        <w:spacing w:before="120" w:line="360" w:lineRule="auto"/>
        <w:ind w:firstLine="708"/>
      </w:pPr>
    </w:p>
    <w:p w:rsidR="00AA58B0" w:rsidRDefault="00AA58B0" w:rsidP="00994375">
      <w:pPr>
        <w:spacing w:before="120" w:line="360" w:lineRule="auto"/>
        <w:ind w:firstLine="708"/>
      </w:pPr>
      <w:r>
        <w:rPr>
          <w:noProof/>
        </w:rPr>
        <w:pict>
          <v:shape id="_x0000_s1077" type="#_x0000_t202" style="position:absolute;left:0;text-align:left;margin-left:34.7pt;margin-top:7.95pt;width:86.5pt;height:30.95pt;z-index:12;mso-height-percent:200;mso-height-percent:200;mso-width-relative:margin;mso-height-relative:margin">
            <v:textbox style="mso-fit-shape-to-text:t">
              <w:txbxContent>
                <w:p w:rsidR="00AA58B0" w:rsidRDefault="00AA58B0" w:rsidP="00AA58B0">
                  <w:r>
                    <w:t>ROSAHÉFRYD</w:t>
                  </w:r>
                </w:p>
              </w:txbxContent>
            </v:textbox>
          </v:shape>
        </w:pict>
      </w:r>
    </w:p>
    <w:p w:rsidR="00AA58B0" w:rsidRDefault="00AA58B0" w:rsidP="00994375">
      <w:pPr>
        <w:spacing w:before="120" w:line="360" w:lineRule="auto"/>
        <w:ind w:firstLine="708"/>
      </w:pPr>
      <w:r>
        <w:rPr>
          <w:noProof/>
        </w:rPr>
        <w:pict>
          <v:shape id="_x0000_s1078" type="#_x0000_t32" style="position:absolute;left:0;text-align:left;margin-left:121.2pt;margin-top:4.15pt;width:377.25pt;height:0;z-index:13" o:connectortype="straight">
            <v:stroke dashstyle="1 1" endcap="round"/>
          </v:shape>
        </w:pict>
      </w:r>
    </w:p>
    <w:p w:rsidR="00994375" w:rsidRDefault="00AA58B0" w:rsidP="00994375">
      <w:pPr>
        <w:spacing w:before="120" w:line="360" w:lineRule="auto"/>
        <w:ind w:firstLine="708"/>
      </w:pPr>
      <w:r>
        <w:rPr>
          <w:noProof/>
        </w:rPr>
        <w:pict>
          <v:shape id="_x0000_s1076" type="#_x0000_t32" style="position:absolute;left:0;text-align:left;margin-left:121.2pt;margin-top:25.55pt;width:377.25pt;height:0;z-index:11" o:connectortype="straight">
            <v:stroke dashstyle="1 1" endcap="round"/>
          </v:shape>
        </w:pict>
      </w:r>
      <w:r>
        <w:rPr>
          <w:noProof/>
        </w:rPr>
        <w:pict>
          <v:shape id="_x0000_s1075" type="#_x0000_t202" style="position:absolute;left:0;text-align:left;margin-left:34.7pt;margin-top:6.1pt;width:55.75pt;height:19.45pt;z-index:10;mso-height-percent:200;mso-height-percent:200;mso-width-relative:margin;mso-height-relative:margin">
            <v:textbox style="mso-fit-shape-to-text:t">
              <w:txbxContent>
                <w:p w:rsidR="00AA58B0" w:rsidRDefault="00AA58B0" w:rsidP="00AA58B0">
                  <w:r>
                    <w:t>KAPICIF</w:t>
                  </w:r>
                </w:p>
              </w:txbxContent>
            </v:textbox>
          </v:shape>
        </w:pict>
      </w:r>
    </w:p>
    <w:sectPr w:rsidR="00994375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02F" w:rsidRDefault="0015602F">
      <w:r>
        <w:separator/>
      </w:r>
    </w:p>
  </w:endnote>
  <w:endnote w:type="continuationSeparator" w:id="0">
    <w:p w:rsidR="0015602F" w:rsidRDefault="00156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EC2B72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02F" w:rsidRDefault="0015602F">
      <w:r>
        <w:separator/>
      </w:r>
    </w:p>
  </w:footnote>
  <w:footnote w:type="continuationSeparator" w:id="0">
    <w:p w:rsidR="0015602F" w:rsidRDefault="001560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5362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7215A"/>
    <w:rsid w:val="000A760C"/>
    <w:rsid w:val="000B6EDB"/>
    <w:rsid w:val="000D3810"/>
    <w:rsid w:val="001128FD"/>
    <w:rsid w:val="001434EC"/>
    <w:rsid w:val="0015602F"/>
    <w:rsid w:val="00163BBA"/>
    <w:rsid w:val="00184232"/>
    <w:rsid w:val="001A1BFE"/>
    <w:rsid w:val="001A4B86"/>
    <w:rsid w:val="00212BCC"/>
    <w:rsid w:val="00224AFD"/>
    <w:rsid w:val="00283A00"/>
    <w:rsid w:val="00285E3C"/>
    <w:rsid w:val="002C79DF"/>
    <w:rsid w:val="0036584F"/>
    <w:rsid w:val="00393B67"/>
    <w:rsid w:val="003C4086"/>
    <w:rsid w:val="003F3EBF"/>
    <w:rsid w:val="004C7101"/>
    <w:rsid w:val="0052662D"/>
    <w:rsid w:val="00531750"/>
    <w:rsid w:val="0063232B"/>
    <w:rsid w:val="00653D51"/>
    <w:rsid w:val="00687655"/>
    <w:rsid w:val="006A451B"/>
    <w:rsid w:val="006C6223"/>
    <w:rsid w:val="006E7F05"/>
    <w:rsid w:val="00731EDB"/>
    <w:rsid w:val="00777606"/>
    <w:rsid w:val="007D4381"/>
    <w:rsid w:val="007F028F"/>
    <w:rsid w:val="008665B3"/>
    <w:rsid w:val="008B48BC"/>
    <w:rsid w:val="008B4CB4"/>
    <w:rsid w:val="008F5FA6"/>
    <w:rsid w:val="00933AA8"/>
    <w:rsid w:val="00994375"/>
    <w:rsid w:val="00A20882"/>
    <w:rsid w:val="00A343B0"/>
    <w:rsid w:val="00A35527"/>
    <w:rsid w:val="00A834F5"/>
    <w:rsid w:val="00AA58B0"/>
    <w:rsid w:val="00B61A47"/>
    <w:rsid w:val="00B72A55"/>
    <w:rsid w:val="00B80148"/>
    <w:rsid w:val="00BC3F70"/>
    <w:rsid w:val="00C42ACA"/>
    <w:rsid w:val="00C76BD5"/>
    <w:rsid w:val="00CC0AEF"/>
    <w:rsid w:val="00DA658B"/>
    <w:rsid w:val="00DB1FFD"/>
    <w:rsid w:val="00E00694"/>
    <w:rsid w:val="00E645C0"/>
    <w:rsid w:val="00E85FF6"/>
    <w:rsid w:val="00EC2B72"/>
    <w:rsid w:val="00EE62EB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18" type="connector" idref="#_x0000_s1044"/>
        <o:r id="V:Rule24" type="connector" idref="#_x0000_s1066"/>
        <o:r id="V:Rule25" type="connector" idref="#_x0000_s1068"/>
        <o:r id="V:Rule27" type="connector" idref="#_x0000_s1072"/>
        <o:r id="V:Rule28" type="connector" idref="#_x0000_s1074"/>
        <o:r id="V:Rule29" type="connector" idref="#_x0000_s1076"/>
        <o:r id="V:Rule30" type="connector" idref="#_x0000_s107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2012-02-07T10:57:00Z</cp:lastPrinted>
  <dcterms:created xsi:type="dcterms:W3CDTF">2012-02-09T11:19:00Z</dcterms:created>
  <dcterms:modified xsi:type="dcterms:W3CDTF">2012-02-22T12:06:00Z</dcterms:modified>
</cp:coreProperties>
</file>