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2E6EC3" w:rsidP="002E6EC3">
      <w:pPr>
        <w:jc w:val="right"/>
      </w:pPr>
      <w:r>
        <w:rPr>
          <w:noProof/>
          <w:lang w:eastAsia="cs-CZ"/>
        </w:rPr>
        <w:drawing>
          <wp:inline distT="0" distB="0" distL="0" distR="0" wp14:anchorId="7E2E6503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3176" w:rsidRDefault="009E3176" w:rsidP="002E6EC3">
      <w:pPr>
        <w:jc w:val="right"/>
      </w:pPr>
    </w:p>
    <w:p w:rsidR="009E3176" w:rsidRDefault="00E90134" w:rsidP="009E3176">
      <w:pPr>
        <w:spacing w:after="0" w:line="240" w:lineRule="auto"/>
        <w:jc w:val="center"/>
      </w:pPr>
      <w:bookmarkStart w:id="0" w:name="_GoBack"/>
      <w:r>
        <w:t>VY_32_INOVACE_2_DĚJEPIS_19</w:t>
      </w:r>
      <w:r w:rsidR="009E3176">
        <w:t>_STOLETÁ VÁLKA</w:t>
      </w:r>
    </w:p>
    <w:bookmarkEnd w:id="0"/>
    <w:p w:rsidR="009E3176" w:rsidRDefault="009E3176" w:rsidP="009E3176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9E3176" w:rsidRDefault="009E3176" w:rsidP="009E3176">
      <w:pPr>
        <w:spacing w:after="0" w:line="240" w:lineRule="auto"/>
        <w:jc w:val="center"/>
      </w:pPr>
      <w:r>
        <w:t>Registrační číslo: cz.1.07/1.4.00/21.0559</w:t>
      </w:r>
    </w:p>
    <w:p w:rsidR="009E3176" w:rsidRDefault="009E3176" w:rsidP="009E3176">
      <w:pPr>
        <w:spacing w:after="0" w:line="240" w:lineRule="auto"/>
        <w:jc w:val="center"/>
      </w:pPr>
      <w:r>
        <w:t>Mgr. Ladislava Hofmanová</w:t>
      </w:r>
    </w:p>
    <w:p w:rsidR="00825CDD" w:rsidRPr="00B87B9B" w:rsidRDefault="00825CDD" w:rsidP="009E3176">
      <w:pPr>
        <w:spacing w:after="0" w:line="240" w:lineRule="auto"/>
        <w:jc w:val="center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25CDD" w:rsidRPr="00B87B9B" w:rsidRDefault="00825CDD" w:rsidP="009E3176">
      <w:pPr>
        <w:spacing w:after="0" w:line="240" w:lineRule="auto"/>
        <w:jc w:val="center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STOLETÁ VÁLKA</w:t>
      </w:r>
    </w:p>
    <w:p w:rsidR="002666DE" w:rsidRPr="00B87B9B" w:rsidRDefault="002666DE" w:rsidP="009E3176">
      <w:pPr>
        <w:spacing w:after="0" w:line="240" w:lineRule="auto"/>
        <w:jc w:val="center"/>
        <w:rPr>
          <w:sz w:val="28"/>
        </w:rPr>
      </w:pPr>
    </w:p>
    <w:p w:rsidR="002666DE" w:rsidRDefault="002666DE" w:rsidP="009E3176">
      <w:pPr>
        <w:spacing w:after="0" w:line="240" w:lineRule="auto"/>
        <w:jc w:val="center"/>
      </w:pPr>
    </w:p>
    <w:p w:rsidR="00825CDD" w:rsidRPr="00044C80" w:rsidRDefault="002666DE" w:rsidP="002666DE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44C80">
        <w:rPr>
          <w:i/>
          <w:sz w:val="32"/>
          <w:u w:val="single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</w:t>
      </w:r>
      <w:r w:rsidR="00825CDD" w:rsidRPr="00044C80">
        <w:rPr>
          <w:i/>
          <w:sz w:val="32"/>
          <w:u w:val="single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racovní list</w:t>
      </w:r>
    </w:p>
    <w:p w:rsidR="00B87B9B" w:rsidRDefault="00B87B9B" w:rsidP="002666DE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87B9B" w:rsidRPr="00B87B9B" w:rsidRDefault="00B87B9B" w:rsidP="002666DE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25CDD" w:rsidRDefault="00825CDD" w:rsidP="00825CDD">
      <w:pPr>
        <w:spacing w:after="0" w:line="240" w:lineRule="auto"/>
        <w:rPr>
          <w:sz w:val="28"/>
        </w:rPr>
      </w:pPr>
      <w:r w:rsidRPr="00B87B9B">
        <w:rPr>
          <w:sz w:val="28"/>
        </w:rPr>
        <w:t xml:space="preserve"> Stoletá válka byl konflikt mezi</w:t>
      </w:r>
      <w:r w:rsidR="00B87B9B">
        <w:rPr>
          <w:sz w:val="28"/>
        </w:rPr>
        <w:t xml:space="preserve"> __________________ a ________________.</w:t>
      </w:r>
    </w:p>
    <w:p w:rsidR="00B87B9B" w:rsidRPr="00B87B9B" w:rsidRDefault="00B87B9B" w:rsidP="00825CDD">
      <w:pPr>
        <w:spacing w:after="0" w:line="240" w:lineRule="auto"/>
        <w:rPr>
          <w:sz w:val="28"/>
        </w:rPr>
      </w:pPr>
    </w:p>
    <w:p w:rsidR="00825CDD" w:rsidRDefault="00825CDD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 bylo příčinou?</w:t>
      </w:r>
    </w:p>
    <w:p w:rsidR="00B87B9B" w:rsidRPr="00B87B9B" w:rsidRDefault="00B87B9B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25CDD" w:rsidRDefault="00825CDD" w:rsidP="00825CDD">
      <w:pPr>
        <w:spacing w:after="0" w:line="240" w:lineRule="auto"/>
        <w:rPr>
          <w:sz w:val="28"/>
        </w:rPr>
      </w:pPr>
      <w:r w:rsidRPr="00B87B9B">
        <w:rPr>
          <w:sz w:val="28"/>
        </w:rPr>
        <w:t>Příčinou byl spor o n</w:t>
      </w:r>
      <w:r w:rsidR="00B87B9B">
        <w:rPr>
          <w:sz w:val="28"/>
        </w:rPr>
        <w:t>advládu ve ________________</w:t>
      </w:r>
      <w:r w:rsidRPr="00B87B9B">
        <w:rPr>
          <w:sz w:val="28"/>
        </w:rPr>
        <w:t xml:space="preserve"> a jihozápadní __________.</w:t>
      </w:r>
    </w:p>
    <w:p w:rsidR="00B87B9B" w:rsidRPr="00B87B9B" w:rsidRDefault="00B87B9B" w:rsidP="00825CDD">
      <w:pPr>
        <w:spacing w:after="0" w:line="240" w:lineRule="auto"/>
        <w:rPr>
          <w:sz w:val="28"/>
        </w:rPr>
      </w:pPr>
    </w:p>
    <w:p w:rsidR="00825CDD" w:rsidRPr="00B87B9B" w:rsidRDefault="00825CDD" w:rsidP="00825CDD">
      <w:pPr>
        <w:spacing w:after="0" w:line="240" w:lineRule="auto"/>
        <w:rPr>
          <w:sz w:val="28"/>
        </w:rPr>
      </w:pPr>
      <w:r w:rsidRPr="00B87B9B">
        <w:rPr>
          <w:sz w:val="28"/>
        </w:rPr>
        <w:t>Válka je dělena na celkem _________________ období.</w:t>
      </w:r>
    </w:p>
    <w:p w:rsidR="00825CDD" w:rsidRDefault="00825CDD" w:rsidP="00825CDD">
      <w:pPr>
        <w:spacing w:after="0" w:line="240" w:lineRule="auto"/>
      </w:pPr>
    </w:p>
    <w:p w:rsidR="006B3869" w:rsidRDefault="006B3869" w:rsidP="00825CDD">
      <w:pPr>
        <w:spacing w:after="0" w:line="240" w:lineRule="auto"/>
        <w:jc w:val="center"/>
      </w:pPr>
    </w:p>
    <w:p w:rsidR="006B3869" w:rsidRPr="00B87B9B" w:rsidRDefault="006B3869" w:rsidP="00825CDD">
      <w:pPr>
        <w:spacing w:after="0" w:line="240" w:lineRule="auto"/>
        <w:jc w:val="center"/>
        <w:rPr>
          <w:b/>
        </w:rPr>
      </w:pPr>
      <w:r w:rsidRPr="00B87B9B">
        <w:rPr>
          <w:b/>
        </w:rPr>
        <w:t>________________________________</w:t>
      </w:r>
      <w:r w:rsidR="00B87B9B">
        <w:rPr>
          <w:b/>
        </w:rPr>
        <w:t>______</w:t>
      </w:r>
    </w:p>
    <w:p w:rsidR="00B87B9B" w:rsidRPr="00B87B9B" w:rsidRDefault="00B87B9B" w:rsidP="00825CDD">
      <w:pPr>
        <w:spacing w:after="0" w:line="240" w:lineRule="auto"/>
        <w:jc w:val="center"/>
        <w:rPr>
          <w:b/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825CDD" w:rsidRPr="00B87B9B" w:rsidRDefault="00825CDD" w:rsidP="00825CDD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Bitva u Kresčaku</w:t>
      </w:r>
    </w:p>
    <w:p w:rsidR="00825CDD" w:rsidRDefault="00825CDD" w:rsidP="00825CDD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26. 8. 1346</w:t>
      </w:r>
    </w:p>
    <w:p w:rsidR="00B87B9B" w:rsidRPr="00B87B9B" w:rsidRDefault="00B87B9B" w:rsidP="00825CDD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3869" w:rsidRPr="00B87B9B" w:rsidRDefault="006B3869" w:rsidP="006B3869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Průzkumníci doporučili Filipovy, aby s bojem nezačínal, p</w:t>
      </w:r>
      <w:r w:rsidR="00A16D0B">
        <w:rPr>
          <w:sz w:val="28"/>
        </w:rPr>
        <w:t>odpořili je i čeští páni v čele</w:t>
      </w:r>
      <w:r w:rsidRPr="00B87B9B">
        <w:rPr>
          <w:sz w:val="28"/>
        </w:rPr>
        <w:t xml:space="preserve"> s králem Janem Lucemburským.</w:t>
      </w:r>
    </w:p>
    <w:p w:rsidR="006B3869" w:rsidRPr="00B87B9B" w:rsidRDefault="006B3869" w:rsidP="006B3869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I přes početní převahu se Francouzi neubránili anglickým lukostřelcům.</w:t>
      </w:r>
    </w:p>
    <w:p w:rsidR="006B3869" w:rsidRPr="00B87B9B" w:rsidRDefault="006B3869" w:rsidP="006B3869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Většina Francouzů uprchla, ostatní byli zabiti.</w:t>
      </w:r>
    </w:p>
    <w:p w:rsidR="006B3869" w:rsidRPr="00B87B9B" w:rsidRDefault="006B3869" w:rsidP="006B3869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Na konci bitvy statečně šel do boje Jan Lucemburský a hrdinně padli.</w:t>
      </w:r>
    </w:p>
    <w:p w:rsidR="00825CDD" w:rsidRPr="00B87B9B" w:rsidRDefault="006B3869" w:rsidP="006B3869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Slavný výrok: „</w:t>
      </w:r>
      <w:r w:rsidRPr="00B87B9B">
        <w:rPr>
          <w:b/>
          <w:i/>
          <w:sz w:val="28"/>
        </w:rPr>
        <w:t>Toho bohdá nebude, aby český král z boje utíkal“!</w:t>
      </w:r>
    </w:p>
    <w:p w:rsidR="00B87B9B" w:rsidRDefault="00B87B9B" w:rsidP="00B87B9B">
      <w:pPr>
        <w:spacing w:after="0" w:line="240" w:lineRule="auto"/>
        <w:rPr>
          <w:sz w:val="28"/>
        </w:rPr>
      </w:pPr>
    </w:p>
    <w:p w:rsidR="00B87B9B" w:rsidRDefault="00B87B9B" w:rsidP="00B87B9B">
      <w:pPr>
        <w:spacing w:after="0" w:line="240" w:lineRule="auto"/>
        <w:rPr>
          <w:sz w:val="28"/>
        </w:rPr>
      </w:pPr>
    </w:p>
    <w:p w:rsidR="00B87B9B" w:rsidRDefault="00B87B9B" w:rsidP="00B87B9B">
      <w:pPr>
        <w:spacing w:after="0" w:line="240" w:lineRule="auto"/>
        <w:rPr>
          <w:sz w:val="28"/>
        </w:rPr>
      </w:pPr>
    </w:p>
    <w:p w:rsidR="00B87B9B" w:rsidRPr="00B87B9B" w:rsidRDefault="00B87B9B" w:rsidP="00B87B9B">
      <w:pPr>
        <w:spacing w:after="0" w:line="240" w:lineRule="auto"/>
        <w:rPr>
          <w:sz w:val="28"/>
        </w:rPr>
      </w:pPr>
    </w:p>
    <w:p w:rsidR="006B3869" w:rsidRPr="00B87B9B" w:rsidRDefault="006B3869" w:rsidP="006B3869">
      <w:pPr>
        <w:spacing w:after="0" w:line="240" w:lineRule="auto"/>
        <w:rPr>
          <w:sz w:val="28"/>
        </w:rPr>
      </w:pPr>
    </w:p>
    <w:p w:rsidR="006B3869" w:rsidRDefault="006B3869" w:rsidP="006B3869">
      <w:pPr>
        <w:spacing w:after="0" w:line="240" w:lineRule="auto"/>
        <w:jc w:val="center"/>
      </w:pPr>
      <w:r>
        <w:lastRenderedPageBreak/>
        <w:t>________________________________</w:t>
      </w:r>
      <w:r w:rsidR="00B87B9B">
        <w:t>_______</w:t>
      </w:r>
    </w:p>
    <w:p w:rsidR="006B3869" w:rsidRDefault="006B3869" w:rsidP="006B3869">
      <w:pPr>
        <w:spacing w:after="0" w:line="240" w:lineRule="auto"/>
        <w:jc w:val="center"/>
      </w:pPr>
    </w:p>
    <w:p w:rsidR="006B3869" w:rsidRDefault="006B3869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Brétigny</w:t>
      </w:r>
      <w:proofErr w:type="spellEnd"/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1360</w:t>
      </w:r>
    </w:p>
    <w:p w:rsidR="00B87B9B" w:rsidRPr="00B87B9B" w:rsidRDefault="00B87B9B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3869" w:rsidRPr="00B87B9B" w:rsidRDefault="006B3869" w:rsidP="006B3869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B87B9B">
        <w:rPr>
          <w:sz w:val="28"/>
        </w:rPr>
        <w:t>Byl uzavřen mír výhodný pro Francii a na 41 let byla ve válce pauza.</w:t>
      </w:r>
    </w:p>
    <w:p w:rsidR="006B3869" w:rsidRPr="00B87B9B" w:rsidRDefault="006B3869" w:rsidP="006B3869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B87B9B">
        <w:rPr>
          <w:sz w:val="28"/>
        </w:rPr>
        <w:t>Ve Francii boje o trůn – občanská válka mezi burgundskou a orleánskou stranou</w:t>
      </w:r>
      <w:r w:rsidR="00B87B9B">
        <w:rPr>
          <w:sz w:val="28"/>
        </w:rPr>
        <w:t>.</w:t>
      </w:r>
    </w:p>
    <w:p w:rsidR="00B87B9B" w:rsidRPr="00B87B9B" w:rsidRDefault="00B87B9B" w:rsidP="00B87B9B">
      <w:pPr>
        <w:pStyle w:val="Odstavecseseznamem"/>
        <w:spacing w:after="0" w:line="240" w:lineRule="auto"/>
        <w:rPr>
          <w:sz w:val="28"/>
        </w:rPr>
      </w:pPr>
    </w:p>
    <w:p w:rsidR="00B87B9B" w:rsidRPr="00B87B9B" w:rsidRDefault="00B87B9B" w:rsidP="00B87B9B">
      <w:pPr>
        <w:spacing w:after="0" w:line="240" w:lineRule="auto"/>
        <w:rPr>
          <w:sz w:val="28"/>
        </w:rPr>
      </w:pPr>
    </w:p>
    <w:p w:rsidR="006B3869" w:rsidRPr="00B87B9B" w:rsidRDefault="006B3869" w:rsidP="006B3869">
      <w:pPr>
        <w:spacing w:after="0" w:line="240" w:lineRule="auto"/>
        <w:jc w:val="center"/>
        <w:rPr>
          <w:sz w:val="28"/>
        </w:rPr>
      </w:pPr>
      <w:r w:rsidRPr="00B87B9B">
        <w:rPr>
          <w:sz w:val="28"/>
        </w:rPr>
        <w:t>________________________________</w:t>
      </w:r>
    </w:p>
    <w:p w:rsidR="00B87B9B" w:rsidRDefault="00B87B9B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3869" w:rsidRDefault="00B87B9B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1415 vylodění v</w:t>
      </w:r>
      <w:r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Normandii</w:t>
      </w:r>
    </w:p>
    <w:p w:rsidR="00B87B9B" w:rsidRPr="00B87B9B" w:rsidRDefault="00B87B9B" w:rsidP="00B87B9B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6B3869" w:rsidRPr="00B87B9B" w:rsidRDefault="006B3869" w:rsidP="006B3869">
      <w:pPr>
        <w:pStyle w:val="Odstavecseseznamem"/>
        <w:numPr>
          <w:ilvl w:val="0"/>
          <w:numId w:val="3"/>
        </w:numPr>
        <w:rPr>
          <w:sz w:val="28"/>
        </w:rPr>
      </w:pPr>
      <w:r w:rsidRPr="00B87B9B">
        <w:rPr>
          <w:sz w:val="28"/>
        </w:rPr>
        <w:t>Nepokojů ve Francii využil nový anglický král Jindřich V. – 1415 se vylodil v Normandii</w:t>
      </w:r>
    </w:p>
    <w:p w:rsidR="006B3869" w:rsidRDefault="006B3869" w:rsidP="006B3869">
      <w:pPr>
        <w:pStyle w:val="Odstavecseseznamem"/>
        <w:numPr>
          <w:ilvl w:val="0"/>
          <w:numId w:val="3"/>
        </w:numPr>
        <w:rPr>
          <w:sz w:val="28"/>
        </w:rPr>
      </w:pPr>
      <w:r w:rsidRPr="00B87B9B">
        <w:rPr>
          <w:sz w:val="28"/>
        </w:rPr>
        <w:t>Proti anglické nadvládě propuklo lidové povstání, v čele stála Jana z Arku, úspěch, ale Burgunďané Janu zajali a vydali Angličanům, ti ji popravili</w:t>
      </w:r>
      <w:r w:rsidR="00545C28" w:rsidRPr="00B87B9B">
        <w:rPr>
          <w:sz w:val="28"/>
        </w:rPr>
        <w:t>.</w:t>
      </w:r>
    </w:p>
    <w:p w:rsidR="00B87B9B" w:rsidRPr="00B87B9B" w:rsidRDefault="00B87B9B" w:rsidP="00B87B9B">
      <w:pPr>
        <w:pStyle w:val="Odstavecseseznamem"/>
        <w:rPr>
          <w:sz w:val="28"/>
        </w:rPr>
      </w:pPr>
    </w:p>
    <w:p w:rsidR="00545C28" w:rsidRPr="00B87B9B" w:rsidRDefault="00545C28" w:rsidP="00545C28">
      <w:pPr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Závěr války</w:t>
      </w:r>
    </w:p>
    <w:p w:rsidR="00545C28" w:rsidRPr="00B87B9B" w:rsidRDefault="00545C28" w:rsidP="00545C28">
      <w:pPr>
        <w:pStyle w:val="Odstavecseseznamem"/>
        <w:numPr>
          <w:ilvl w:val="0"/>
          <w:numId w:val="4"/>
        </w:numPr>
        <w:rPr>
          <w:sz w:val="28"/>
        </w:rPr>
      </w:pPr>
      <w:r w:rsidRPr="00B87B9B">
        <w:rPr>
          <w:sz w:val="28"/>
        </w:rPr>
        <w:t>Angličané ztratili Paříž, Normandii a postupně další území, zůstalo jim pouze přístavní město Calais s okolím a Normanské ostrovy.</w:t>
      </w:r>
    </w:p>
    <w:p w:rsidR="00545C28" w:rsidRDefault="00545C28" w:rsidP="00545C28">
      <w:pPr>
        <w:pStyle w:val="Odstavecseseznamem"/>
        <w:numPr>
          <w:ilvl w:val="0"/>
          <w:numId w:val="4"/>
        </w:numPr>
        <w:rPr>
          <w:sz w:val="28"/>
        </w:rPr>
      </w:pPr>
      <w:r w:rsidRPr="00B87B9B">
        <w:rPr>
          <w:b/>
          <w:i/>
          <w:sz w:val="28"/>
        </w:rPr>
        <w:t>Francie se stala nejmocnější zemí v Evropě</w:t>
      </w:r>
      <w:r w:rsidRPr="00B87B9B">
        <w:rPr>
          <w:sz w:val="28"/>
        </w:rPr>
        <w:t>.</w:t>
      </w: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  <w:r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drawing>
          <wp:inline distT="0" distB="0" distL="0" distR="0" wp14:anchorId="25D475D2">
            <wp:extent cx="1859280" cy="89598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Default="00B87B9B" w:rsidP="00B87B9B">
      <w:pPr>
        <w:pStyle w:val="Odstavecseseznamem"/>
        <w:rPr>
          <w:sz w:val="28"/>
        </w:rPr>
      </w:pPr>
    </w:p>
    <w:p w:rsidR="00B87B9B" w:rsidRPr="00B87B9B" w:rsidRDefault="00B87B9B" w:rsidP="00B87B9B">
      <w:pPr>
        <w:pStyle w:val="Odstavecseseznamem"/>
        <w:rPr>
          <w:sz w:val="28"/>
        </w:rPr>
      </w:pPr>
    </w:p>
    <w:p w:rsidR="00545C28" w:rsidRDefault="00B87B9B" w:rsidP="00545C28">
      <w:r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Zajímavost</w:t>
      </w:r>
      <w:r w:rsidR="00545C28">
        <w:tab/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 w:rsidR="00545C28">
        <w:rPr>
          <w:noProof/>
          <w:lang w:eastAsia="cs-CZ"/>
        </w:rPr>
        <w:drawing>
          <wp:inline distT="0" distB="0" distL="0" distR="0" wp14:anchorId="32913763" wp14:editId="7C6F4074">
            <wp:extent cx="1857375" cy="898730"/>
            <wp:effectExtent l="0" t="0" r="0" b="0"/>
            <wp:docPr id="3" name="obrázek 3" descr="Soubor:Roses-Lancaster victory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Roses-Lancaster victory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856761" cy="898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B9B" w:rsidRPr="00B87B9B" w:rsidRDefault="00545C28" w:rsidP="00B87B9B">
      <w:pPr>
        <w:pStyle w:val="Odstavecseseznamem"/>
        <w:numPr>
          <w:ilvl w:val="0"/>
          <w:numId w:val="5"/>
        </w:numPr>
        <w:rPr>
          <w:sz w:val="28"/>
        </w:rPr>
      </w:pPr>
      <w:r w:rsidRPr="00B87B9B">
        <w:rPr>
          <w:sz w:val="28"/>
        </w:rPr>
        <w:t xml:space="preserve">Války růží (1455–1485) byla série bitev občanské války v Anglii mezi spojenci </w:t>
      </w:r>
      <w:r w:rsidRPr="00B87B9B">
        <w:rPr>
          <w:b/>
          <w:i/>
          <w:sz w:val="28"/>
        </w:rPr>
        <w:t xml:space="preserve">rodů </w:t>
      </w:r>
      <w:proofErr w:type="spellStart"/>
      <w:r w:rsidRPr="00B87B9B">
        <w:rPr>
          <w:b/>
          <w:i/>
          <w:sz w:val="28"/>
        </w:rPr>
        <w:t>Lancasterů</w:t>
      </w:r>
      <w:proofErr w:type="spellEnd"/>
      <w:r w:rsidRPr="00B87B9B">
        <w:rPr>
          <w:b/>
          <w:i/>
          <w:sz w:val="28"/>
        </w:rPr>
        <w:t xml:space="preserve"> a Yorků.</w:t>
      </w:r>
      <w:r w:rsidRPr="00B87B9B">
        <w:rPr>
          <w:sz w:val="28"/>
        </w:rPr>
        <w:t xml:space="preserve"> </w:t>
      </w:r>
    </w:p>
    <w:p w:rsidR="00B87B9B" w:rsidRPr="00B87B9B" w:rsidRDefault="00545C28" w:rsidP="00B87B9B">
      <w:pPr>
        <w:pStyle w:val="Odstavecseseznamem"/>
        <w:numPr>
          <w:ilvl w:val="0"/>
          <w:numId w:val="5"/>
        </w:numPr>
        <w:rPr>
          <w:sz w:val="28"/>
        </w:rPr>
      </w:pPr>
      <w:r w:rsidRPr="00B87B9B">
        <w:rPr>
          <w:sz w:val="28"/>
        </w:rPr>
        <w:t xml:space="preserve">Příčiny konfliktu sahaly až k roku 1399, kdy přívrženci </w:t>
      </w:r>
      <w:proofErr w:type="spellStart"/>
      <w:r w:rsidRPr="00B87B9B">
        <w:rPr>
          <w:sz w:val="28"/>
        </w:rPr>
        <w:t>Lancasterů</w:t>
      </w:r>
      <w:proofErr w:type="spellEnd"/>
      <w:r w:rsidRPr="00B87B9B">
        <w:rPr>
          <w:sz w:val="28"/>
        </w:rPr>
        <w:t xml:space="preserve"> svrhli krále Richarda II. a ustavili novým králem Jindřicha IV.</w:t>
      </w:r>
    </w:p>
    <w:p w:rsidR="00B87B9B" w:rsidRPr="00B87B9B" w:rsidRDefault="00545C28" w:rsidP="00B87B9B">
      <w:pPr>
        <w:pStyle w:val="Odstavecseseznamem"/>
        <w:numPr>
          <w:ilvl w:val="0"/>
          <w:numId w:val="5"/>
        </w:numPr>
        <w:rPr>
          <w:sz w:val="28"/>
        </w:rPr>
      </w:pPr>
      <w:r w:rsidRPr="00B87B9B">
        <w:rPr>
          <w:sz w:val="28"/>
        </w:rPr>
        <w:t xml:space="preserve"> Po smrti jeho syna Jindřicha V. roku 1422 vládla zemi regentská rada místo nezletilého Jindřicha VI. </w:t>
      </w:r>
    </w:p>
    <w:p w:rsidR="00545C28" w:rsidRPr="00B87B9B" w:rsidRDefault="00545C28" w:rsidP="00B87B9B">
      <w:pPr>
        <w:pStyle w:val="Odstavecseseznamem"/>
        <w:numPr>
          <w:ilvl w:val="0"/>
          <w:numId w:val="5"/>
        </w:numPr>
        <w:rPr>
          <w:sz w:val="28"/>
        </w:rPr>
      </w:pPr>
      <w:r w:rsidRPr="00B87B9B">
        <w:rPr>
          <w:sz w:val="28"/>
        </w:rPr>
        <w:t xml:space="preserve">Rozkrádání královského majetku regentskou radou a neúspěchy ve stoleté válce vedly Richarda </w:t>
      </w:r>
      <w:proofErr w:type="spellStart"/>
      <w:r w:rsidRPr="00B87B9B">
        <w:rPr>
          <w:sz w:val="28"/>
        </w:rPr>
        <w:t>Plantageneta</w:t>
      </w:r>
      <w:proofErr w:type="spellEnd"/>
      <w:r w:rsidRPr="00B87B9B">
        <w:rPr>
          <w:sz w:val="28"/>
        </w:rPr>
        <w:t xml:space="preserve"> z Yorku k mobilizaci vojenských sil proti královým rádcům.</w:t>
      </w:r>
    </w:p>
    <w:p w:rsidR="00545C28" w:rsidRDefault="00545C28" w:rsidP="00545C28">
      <w:pPr>
        <w:jc w:val="center"/>
      </w:pPr>
      <w:r w:rsidRPr="00545C28">
        <w:rPr>
          <w:noProof/>
          <w:lang w:eastAsia="cs-CZ"/>
        </w:rPr>
        <w:drawing>
          <wp:inline distT="0" distB="0" distL="0" distR="0" wp14:anchorId="4F118E0F" wp14:editId="6F83C5C4">
            <wp:extent cx="2524125" cy="2930137"/>
            <wp:effectExtent l="0" t="0" r="0" b="3810"/>
            <wp:docPr id="2" name="Obrázek 2" descr="Soubor:MS Ghent - Battle of Tewkesbu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MS Ghent - Battle of Tewkesbu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93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936" w:rsidRDefault="00A63936" w:rsidP="00545C28">
      <w:pPr>
        <w:jc w:val="center"/>
      </w:pPr>
    </w:p>
    <w:p w:rsidR="00B87B9B" w:rsidRDefault="00D82B54" w:rsidP="00545C2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7B11BB" wp14:editId="4964176A">
                <wp:simplePos x="0" y="0"/>
                <wp:positionH relativeFrom="column">
                  <wp:posOffset>281305</wp:posOffset>
                </wp:positionH>
                <wp:positionV relativeFrom="paragraph">
                  <wp:posOffset>82550</wp:posOffset>
                </wp:positionV>
                <wp:extent cx="2333625" cy="423545"/>
                <wp:effectExtent l="0" t="0" r="28575" b="1460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423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3936" w:rsidRPr="00D82B54" w:rsidRDefault="00A63936" w:rsidP="00A63936">
                            <w:pPr>
                              <w:jc w:val="center"/>
                              <w:rPr>
                                <w:b/>
                                <w:caps/>
                                <w:sz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82B54">
                              <w:rPr>
                                <w:b/>
                                <w:caps/>
                                <w:sz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Bílá růže Yorků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2.15pt;margin-top:6.5pt;width:183.75pt;height:3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" fillcolor="white [3201]" strokeweight=".5pt">
                <v:textbox>
                  <w:txbxContent>
                    <w:p w:rsidR="00A63936" w:rsidRPr="00D82B54" w:rsidRDefault="00A63936" w:rsidP="00A63936">
                      <w:pPr>
                        <w:jc w:val="center"/>
                        <w:rPr>
                          <w:b/>
                          <w:caps/>
                          <w:sz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82B54">
                        <w:rPr>
                          <w:b/>
                          <w:caps/>
                          <w:sz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Bílá růže Yorků</w:t>
                      </w:r>
                    </w:p>
                  </w:txbxContent>
                </v:textbox>
              </v:shape>
            </w:pict>
          </mc:Fallback>
        </mc:AlternateContent>
      </w:r>
      <w:r w:rsidR="00A6393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884038" wp14:editId="70149A94">
                <wp:simplePos x="0" y="0"/>
                <wp:positionH relativeFrom="column">
                  <wp:posOffset>3148330</wp:posOffset>
                </wp:positionH>
                <wp:positionV relativeFrom="paragraph">
                  <wp:posOffset>86995</wp:posOffset>
                </wp:positionV>
                <wp:extent cx="2333625" cy="423545"/>
                <wp:effectExtent l="0" t="0" r="28575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3936" w:rsidRPr="00D82B54" w:rsidRDefault="00A63936" w:rsidP="00A63936">
                            <w:pPr>
                              <w:jc w:val="center"/>
                              <w:rPr>
                                <w:b/>
                                <w:caps/>
                                <w:sz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82B54">
                              <w:rPr>
                                <w:b/>
                                <w:caps/>
                                <w:sz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Červená růže Lancasterů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247.9pt;margin-top:6.85pt;width:183.75pt;height:3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">
                <v:textbox>
                  <w:txbxContent>
                    <w:p w:rsidR="00A63936" w:rsidRPr="00D82B54" w:rsidRDefault="00A63936" w:rsidP="00A63936">
                      <w:pPr>
                        <w:jc w:val="center"/>
                        <w:rPr>
                          <w:b/>
                          <w:caps/>
                          <w:sz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82B54">
                        <w:rPr>
                          <w:b/>
                          <w:caps/>
                          <w:sz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Červená růže </w:t>
                      </w:r>
                      <w:proofErr w:type="spellStart"/>
                      <w:r w:rsidRPr="00D82B54">
                        <w:rPr>
                          <w:b/>
                          <w:caps/>
                          <w:sz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Lancasterů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63936" w:rsidRDefault="00A63936" w:rsidP="00A63936">
      <w:pPr>
        <w:ind w:left="708" w:firstLine="708"/>
        <w:rPr>
          <w:noProof/>
          <w:lang w:eastAsia="cs-CZ"/>
        </w:rPr>
      </w:pPr>
    </w:p>
    <w:p w:rsidR="00B87B9B" w:rsidRDefault="00B87B9B" w:rsidP="00044C80">
      <w:pPr>
        <w:ind w:left="708" w:firstLine="708"/>
      </w:pPr>
      <w:r>
        <w:rPr>
          <w:noProof/>
          <w:lang w:eastAsia="cs-CZ"/>
        </w:rPr>
        <w:drawing>
          <wp:inline distT="0" distB="0" distL="0" distR="0" wp14:anchorId="2E7A839A" wp14:editId="2D17804A">
            <wp:extent cx="1200150" cy="1147970"/>
            <wp:effectExtent l="0" t="0" r="0" b="0"/>
            <wp:docPr id="5" name="obrázek 1" descr="File:Yorkshire ros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Yorkshire rose.sv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40" cy="115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79A16C73" wp14:editId="40CA6240">
            <wp:extent cx="1234786" cy="1181100"/>
            <wp:effectExtent l="0" t="0" r="3810" b="0"/>
            <wp:docPr id="6" name="obrázek 1" descr="File:Lancashire ros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ancashire rose.sv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786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B83" w:rsidRDefault="00B66B83" w:rsidP="00044C80">
      <w:pPr>
        <w:spacing w:after="0" w:line="240" w:lineRule="auto"/>
        <w:rPr>
          <w:b/>
          <w:i/>
          <w:u w:val="single"/>
        </w:rPr>
      </w:pPr>
      <w:r>
        <w:rPr>
          <w:b/>
          <w:i/>
          <w:u w:val="single"/>
        </w:rPr>
        <w:lastRenderedPageBreak/>
        <w:t>Správné odpovědi</w:t>
      </w:r>
    </w:p>
    <w:p w:rsidR="00B66B83" w:rsidRDefault="00B66B83" w:rsidP="00044C80">
      <w:pPr>
        <w:spacing w:after="0" w:line="240" w:lineRule="auto"/>
        <w:rPr>
          <w:b/>
          <w:i/>
          <w:u w:val="single"/>
        </w:rPr>
      </w:pPr>
    </w:p>
    <w:p w:rsidR="00B66B83" w:rsidRDefault="00B66B83" w:rsidP="00B66B83">
      <w:pPr>
        <w:spacing w:after="0" w:line="240" w:lineRule="auto"/>
        <w:rPr>
          <w:sz w:val="28"/>
        </w:rPr>
      </w:pPr>
      <w:r w:rsidRPr="00B87B9B">
        <w:rPr>
          <w:sz w:val="28"/>
        </w:rPr>
        <w:t>Stoletá válka byl konflikt mezi</w:t>
      </w:r>
      <w:r>
        <w:rPr>
          <w:sz w:val="28"/>
        </w:rPr>
        <w:t xml:space="preserve"> ____</w:t>
      </w:r>
      <w:r w:rsidRPr="004467AE">
        <w:rPr>
          <w:color w:val="FF0000"/>
          <w:sz w:val="28"/>
        </w:rPr>
        <w:t>Anglií</w:t>
      </w:r>
      <w:r>
        <w:rPr>
          <w:sz w:val="28"/>
        </w:rPr>
        <w:t>_________ a ______</w:t>
      </w:r>
      <w:r w:rsidRPr="004467AE">
        <w:rPr>
          <w:color w:val="FF0000"/>
          <w:sz w:val="28"/>
          <w:u w:val="single"/>
        </w:rPr>
        <w:t>Francií</w:t>
      </w:r>
      <w:r>
        <w:rPr>
          <w:sz w:val="28"/>
        </w:rPr>
        <w:t>______.</w:t>
      </w:r>
    </w:p>
    <w:p w:rsidR="00B66B83" w:rsidRPr="00B87B9B" w:rsidRDefault="00B66B83" w:rsidP="00B66B83">
      <w:pPr>
        <w:spacing w:after="0" w:line="240" w:lineRule="auto"/>
        <w:rPr>
          <w:sz w:val="28"/>
        </w:rPr>
      </w:pPr>
    </w:p>
    <w:p w:rsidR="00B66B83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Co bylo příčinou?</w:t>
      </w:r>
    </w:p>
    <w:p w:rsidR="00B66B83" w:rsidRPr="00B87B9B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Default="00B66B83" w:rsidP="00B66B83">
      <w:pPr>
        <w:spacing w:after="0" w:line="240" w:lineRule="auto"/>
        <w:rPr>
          <w:sz w:val="28"/>
        </w:rPr>
      </w:pPr>
      <w:r w:rsidRPr="00B87B9B">
        <w:rPr>
          <w:sz w:val="28"/>
        </w:rPr>
        <w:t>Příčinou byl spor o n</w:t>
      </w:r>
      <w:r>
        <w:rPr>
          <w:sz w:val="28"/>
        </w:rPr>
        <w:t>advládu ve ___</w:t>
      </w:r>
      <w:r w:rsidRPr="004467AE">
        <w:rPr>
          <w:color w:val="FF0000"/>
          <w:sz w:val="28"/>
          <w:u w:val="single"/>
        </w:rPr>
        <w:t>Flandrech</w:t>
      </w:r>
      <w:r>
        <w:rPr>
          <w:sz w:val="28"/>
        </w:rPr>
        <w:t>_____</w:t>
      </w:r>
      <w:r w:rsidRPr="00B87B9B">
        <w:rPr>
          <w:sz w:val="28"/>
        </w:rPr>
        <w:t xml:space="preserve"> a jihozápadní _</w:t>
      </w:r>
      <w:r w:rsidRPr="004467AE">
        <w:rPr>
          <w:color w:val="FF0000"/>
          <w:sz w:val="28"/>
          <w:u w:val="single"/>
        </w:rPr>
        <w:t>Francii</w:t>
      </w:r>
      <w:r>
        <w:rPr>
          <w:sz w:val="28"/>
        </w:rPr>
        <w:t>___</w:t>
      </w:r>
      <w:r w:rsidRPr="00B87B9B">
        <w:rPr>
          <w:sz w:val="28"/>
        </w:rPr>
        <w:t>_.</w:t>
      </w:r>
    </w:p>
    <w:p w:rsidR="00B66B83" w:rsidRPr="00B87B9B" w:rsidRDefault="00B66B83" w:rsidP="00B66B83">
      <w:pPr>
        <w:spacing w:after="0" w:line="240" w:lineRule="auto"/>
        <w:rPr>
          <w:sz w:val="28"/>
        </w:rPr>
      </w:pPr>
    </w:p>
    <w:p w:rsidR="00B66B83" w:rsidRPr="00B87B9B" w:rsidRDefault="00B66B83" w:rsidP="00B66B83">
      <w:pPr>
        <w:spacing w:after="0" w:line="240" w:lineRule="auto"/>
        <w:rPr>
          <w:sz w:val="28"/>
        </w:rPr>
      </w:pPr>
      <w:r w:rsidRPr="00B87B9B">
        <w:rPr>
          <w:sz w:val="28"/>
        </w:rPr>
        <w:t>Válka je dělena na celkem ___</w:t>
      </w:r>
      <w:r w:rsidRPr="004467AE">
        <w:rPr>
          <w:color w:val="FF0000"/>
          <w:sz w:val="28"/>
          <w:u w:val="single"/>
        </w:rPr>
        <w:t>tři</w:t>
      </w:r>
      <w:r>
        <w:rPr>
          <w:sz w:val="28"/>
        </w:rPr>
        <w:t>_</w:t>
      </w:r>
      <w:r w:rsidRPr="00B87B9B">
        <w:rPr>
          <w:sz w:val="28"/>
        </w:rPr>
        <w:t>_________ období.</w:t>
      </w:r>
    </w:p>
    <w:p w:rsidR="00B66B83" w:rsidRDefault="00B66B83" w:rsidP="00B66B83">
      <w:pPr>
        <w:spacing w:after="0" w:line="240" w:lineRule="auto"/>
      </w:pPr>
    </w:p>
    <w:p w:rsidR="00B66B83" w:rsidRDefault="00B66B83" w:rsidP="00B66B83">
      <w:pPr>
        <w:spacing w:after="0" w:line="240" w:lineRule="auto"/>
        <w:jc w:val="center"/>
      </w:pPr>
    </w:p>
    <w:p w:rsidR="00B66B83" w:rsidRPr="00B87B9B" w:rsidRDefault="00B66B83" w:rsidP="00B66B83">
      <w:pPr>
        <w:spacing w:after="0" w:line="240" w:lineRule="auto"/>
        <w:jc w:val="center"/>
        <w:rPr>
          <w:b/>
        </w:rPr>
      </w:pPr>
      <w:r w:rsidRPr="00B66B83">
        <w:rPr>
          <w:sz w:val="28"/>
          <w:u w:val="single"/>
        </w:rPr>
        <w:t>_____________</w:t>
      </w:r>
      <w:r w:rsidRPr="004467AE">
        <w:rPr>
          <w:color w:val="FF0000"/>
          <w:sz w:val="28"/>
          <w:u w:val="single"/>
        </w:rPr>
        <w:t>1. Fáze války</w:t>
      </w:r>
      <w:r>
        <w:rPr>
          <w:b/>
        </w:rPr>
        <w:t>___</w:t>
      </w:r>
      <w:r w:rsidRPr="00B87B9B">
        <w:rPr>
          <w:b/>
        </w:rPr>
        <w:t>_______</w:t>
      </w:r>
      <w:r>
        <w:rPr>
          <w:b/>
        </w:rPr>
        <w:t>______</w:t>
      </w:r>
    </w:p>
    <w:p w:rsidR="00B66B83" w:rsidRPr="00B87B9B" w:rsidRDefault="00B66B83" w:rsidP="00B66B83">
      <w:pPr>
        <w:spacing w:after="0" w:line="240" w:lineRule="auto"/>
        <w:jc w:val="center"/>
        <w:rPr>
          <w:b/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Pr="00B87B9B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Bitva u Kresčaku</w:t>
      </w:r>
    </w:p>
    <w:p w:rsidR="00B66B83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26. 8. 1346</w:t>
      </w:r>
    </w:p>
    <w:p w:rsidR="00B66B83" w:rsidRPr="00B87B9B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Pr="00B87B9B" w:rsidRDefault="00B66B83" w:rsidP="00B66B8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Průzkumníci doporučili Filipovy, aby s bojem nezačínal, podpořili je i čeští páni v </w:t>
      </w:r>
      <w:proofErr w:type="gramStart"/>
      <w:r w:rsidRPr="00B87B9B">
        <w:rPr>
          <w:sz w:val="28"/>
        </w:rPr>
        <w:t>čelem</w:t>
      </w:r>
      <w:proofErr w:type="gramEnd"/>
      <w:r w:rsidRPr="00B87B9B">
        <w:rPr>
          <w:sz w:val="28"/>
        </w:rPr>
        <w:t xml:space="preserve"> s králem Janem Lucemburským.</w:t>
      </w:r>
    </w:p>
    <w:p w:rsidR="00B66B83" w:rsidRPr="00B87B9B" w:rsidRDefault="00B66B83" w:rsidP="00B66B8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I přes početní převahu se Francouzi neubránili anglickým lukostřelcům.</w:t>
      </w:r>
    </w:p>
    <w:p w:rsidR="00B66B83" w:rsidRPr="00B87B9B" w:rsidRDefault="00B66B83" w:rsidP="00B66B8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Většina Francouzů uprchla, ostatní byli zabiti.</w:t>
      </w:r>
    </w:p>
    <w:p w:rsidR="00B66B83" w:rsidRPr="00B87B9B" w:rsidRDefault="00B66B83" w:rsidP="00B66B8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Na konci bitvy statečně šel do boje Jan Lucemburský a hrdinně padli.</w:t>
      </w:r>
    </w:p>
    <w:p w:rsidR="00B66B83" w:rsidRPr="00B87B9B" w:rsidRDefault="00B66B83" w:rsidP="00B66B83">
      <w:pPr>
        <w:pStyle w:val="Odstavecseseznamem"/>
        <w:numPr>
          <w:ilvl w:val="0"/>
          <w:numId w:val="1"/>
        </w:numPr>
        <w:spacing w:after="0" w:line="240" w:lineRule="auto"/>
        <w:rPr>
          <w:sz w:val="28"/>
        </w:rPr>
      </w:pPr>
      <w:r w:rsidRPr="00B87B9B">
        <w:rPr>
          <w:sz w:val="28"/>
        </w:rPr>
        <w:t>Slavný výrok: „</w:t>
      </w:r>
      <w:r w:rsidRPr="00B87B9B">
        <w:rPr>
          <w:b/>
          <w:i/>
          <w:sz w:val="28"/>
        </w:rPr>
        <w:t>Toho bohdá nebude, aby český král z boje utíkal“!</w:t>
      </w:r>
    </w:p>
    <w:p w:rsidR="00B66B83" w:rsidRDefault="00B66B83" w:rsidP="00B66B83">
      <w:pPr>
        <w:spacing w:after="0" w:line="240" w:lineRule="auto"/>
        <w:rPr>
          <w:sz w:val="28"/>
        </w:rPr>
      </w:pPr>
    </w:p>
    <w:p w:rsidR="00B66B83" w:rsidRPr="00B87B9B" w:rsidRDefault="00B66B83" w:rsidP="00B66B83">
      <w:pPr>
        <w:spacing w:after="0" w:line="240" w:lineRule="auto"/>
        <w:rPr>
          <w:sz w:val="28"/>
        </w:rPr>
      </w:pPr>
    </w:p>
    <w:p w:rsidR="00B66B83" w:rsidRPr="00B87B9B" w:rsidRDefault="00B66B83" w:rsidP="00B66B83">
      <w:pPr>
        <w:spacing w:after="0" w:line="240" w:lineRule="auto"/>
        <w:rPr>
          <w:sz w:val="28"/>
        </w:rPr>
      </w:pPr>
    </w:p>
    <w:p w:rsidR="00B66B83" w:rsidRDefault="00B66B83" w:rsidP="00B66B83">
      <w:pPr>
        <w:spacing w:after="0" w:line="240" w:lineRule="auto"/>
        <w:jc w:val="center"/>
      </w:pPr>
      <w:r>
        <w:t>_______________</w:t>
      </w:r>
      <w:r w:rsidRPr="004467AE">
        <w:rPr>
          <w:color w:val="FF0000"/>
          <w:sz w:val="28"/>
          <w:u w:val="single"/>
        </w:rPr>
        <w:t>2. fáze války</w:t>
      </w:r>
      <w:r w:rsidRPr="00B66B83">
        <w:rPr>
          <w:sz w:val="28"/>
        </w:rPr>
        <w:t>_________________</w:t>
      </w:r>
    </w:p>
    <w:p w:rsidR="00B66B83" w:rsidRDefault="00B66B83" w:rsidP="00B66B83">
      <w:pPr>
        <w:spacing w:after="0" w:line="240" w:lineRule="auto"/>
        <w:jc w:val="center"/>
      </w:pPr>
    </w:p>
    <w:p w:rsidR="00B66B83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Brétigny</w:t>
      </w:r>
      <w:proofErr w:type="spellEnd"/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1360</w:t>
      </w:r>
    </w:p>
    <w:p w:rsidR="00B66B83" w:rsidRPr="00B87B9B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Pr="00B87B9B" w:rsidRDefault="00B66B83" w:rsidP="00B66B83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B87B9B">
        <w:rPr>
          <w:sz w:val="28"/>
        </w:rPr>
        <w:t>Byl uzavřen mír výhodný pro Francii a na 41 let byla ve válce pauza.</w:t>
      </w:r>
    </w:p>
    <w:p w:rsidR="00B66B83" w:rsidRPr="00B87B9B" w:rsidRDefault="00B66B83" w:rsidP="00B66B83">
      <w:pPr>
        <w:pStyle w:val="Odstavecseseznamem"/>
        <w:numPr>
          <w:ilvl w:val="0"/>
          <w:numId w:val="2"/>
        </w:numPr>
        <w:spacing w:after="0" w:line="240" w:lineRule="auto"/>
        <w:rPr>
          <w:sz w:val="28"/>
        </w:rPr>
      </w:pPr>
      <w:r w:rsidRPr="00B87B9B">
        <w:rPr>
          <w:sz w:val="28"/>
        </w:rPr>
        <w:t>Ve Francii boje o trůn – občanská válka mezi burgundskou a orleánskou stranou</w:t>
      </w:r>
      <w:r>
        <w:rPr>
          <w:sz w:val="28"/>
        </w:rPr>
        <w:t>.</w:t>
      </w: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Pr="00B87B9B" w:rsidRDefault="00B66B83" w:rsidP="00B66B83">
      <w:pPr>
        <w:pStyle w:val="Odstavecseseznamem"/>
        <w:spacing w:after="0" w:line="240" w:lineRule="auto"/>
        <w:rPr>
          <w:sz w:val="28"/>
        </w:rPr>
      </w:pPr>
    </w:p>
    <w:p w:rsidR="00B66B83" w:rsidRPr="00B87B9B" w:rsidRDefault="00B66B83" w:rsidP="00B66B83">
      <w:pPr>
        <w:spacing w:after="0" w:line="240" w:lineRule="auto"/>
        <w:rPr>
          <w:sz w:val="28"/>
        </w:rPr>
      </w:pPr>
    </w:p>
    <w:p w:rsidR="00B66B83" w:rsidRPr="00B87B9B" w:rsidRDefault="00B66B83" w:rsidP="00B66B83">
      <w:pPr>
        <w:spacing w:after="0" w:line="240" w:lineRule="auto"/>
        <w:jc w:val="center"/>
        <w:rPr>
          <w:sz w:val="28"/>
        </w:rPr>
      </w:pPr>
      <w:r w:rsidRPr="00B87B9B">
        <w:rPr>
          <w:sz w:val="28"/>
        </w:rPr>
        <w:lastRenderedPageBreak/>
        <w:t>_________</w:t>
      </w:r>
      <w:r w:rsidRPr="004467AE">
        <w:rPr>
          <w:color w:val="FF0000"/>
          <w:sz w:val="28"/>
          <w:u w:val="single"/>
        </w:rPr>
        <w:t>3. fáze války</w:t>
      </w:r>
      <w:r>
        <w:rPr>
          <w:sz w:val="28"/>
        </w:rPr>
        <w:t>_</w:t>
      </w:r>
      <w:r w:rsidRPr="00B87B9B">
        <w:rPr>
          <w:sz w:val="28"/>
        </w:rPr>
        <w:t>_____________</w:t>
      </w:r>
    </w:p>
    <w:p w:rsidR="00B66B83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1415 vylodění v</w:t>
      </w:r>
      <w:r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  <w:r w:rsidRPr="00B87B9B"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Normandii</w:t>
      </w:r>
    </w:p>
    <w:p w:rsidR="00B66B83" w:rsidRPr="00B87B9B" w:rsidRDefault="00B66B83" w:rsidP="00B66B83">
      <w:pPr>
        <w:spacing w:after="0" w:line="240" w:lineRule="auto"/>
        <w:jc w:val="center"/>
        <w:rPr>
          <w:i/>
          <w:sz w:val="32"/>
          <w:u w:val="single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66B83" w:rsidRPr="00B87B9B" w:rsidRDefault="00B66B83" w:rsidP="00B66B83">
      <w:pPr>
        <w:pStyle w:val="Odstavecseseznamem"/>
        <w:numPr>
          <w:ilvl w:val="0"/>
          <w:numId w:val="3"/>
        </w:numPr>
        <w:rPr>
          <w:sz w:val="28"/>
        </w:rPr>
      </w:pPr>
      <w:r w:rsidRPr="00B87B9B">
        <w:rPr>
          <w:sz w:val="28"/>
        </w:rPr>
        <w:t>Nepokojů ve Francii využil nový anglický král Jindřich V. – 1415 se vylodil v Normandii</w:t>
      </w:r>
    </w:p>
    <w:p w:rsidR="00B66B83" w:rsidRDefault="00B66B83" w:rsidP="00B66B83">
      <w:pPr>
        <w:pStyle w:val="Odstavecseseznamem"/>
        <w:numPr>
          <w:ilvl w:val="0"/>
          <w:numId w:val="3"/>
        </w:numPr>
        <w:rPr>
          <w:sz w:val="28"/>
        </w:rPr>
      </w:pPr>
      <w:r w:rsidRPr="00B87B9B">
        <w:rPr>
          <w:sz w:val="28"/>
        </w:rPr>
        <w:t>Proti anglické nadvládě propuklo lidové povstání, v čele stála Jana z Arku, úspěch, ale Burgunďané Janu zajali a vydali Angličanům, ti ji popravili.</w:t>
      </w:r>
    </w:p>
    <w:p w:rsidR="00B66B83" w:rsidRPr="00B87B9B" w:rsidRDefault="00B66B83" w:rsidP="00B66B83">
      <w:pPr>
        <w:pStyle w:val="Odstavecseseznamem"/>
        <w:rPr>
          <w:sz w:val="28"/>
        </w:rPr>
      </w:pPr>
    </w:p>
    <w:p w:rsidR="00B66B83" w:rsidRPr="00B66B83" w:rsidRDefault="00B66B83" w:rsidP="00044C80">
      <w:pPr>
        <w:spacing w:after="0" w:line="240" w:lineRule="auto"/>
      </w:pPr>
    </w:p>
    <w:p w:rsidR="00545C28" w:rsidRPr="00044C80" w:rsidRDefault="00545C28" w:rsidP="00044C80">
      <w:pPr>
        <w:spacing w:after="0" w:line="240" w:lineRule="auto"/>
        <w:rPr>
          <w:b/>
          <w:i/>
          <w:u w:val="single"/>
        </w:rPr>
      </w:pPr>
      <w:r w:rsidRPr="00044C80">
        <w:rPr>
          <w:b/>
          <w:i/>
          <w:u w:val="single"/>
        </w:rPr>
        <w:t>Zdroje:</w:t>
      </w:r>
    </w:p>
    <w:p w:rsidR="00545C28" w:rsidRDefault="00E90134" w:rsidP="00044C80">
      <w:pPr>
        <w:spacing w:after="0" w:line="240" w:lineRule="auto"/>
      </w:pPr>
      <w:hyperlink r:id="rId12" w:history="1">
        <w:r w:rsidR="002666DE" w:rsidRPr="00490805">
          <w:rPr>
            <w:rStyle w:val="Hypertextovodkaz"/>
          </w:rPr>
          <w:t>http://cs.wikipedia.org/wiki/Soubor:MS_Ghent_-_Battle_of_Tewkesbury.jpg</w:t>
        </w:r>
      </w:hyperlink>
    </w:p>
    <w:p w:rsidR="002666DE" w:rsidRDefault="00E90134" w:rsidP="00044C80">
      <w:pPr>
        <w:spacing w:after="0" w:line="240" w:lineRule="auto"/>
      </w:pPr>
      <w:hyperlink r:id="rId13" w:history="1">
        <w:r w:rsidR="002666DE" w:rsidRPr="00490805">
          <w:rPr>
            <w:rStyle w:val="Hypertextovodkaz"/>
          </w:rPr>
          <w:t>http://cs.wikipedia.org/wiki/Soubor:Roses-Lancaster_victory.svg</w:t>
        </w:r>
      </w:hyperlink>
    </w:p>
    <w:p w:rsidR="002666DE" w:rsidRDefault="002666DE" w:rsidP="00044C80">
      <w:pPr>
        <w:spacing w:after="0" w:line="240" w:lineRule="auto"/>
      </w:pPr>
      <w:r>
        <w:t xml:space="preserve">Dostupné pod licencí: </w:t>
      </w:r>
      <w:proofErr w:type="spellStart"/>
      <w:r w:rsidRPr="002666DE">
        <w:t>Creative</w:t>
      </w:r>
      <w:proofErr w:type="spellEnd"/>
      <w:r w:rsidRPr="002666DE">
        <w:t xml:space="preserve"> </w:t>
      </w:r>
      <w:proofErr w:type="spellStart"/>
      <w:r w:rsidRPr="002666DE">
        <w:t>Commons</w:t>
      </w:r>
      <w:proofErr w:type="spellEnd"/>
    </w:p>
    <w:p w:rsidR="002666DE" w:rsidRDefault="002666DE" w:rsidP="00044C80">
      <w:pPr>
        <w:spacing w:after="0" w:line="240" w:lineRule="auto"/>
      </w:pPr>
      <w:r>
        <w:t xml:space="preserve">Autor: </w:t>
      </w:r>
      <w:proofErr w:type="spellStart"/>
      <w:r w:rsidRPr="002666DE">
        <w:t>Ipankonin</w:t>
      </w:r>
      <w:proofErr w:type="spellEnd"/>
    </w:p>
    <w:p w:rsidR="00B87B9B" w:rsidRDefault="00E90134" w:rsidP="00044C80">
      <w:pPr>
        <w:spacing w:after="0" w:line="240" w:lineRule="auto"/>
      </w:pPr>
      <w:hyperlink r:id="rId14" w:history="1">
        <w:r w:rsidR="00B87B9B" w:rsidRPr="00490805">
          <w:rPr>
            <w:rStyle w:val="Hypertextovodkaz"/>
          </w:rPr>
          <w:t>http://commons.wikimedia.org/wiki/File:Yorkshire_rose.svg</w:t>
        </w:r>
      </w:hyperlink>
    </w:p>
    <w:p w:rsidR="00B87B9B" w:rsidRDefault="00B87B9B" w:rsidP="00044C80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B87B9B" w:rsidRDefault="00B87B9B" w:rsidP="00044C80">
      <w:pPr>
        <w:spacing w:after="0" w:line="240" w:lineRule="auto"/>
      </w:pPr>
      <w:r>
        <w:t xml:space="preserve">Autor: </w:t>
      </w:r>
      <w:proofErr w:type="spellStart"/>
      <w:r w:rsidRPr="00B87B9B">
        <w:t>Booyabazooka</w:t>
      </w:r>
      <w:proofErr w:type="spellEnd"/>
    </w:p>
    <w:p w:rsidR="00B87B9B" w:rsidRDefault="00E90134" w:rsidP="00044C80">
      <w:pPr>
        <w:spacing w:after="0" w:line="240" w:lineRule="auto"/>
      </w:pPr>
      <w:hyperlink r:id="rId15" w:history="1">
        <w:r w:rsidR="00B87B9B" w:rsidRPr="00490805">
          <w:rPr>
            <w:rStyle w:val="Hypertextovodkaz"/>
          </w:rPr>
          <w:t>http://commons.wikimedia.org/wiki/File:Lancashire_rose.svg</w:t>
        </w:r>
      </w:hyperlink>
    </w:p>
    <w:p w:rsidR="00B87B9B" w:rsidRDefault="00B87B9B" w:rsidP="00044C80">
      <w:pPr>
        <w:spacing w:after="0" w:line="240" w:lineRule="auto"/>
      </w:pPr>
      <w:r>
        <w:t xml:space="preserve">Dostupné pod licencí: </w:t>
      </w:r>
      <w:proofErr w:type="spellStart"/>
      <w:r>
        <w:t>Creative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B87B9B" w:rsidRPr="006B3869" w:rsidRDefault="00B87B9B" w:rsidP="00044C80">
      <w:pPr>
        <w:spacing w:after="0" w:line="240" w:lineRule="auto"/>
      </w:pPr>
      <w:r>
        <w:t>Autor:</w:t>
      </w:r>
      <w:r w:rsidRPr="00B87B9B">
        <w:t xml:space="preserve"> </w:t>
      </w:r>
      <w:proofErr w:type="spellStart"/>
      <w:r w:rsidRPr="00B87B9B">
        <w:t>Ringbark</w:t>
      </w:r>
      <w:proofErr w:type="spellEnd"/>
    </w:p>
    <w:sectPr w:rsidR="00B87B9B" w:rsidRPr="006B3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A763E"/>
    <w:multiLevelType w:val="hybridMultilevel"/>
    <w:tmpl w:val="1E04D4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C75DA"/>
    <w:multiLevelType w:val="hybridMultilevel"/>
    <w:tmpl w:val="E4368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C36B3"/>
    <w:multiLevelType w:val="hybridMultilevel"/>
    <w:tmpl w:val="8206B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CC493F"/>
    <w:multiLevelType w:val="hybridMultilevel"/>
    <w:tmpl w:val="6DEC8B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2456F5"/>
    <w:multiLevelType w:val="hybridMultilevel"/>
    <w:tmpl w:val="68BEA5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B64"/>
    <w:rsid w:val="00044C80"/>
    <w:rsid w:val="002666DE"/>
    <w:rsid w:val="002E6EC3"/>
    <w:rsid w:val="004467AE"/>
    <w:rsid w:val="00545C28"/>
    <w:rsid w:val="006B3869"/>
    <w:rsid w:val="006E7B64"/>
    <w:rsid w:val="00717D90"/>
    <w:rsid w:val="00825CDD"/>
    <w:rsid w:val="009E3176"/>
    <w:rsid w:val="00A16D0B"/>
    <w:rsid w:val="00A63936"/>
    <w:rsid w:val="00B66B83"/>
    <w:rsid w:val="00B87B9B"/>
    <w:rsid w:val="00D82B54"/>
    <w:rsid w:val="00E9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B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6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E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38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666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B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6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E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38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666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cs.wikipedia.org/wiki/Soubor:Roses-Lancaster_victory.sv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Soubor:MS_Ghent_-_Battle_of_Tewkesbury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Lancashire_rose.svg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ommons.wikimedia.org/wiki/File:Yorkshire_rose.sv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594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10</cp:revision>
  <dcterms:created xsi:type="dcterms:W3CDTF">2012-09-28T09:40:00Z</dcterms:created>
  <dcterms:modified xsi:type="dcterms:W3CDTF">2012-10-03T15:36:00Z</dcterms:modified>
</cp:coreProperties>
</file>