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953BE1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953BE1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Mgr. </w:t>
            </w:r>
            <w:proofErr w:type="spellStart"/>
            <w:r>
              <w:rPr>
                <w:rFonts w:ascii="Calibri" w:hAnsi="Calibri"/>
              </w:rPr>
              <w:t>Jáchymová</w:t>
            </w:r>
            <w:proofErr w:type="spellEnd"/>
            <w:r>
              <w:rPr>
                <w:rFonts w:ascii="Calibri" w:hAnsi="Calibri"/>
              </w:rPr>
              <w:t xml:space="preserve"> Hana, Mgr. Kabátová Iva</w:t>
            </w:r>
            <w:r w:rsidR="00995F5C">
              <w:rPr>
                <w:rFonts w:ascii="Calibri" w:hAnsi="Calibri"/>
              </w:rPr>
              <w:t>na</w:t>
            </w:r>
          </w:p>
        </w:tc>
      </w:tr>
      <w:tr w:rsidR="00953BE1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Posilování </w:t>
            </w:r>
            <w:proofErr w:type="spellStart"/>
            <w:r>
              <w:rPr>
                <w:rFonts w:ascii="Calibri" w:hAnsi="Calibri"/>
              </w:rPr>
              <w:t>mezilopatkových</w:t>
            </w:r>
            <w:proofErr w:type="spellEnd"/>
            <w:r>
              <w:rPr>
                <w:rFonts w:ascii="Calibri" w:hAnsi="Calibri"/>
              </w:rPr>
              <w:t xml:space="preserve"> a rombických svalů</w:t>
            </w:r>
          </w:p>
        </w:tc>
      </w:tr>
      <w:tr w:rsidR="00953BE1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Tělesná výchova</w:t>
            </w:r>
          </w:p>
        </w:tc>
      </w:tr>
      <w:tr w:rsidR="00953BE1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1-4. ročník</w:t>
            </w:r>
          </w:p>
        </w:tc>
      </w:tr>
      <w:tr w:rsidR="00953BE1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953BE1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18.3.2012</w:t>
            </w:r>
            <w:proofErr w:type="gramEnd"/>
          </w:p>
        </w:tc>
      </w:tr>
      <w:tr w:rsidR="00953BE1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3BE1" w:rsidRPr="001D4230" w:rsidRDefault="00953BE1" w:rsidP="00FA6C41">
            <w:pPr>
              <w:rPr>
                <w:rFonts w:ascii="Calibri" w:hAnsi="Calibri"/>
              </w:rPr>
            </w:pPr>
            <w:r>
              <w:rPr>
                <w:rFonts w:ascii="Times New Roman" w:hAnsi="Times New Roman" w:cs="Times New Roman"/>
                <w:bCs/>
              </w:rPr>
              <w:t xml:space="preserve">Tento materiál slouží jako didaktická pomůcka do hodin tělesné výchovy, případně zdravotní tělesné výchovy.  Je zaměřen na posilovací cvičení, konkrétně posilování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mezilopatkových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a rombických svalů a následnému zmírnění zdravotního oslabení. Cílem cvičení je posílení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mezilopatkového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a rombického svalstva.</w:t>
            </w:r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953BE1" w:rsidRDefault="00953BE1" w:rsidP="002E7849">
      <w:pPr>
        <w:jc w:val="center"/>
        <w:rPr>
          <w:b/>
          <w:color w:val="FF0000"/>
          <w:sz w:val="40"/>
        </w:rPr>
      </w:pPr>
    </w:p>
    <w:p w:rsidR="00953BE1" w:rsidRDefault="00953BE1" w:rsidP="002E7849">
      <w:pPr>
        <w:jc w:val="center"/>
        <w:rPr>
          <w:b/>
          <w:color w:val="FF0000"/>
          <w:sz w:val="40"/>
        </w:rPr>
      </w:pPr>
    </w:p>
    <w:p w:rsidR="00953BE1" w:rsidRDefault="00953BE1" w:rsidP="002E7849">
      <w:pPr>
        <w:jc w:val="center"/>
        <w:rPr>
          <w:b/>
          <w:color w:val="FF0000"/>
          <w:sz w:val="40"/>
        </w:rPr>
      </w:pPr>
    </w:p>
    <w:p w:rsidR="00953BE1" w:rsidRDefault="00953BE1" w:rsidP="002E7849">
      <w:pPr>
        <w:jc w:val="center"/>
        <w:rPr>
          <w:b/>
          <w:color w:val="FF0000"/>
          <w:sz w:val="40"/>
        </w:rPr>
      </w:pPr>
    </w:p>
    <w:p w:rsidR="00953BE1" w:rsidRDefault="00953BE1" w:rsidP="002E7849">
      <w:pPr>
        <w:jc w:val="center"/>
        <w:rPr>
          <w:b/>
          <w:color w:val="FF0000"/>
          <w:sz w:val="40"/>
        </w:rPr>
      </w:pPr>
    </w:p>
    <w:p w:rsidR="00953BE1" w:rsidRDefault="00953BE1" w:rsidP="002E7849">
      <w:pPr>
        <w:jc w:val="center"/>
        <w:rPr>
          <w:b/>
          <w:color w:val="FF0000"/>
          <w:sz w:val="40"/>
        </w:rPr>
      </w:pPr>
    </w:p>
    <w:p w:rsidR="0079274E" w:rsidRPr="00913310" w:rsidRDefault="00252667" w:rsidP="002E7849">
      <w:pPr>
        <w:jc w:val="center"/>
        <w:rPr>
          <w:b/>
          <w:color w:val="FF0000"/>
          <w:sz w:val="40"/>
        </w:rPr>
      </w:pPr>
      <w:r>
        <w:rPr>
          <w:b/>
          <w:color w:val="FF0000"/>
          <w:sz w:val="40"/>
        </w:rPr>
        <w:t xml:space="preserve">Posílení </w:t>
      </w:r>
      <w:proofErr w:type="spellStart"/>
      <w:r>
        <w:rPr>
          <w:b/>
          <w:color w:val="FF0000"/>
          <w:sz w:val="40"/>
        </w:rPr>
        <w:t>mezilopatkových</w:t>
      </w:r>
      <w:proofErr w:type="spellEnd"/>
      <w:r>
        <w:rPr>
          <w:b/>
          <w:color w:val="FF0000"/>
          <w:sz w:val="40"/>
        </w:rPr>
        <w:t xml:space="preserve"> a rombických</w:t>
      </w:r>
      <w:r w:rsidR="005E07F9" w:rsidRPr="00913310">
        <w:rPr>
          <w:b/>
          <w:color w:val="FF0000"/>
          <w:sz w:val="40"/>
        </w:rPr>
        <w:t xml:space="preserve"> svalů</w:t>
      </w:r>
    </w:p>
    <w:p w:rsidR="0079274E" w:rsidRPr="00913310" w:rsidRDefault="0079274E" w:rsidP="0079274E">
      <w:pPr>
        <w:rPr>
          <w:b/>
          <w:color w:val="5F497A" w:themeColor="accent4" w:themeShade="BF"/>
          <w:sz w:val="28"/>
          <w:szCs w:val="28"/>
        </w:rPr>
      </w:pPr>
      <w:r w:rsidRPr="00913310">
        <w:rPr>
          <w:b/>
          <w:color w:val="632423" w:themeColor="accent2" w:themeShade="80"/>
          <w:sz w:val="28"/>
          <w:szCs w:val="28"/>
        </w:rPr>
        <w:t>Cíl:</w:t>
      </w:r>
      <w:r w:rsidRPr="00C02260">
        <w:rPr>
          <w:sz w:val="28"/>
          <w:szCs w:val="28"/>
        </w:rPr>
        <w:tab/>
      </w:r>
      <w:r w:rsidR="00715F8D" w:rsidRPr="00913310">
        <w:rPr>
          <w:b/>
          <w:color w:val="FF0000"/>
          <w:sz w:val="28"/>
          <w:szCs w:val="28"/>
        </w:rPr>
        <w:t>Posíl</w:t>
      </w:r>
      <w:r w:rsidR="00252667">
        <w:rPr>
          <w:b/>
          <w:color w:val="FF0000"/>
          <w:sz w:val="28"/>
          <w:szCs w:val="28"/>
        </w:rPr>
        <w:t xml:space="preserve">ení </w:t>
      </w:r>
      <w:proofErr w:type="spellStart"/>
      <w:r w:rsidR="00252667">
        <w:rPr>
          <w:b/>
          <w:color w:val="FF0000"/>
          <w:sz w:val="28"/>
          <w:szCs w:val="28"/>
        </w:rPr>
        <w:t>mezilopatkových</w:t>
      </w:r>
      <w:proofErr w:type="spellEnd"/>
      <w:r w:rsidR="00252667">
        <w:rPr>
          <w:b/>
          <w:color w:val="FF0000"/>
          <w:sz w:val="28"/>
          <w:szCs w:val="28"/>
        </w:rPr>
        <w:t xml:space="preserve"> a rombických svalů</w:t>
      </w:r>
    </w:p>
    <w:p w:rsidR="0079274E" w:rsidRPr="000F712E" w:rsidRDefault="005E07F9" w:rsidP="0079274E">
      <w:pPr>
        <w:ind w:firstLine="708"/>
        <w:rPr>
          <w:sz w:val="24"/>
        </w:rPr>
      </w:pPr>
      <w:r>
        <w:rPr>
          <w:sz w:val="24"/>
        </w:rPr>
        <w:t>Hlavním záměrem posilování je aktivovat oslabený sval a zapojit ho tak do běžných pohybových stereotypů</w:t>
      </w:r>
      <w:r w:rsidR="00567A73">
        <w:rPr>
          <w:sz w:val="24"/>
        </w:rPr>
        <w:t xml:space="preserve">. </w:t>
      </w:r>
    </w:p>
    <w:p w:rsidR="0079274E" w:rsidRPr="000F712E" w:rsidRDefault="00567A73" w:rsidP="0079274E">
      <w:pPr>
        <w:rPr>
          <w:b/>
          <w:color w:val="002060"/>
          <w:sz w:val="28"/>
        </w:rPr>
      </w:pPr>
      <w:r>
        <w:rPr>
          <w:b/>
          <w:color w:val="002060"/>
          <w:sz w:val="28"/>
        </w:rPr>
        <w:t>Zásady posilování:</w:t>
      </w:r>
    </w:p>
    <w:p w:rsidR="0079274E" w:rsidRPr="000F712E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Nejprve je důležité sval důkladně zahřát a protáhnout</w:t>
      </w:r>
      <w:r w:rsidR="00C02260">
        <w:rPr>
          <w:sz w:val="24"/>
        </w:rPr>
        <w:t>.</w:t>
      </w:r>
      <w:r w:rsidR="0079274E" w:rsidRPr="000F712E">
        <w:rPr>
          <w:sz w:val="24"/>
        </w:rPr>
        <w:t xml:space="preserve"> </w:t>
      </w:r>
    </w:p>
    <w:p w:rsidR="0079274E" w:rsidRPr="000F712E" w:rsidRDefault="005F485D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P</w:t>
      </w:r>
      <w:r w:rsidR="00567A73">
        <w:rPr>
          <w:sz w:val="24"/>
        </w:rPr>
        <w:t>rovádět jednoduché cviky, abychom zabránili zapojování dalších svalů</w:t>
      </w:r>
      <w:r w:rsidR="00C02260">
        <w:rPr>
          <w:sz w:val="24"/>
        </w:rPr>
        <w:t>.</w:t>
      </w:r>
    </w:p>
    <w:p w:rsidR="0079274E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Poté zaujmout správnou polohu, abychom mohli daný sval posílit</w:t>
      </w:r>
      <w:r w:rsidR="00B139C3">
        <w:rPr>
          <w:sz w:val="24"/>
        </w:rPr>
        <w:t>.</w:t>
      </w:r>
    </w:p>
    <w:p w:rsidR="00567A73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Na závěr zapojit sval do pohybového řetězce tak, aby mohl plnit svou fyziologickou funkci a prověřit tím jeho výkonnost. </w:t>
      </w:r>
    </w:p>
    <w:p w:rsidR="00C229BB" w:rsidRDefault="00C229BB" w:rsidP="00C229BB">
      <w:pPr>
        <w:ind w:left="360"/>
        <w:rPr>
          <w:sz w:val="24"/>
        </w:rPr>
      </w:pPr>
    </w:p>
    <w:p w:rsidR="00C229BB" w:rsidRDefault="00AB7373" w:rsidP="00C229BB">
      <w:pPr>
        <w:jc w:val="both"/>
        <w:rPr>
          <w:b/>
          <w:color w:val="1F497D" w:themeColor="text2"/>
          <w:sz w:val="28"/>
          <w:szCs w:val="28"/>
          <w:u w:val="single"/>
        </w:rPr>
      </w:pPr>
      <w:r>
        <w:rPr>
          <w:b/>
          <w:color w:val="1F497D" w:themeColor="text2"/>
          <w:sz w:val="28"/>
          <w:szCs w:val="28"/>
          <w:u w:val="single"/>
        </w:rPr>
        <w:t xml:space="preserve">Posilování </w:t>
      </w:r>
      <w:proofErr w:type="spellStart"/>
      <w:r w:rsidR="00252667">
        <w:rPr>
          <w:b/>
          <w:color w:val="1F497D" w:themeColor="text2"/>
          <w:sz w:val="28"/>
          <w:szCs w:val="28"/>
          <w:u w:val="single"/>
        </w:rPr>
        <w:t>mezilopatkových</w:t>
      </w:r>
      <w:proofErr w:type="spellEnd"/>
      <w:r w:rsidR="00252667">
        <w:rPr>
          <w:b/>
          <w:color w:val="1F497D" w:themeColor="text2"/>
          <w:sz w:val="28"/>
          <w:szCs w:val="28"/>
          <w:u w:val="single"/>
        </w:rPr>
        <w:t xml:space="preserve"> a rombických svalů</w:t>
      </w:r>
      <w:r>
        <w:rPr>
          <w:b/>
          <w:color w:val="1F497D" w:themeColor="text2"/>
          <w:sz w:val="28"/>
          <w:szCs w:val="28"/>
          <w:u w:val="single"/>
        </w:rPr>
        <w:t xml:space="preserve"> </w:t>
      </w:r>
    </w:p>
    <w:p w:rsidR="00AB7373" w:rsidRDefault="00C229BB" w:rsidP="00C229BB">
      <w:pPr>
        <w:jc w:val="both"/>
        <w:rPr>
          <w:sz w:val="24"/>
          <w:szCs w:val="24"/>
        </w:rPr>
      </w:pPr>
      <w:r w:rsidRPr="00E15C49">
        <w:rPr>
          <w:sz w:val="24"/>
          <w:szCs w:val="24"/>
          <w:u w:val="single"/>
        </w:rPr>
        <w:t>Základní poloha</w:t>
      </w:r>
      <w:r w:rsidR="00252667">
        <w:rPr>
          <w:sz w:val="24"/>
          <w:szCs w:val="24"/>
        </w:rPr>
        <w:t>: leh na zádech</w:t>
      </w:r>
      <w:r>
        <w:rPr>
          <w:sz w:val="24"/>
          <w:szCs w:val="24"/>
        </w:rPr>
        <w:t>,</w:t>
      </w:r>
      <w:r w:rsidR="00252667">
        <w:rPr>
          <w:sz w:val="24"/>
          <w:szCs w:val="24"/>
        </w:rPr>
        <w:t xml:space="preserve"> s nádechem vzpažit zevnitř, prohneme hrudní oblast páteře, sunem rukou zevnitř přemístíme dlaně pod hrudník, </w:t>
      </w:r>
      <w:r w:rsidR="00AB7373">
        <w:rPr>
          <w:sz w:val="24"/>
          <w:szCs w:val="24"/>
        </w:rPr>
        <w:t>cvičení opakujeme až do mírné únavy</w:t>
      </w:r>
      <w:r w:rsidR="005F485D">
        <w:rPr>
          <w:sz w:val="24"/>
          <w:szCs w:val="24"/>
        </w:rPr>
        <w:t>.</w:t>
      </w:r>
    </w:p>
    <w:p w:rsidR="00E15C49" w:rsidRPr="00C229BB" w:rsidRDefault="00E15C49" w:rsidP="00C229BB">
      <w:pPr>
        <w:jc w:val="both"/>
        <w:rPr>
          <w:sz w:val="24"/>
          <w:szCs w:val="24"/>
        </w:rPr>
      </w:pPr>
      <w:r w:rsidRPr="00E15C49">
        <w:rPr>
          <w:sz w:val="24"/>
          <w:szCs w:val="24"/>
          <w:u w:val="single"/>
        </w:rPr>
        <w:t>Chyby:</w:t>
      </w:r>
      <w:r w:rsidR="007611C6">
        <w:rPr>
          <w:sz w:val="24"/>
          <w:szCs w:val="24"/>
        </w:rPr>
        <w:t xml:space="preserve"> </w:t>
      </w:r>
      <w:r w:rsidR="00252667">
        <w:rPr>
          <w:sz w:val="24"/>
          <w:szCs w:val="24"/>
        </w:rPr>
        <w:t>dlaně zasuneme příliš nízko (pouze do oblasti bederní páteře), prohnutí v bedrech, asymetrické pohyby paží</w:t>
      </w:r>
    </w:p>
    <w:p w:rsidR="00C229BB" w:rsidRPr="00C229BB" w:rsidRDefault="00C229BB" w:rsidP="00C229BB">
      <w:pPr>
        <w:ind w:left="360"/>
        <w:rPr>
          <w:sz w:val="24"/>
        </w:rPr>
      </w:pPr>
    </w:p>
    <w:p w:rsidR="0079274E" w:rsidRPr="000F712E" w:rsidRDefault="00C229BB" w:rsidP="0079274E">
      <w:pPr>
        <w:rPr>
          <w:b/>
          <w:color w:val="C00000"/>
          <w:sz w:val="28"/>
        </w:rPr>
      </w:pPr>
      <w:bookmarkStart w:id="0" w:name="_GoBack"/>
      <w:bookmarkEnd w:id="0"/>
      <w:r w:rsidRPr="00C229BB">
        <w:rPr>
          <w:b/>
          <w:noProof/>
          <w:color w:val="C00000"/>
          <w:sz w:val="28"/>
        </w:rPr>
        <w:t xml:space="preserve"> </w:t>
      </w:r>
      <w:r>
        <w:rPr>
          <w:b/>
          <w:noProof/>
          <w:color w:val="C00000"/>
          <w:sz w:val="28"/>
        </w:rPr>
        <w:drawing>
          <wp:inline distT="0" distB="0" distL="0" distR="0">
            <wp:extent cx="2645434" cy="1984076"/>
            <wp:effectExtent l="19050" t="0" r="2516" b="0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34" cy="1984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C00000"/>
          <w:sz w:val="28"/>
        </w:rPr>
        <w:t xml:space="preserve">  </w:t>
      </w:r>
      <w:r>
        <w:rPr>
          <w:b/>
          <w:noProof/>
          <w:color w:val="C00000"/>
          <w:sz w:val="28"/>
        </w:rPr>
        <w:drawing>
          <wp:inline distT="0" distB="0" distL="0" distR="0">
            <wp:extent cx="2640000" cy="1980000"/>
            <wp:effectExtent l="19050" t="0" r="7950" b="0"/>
            <wp:docPr id="2" name="obrázek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000" cy="19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A70" w:rsidRDefault="00906A70" w:rsidP="0079274E">
      <w:pPr>
        <w:rPr>
          <w:b/>
          <w:color w:val="002060"/>
          <w:sz w:val="28"/>
        </w:rPr>
      </w:pPr>
    </w:p>
    <w:p w:rsidR="00906A70" w:rsidRDefault="00906A70" w:rsidP="0079274E">
      <w:pPr>
        <w:rPr>
          <w:b/>
          <w:color w:val="002060"/>
          <w:sz w:val="28"/>
        </w:rPr>
      </w:pPr>
    </w:p>
    <w:p w:rsidR="00CC2ABB" w:rsidRDefault="00CC2ABB" w:rsidP="0079274E">
      <w:pPr>
        <w:rPr>
          <w:sz w:val="24"/>
          <w:szCs w:val="24"/>
          <w:u w:val="single"/>
        </w:rPr>
      </w:pPr>
    </w:p>
    <w:p w:rsidR="00E15C49" w:rsidRDefault="00E15C49" w:rsidP="0079274E">
      <w:pPr>
        <w:rPr>
          <w:sz w:val="24"/>
          <w:szCs w:val="24"/>
          <w:u w:val="single"/>
        </w:rPr>
      </w:pPr>
      <w:r w:rsidRPr="00E15C49">
        <w:rPr>
          <w:sz w:val="24"/>
          <w:szCs w:val="24"/>
          <w:u w:val="single"/>
        </w:rPr>
        <w:t>Základní poloha</w:t>
      </w:r>
      <w:r>
        <w:rPr>
          <w:sz w:val="24"/>
          <w:szCs w:val="24"/>
          <w:u w:val="single"/>
        </w:rPr>
        <w:t>:</w:t>
      </w:r>
    </w:p>
    <w:p w:rsidR="00E15C49" w:rsidRDefault="00A2079F" w:rsidP="0079274E">
      <w:pPr>
        <w:rPr>
          <w:sz w:val="24"/>
          <w:szCs w:val="24"/>
        </w:rPr>
      </w:pPr>
      <w:r>
        <w:rPr>
          <w:sz w:val="24"/>
          <w:szCs w:val="24"/>
        </w:rPr>
        <w:t xml:space="preserve">Vzpor klečmo, s výdechem zafixovat pánev, hlavu bychom měli protáhnout temenem do dálky,  nádech, s výdechem přejít do pomalého kliku, ramena a lopatky stahovat směrem k hýždím, cvičení opakujeme až do mírné únavy. </w:t>
      </w:r>
    </w:p>
    <w:p w:rsidR="00E15C49" w:rsidRDefault="00E15C49" w:rsidP="0079274E">
      <w:pPr>
        <w:rPr>
          <w:sz w:val="24"/>
          <w:szCs w:val="24"/>
        </w:rPr>
      </w:pPr>
      <w:r>
        <w:rPr>
          <w:sz w:val="24"/>
          <w:szCs w:val="24"/>
        </w:rPr>
        <w:t>Chyby:</w:t>
      </w:r>
    </w:p>
    <w:p w:rsidR="00A2079F" w:rsidRDefault="00A2079F" w:rsidP="0079274E">
      <w:pPr>
        <w:rPr>
          <w:sz w:val="24"/>
          <w:szCs w:val="24"/>
        </w:rPr>
      </w:pPr>
      <w:r>
        <w:rPr>
          <w:sz w:val="24"/>
          <w:szCs w:val="24"/>
        </w:rPr>
        <w:t xml:space="preserve">Prohýbání v oblasti bederní při kliku, záklon hlavy, lopatky jsou příliš u sebe a tím dochází k propadnutí hrudníku. </w:t>
      </w:r>
    </w:p>
    <w:p w:rsidR="00E15C49" w:rsidRDefault="00913310" w:rsidP="0079274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3216275</wp:posOffset>
            </wp:positionH>
            <wp:positionV relativeFrom="paragraph">
              <wp:posOffset>64135</wp:posOffset>
            </wp:positionV>
            <wp:extent cx="2990215" cy="2242185"/>
            <wp:effectExtent l="19050" t="0" r="635" b="0"/>
            <wp:wrapTight wrapText="bothSides">
              <wp:wrapPolygon edited="0">
                <wp:start x="-138" y="0"/>
                <wp:lineTo x="-138" y="21472"/>
                <wp:lineTo x="21605" y="21472"/>
                <wp:lineTo x="21605" y="0"/>
                <wp:lineTo x="-138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15" cy="22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5C49">
        <w:rPr>
          <w:noProof/>
          <w:sz w:val="24"/>
          <w:szCs w:val="24"/>
        </w:rPr>
        <w:drawing>
          <wp:inline distT="0" distB="0" distL="0" distR="0">
            <wp:extent cx="3016680" cy="2262510"/>
            <wp:effectExtent l="19050" t="0" r="0" b="0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680" cy="226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E15C49" w:rsidRPr="00E15C49" w:rsidRDefault="00E15C49" w:rsidP="0079274E">
      <w:pPr>
        <w:rPr>
          <w:b/>
          <w:sz w:val="24"/>
          <w:szCs w:val="24"/>
        </w:rPr>
      </w:pPr>
    </w:p>
    <w:p w:rsidR="0079274E" w:rsidRDefault="0079274E" w:rsidP="0079274E">
      <w:pPr>
        <w:rPr>
          <w:sz w:val="24"/>
        </w:rPr>
      </w:pPr>
      <w:r w:rsidRPr="000F712E">
        <w:rPr>
          <w:b/>
          <w:color w:val="002060"/>
          <w:sz w:val="28"/>
        </w:rPr>
        <w:t>Poznámka</w:t>
      </w:r>
      <w:r w:rsidRPr="000F712E">
        <w:rPr>
          <w:sz w:val="24"/>
        </w:rPr>
        <w:t>:</w:t>
      </w:r>
      <w:r w:rsidRPr="000F712E">
        <w:rPr>
          <w:sz w:val="24"/>
        </w:rPr>
        <w:tab/>
      </w:r>
    </w:p>
    <w:p w:rsidR="00913310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Nejprve cvik studentům předvedeme a upozorníme je na správné dýchání</w:t>
      </w:r>
    </w:p>
    <w:p w:rsidR="0079274E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 w:rsidRPr="00913310">
        <w:rPr>
          <w:sz w:val="24"/>
        </w:rPr>
        <w:t>Kontrolujeme správné provedení cviků</w:t>
      </w:r>
    </w:p>
    <w:p w:rsidR="00913310" w:rsidRPr="00913310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Studenty upozorníme na případné chyby a znovu předvedeme správné provedení cviku</w:t>
      </w:r>
    </w:p>
    <w:p w:rsidR="00E808E0" w:rsidRPr="00E808E0" w:rsidRDefault="00E808E0" w:rsidP="00E808E0">
      <w:pPr>
        <w:rPr>
          <w:sz w:val="24"/>
        </w:rPr>
      </w:pPr>
      <w:r w:rsidRPr="00E808E0">
        <w:rPr>
          <w:b/>
          <w:color w:val="002060"/>
          <w:sz w:val="28"/>
        </w:rPr>
        <w:t>Použité zdroje</w:t>
      </w:r>
      <w:r w:rsidRPr="00E808E0">
        <w:rPr>
          <w:sz w:val="24"/>
        </w:rPr>
        <w:t>:</w:t>
      </w:r>
    </w:p>
    <w:p w:rsidR="006957EA" w:rsidRPr="000F712E" w:rsidRDefault="006957EA" w:rsidP="006957EA">
      <w:pPr>
        <w:rPr>
          <w:sz w:val="24"/>
        </w:rPr>
      </w:pPr>
      <w:proofErr w:type="spellStart"/>
      <w:r>
        <w:rPr>
          <w:sz w:val="24"/>
        </w:rPr>
        <w:t>Baboučková</w:t>
      </w:r>
      <w:proofErr w:type="spellEnd"/>
      <w:r>
        <w:rPr>
          <w:sz w:val="24"/>
        </w:rPr>
        <w:t>, V.: Zdravotní tělesná</w:t>
      </w:r>
      <w:r w:rsidR="006C3B31">
        <w:rPr>
          <w:sz w:val="24"/>
        </w:rPr>
        <w:t xml:space="preserve"> výchova, České Budějovice, 2007</w:t>
      </w:r>
    </w:p>
    <w:p w:rsidR="00913310" w:rsidRPr="000F712E" w:rsidRDefault="0079274E" w:rsidP="00913310">
      <w:pPr>
        <w:rPr>
          <w:sz w:val="24"/>
        </w:rPr>
      </w:pPr>
      <w:r>
        <w:rPr>
          <w:sz w:val="24"/>
        </w:rPr>
        <w:tab/>
      </w:r>
    </w:p>
    <w:p w:rsidR="0079274E" w:rsidRPr="000F712E" w:rsidRDefault="0079274E" w:rsidP="0079274E">
      <w:pPr>
        <w:ind w:left="708"/>
        <w:rPr>
          <w:sz w:val="24"/>
        </w:rPr>
      </w:pPr>
    </w:p>
    <w:sectPr w:rsidR="0079274E" w:rsidRPr="000F712E" w:rsidSect="00EE117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19F" w:rsidRDefault="006D719F" w:rsidP="00B86E84">
      <w:pPr>
        <w:spacing w:after="0" w:line="240" w:lineRule="auto"/>
      </w:pPr>
      <w:r>
        <w:separator/>
      </w:r>
    </w:p>
  </w:endnote>
  <w:endnote w:type="continuationSeparator" w:id="0">
    <w:p w:rsidR="006D719F" w:rsidRDefault="006D719F" w:rsidP="00B8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19F" w:rsidRDefault="006D719F" w:rsidP="00B86E84">
      <w:pPr>
        <w:spacing w:after="0" w:line="240" w:lineRule="auto"/>
      </w:pPr>
      <w:r>
        <w:separator/>
      </w:r>
    </w:p>
  </w:footnote>
  <w:footnote w:type="continuationSeparator" w:id="0">
    <w:p w:rsidR="006D719F" w:rsidRDefault="006D719F" w:rsidP="00B8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E84" w:rsidRDefault="00B86E84">
    <w:pPr>
      <w:pStyle w:val="Zhlav"/>
    </w:pPr>
    <w:r>
      <w:rPr>
        <w:noProof/>
      </w:rPr>
      <w:drawing>
        <wp:inline distT="0" distB="0" distL="0" distR="0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  <w:p w:rsidR="00B86E84" w:rsidRDefault="00B86E8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0D2F"/>
    <w:multiLevelType w:val="hybridMultilevel"/>
    <w:tmpl w:val="B3649388"/>
    <w:lvl w:ilvl="0" w:tplc="30662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6F2B14"/>
    <w:multiLevelType w:val="hybridMultilevel"/>
    <w:tmpl w:val="F80C860C"/>
    <w:lvl w:ilvl="0" w:tplc="211A24B8">
      <w:start w:val="1"/>
      <w:numFmt w:val="bullet"/>
      <w:lvlText w:val="-"/>
      <w:lvlJc w:val="left"/>
      <w:pPr>
        <w:ind w:left="1068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94B18"/>
    <w:rsid w:val="00084CD5"/>
    <w:rsid w:val="00195931"/>
    <w:rsid w:val="001D398C"/>
    <w:rsid w:val="00252667"/>
    <w:rsid w:val="002E7849"/>
    <w:rsid w:val="00307F1F"/>
    <w:rsid w:val="00345893"/>
    <w:rsid w:val="003F0735"/>
    <w:rsid w:val="004121D4"/>
    <w:rsid w:val="00512A6A"/>
    <w:rsid w:val="0053053B"/>
    <w:rsid w:val="00567A73"/>
    <w:rsid w:val="00571987"/>
    <w:rsid w:val="0058095F"/>
    <w:rsid w:val="005D40C0"/>
    <w:rsid w:val="005E07F9"/>
    <w:rsid w:val="005E1937"/>
    <w:rsid w:val="005F485D"/>
    <w:rsid w:val="006957EA"/>
    <w:rsid w:val="006B149B"/>
    <w:rsid w:val="006C3B31"/>
    <w:rsid w:val="006D719F"/>
    <w:rsid w:val="00710BAF"/>
    <w:rsid w:val="00715F8D"/>
    <w:rsid w:val="00736F57"/>
    <w:rsid w:val="007611C6"/>
    <w:rsid w:val="007700CC"/>
    <w:rsid w:val="0079274E"/>
    <w:rsid w:val="008329DC"/>
    <w:rsid w:val="008A2D66"/>
    <w:rsid w:val="008E001E"/>
    <w:rsid w:val="008F51F5"/>
    <w:rsid w:val="00906A70"/>
    <w:rsid w:val="00913310"/>
    <w:rsid w:val="00913F2F"/>
    <w:rsid w:val="00953BE1"/>
    <w:rsid w:val="00995F5C"/>
    <w:rsid w:val="00A108BB"/>
    <w:rsid w:val="00A2079F"/>
    <w:rsid w:val="00A94B18"/>
    <w:rsid w:val="00AA2BDA"/>
    <w:rsid w:val="00AB7373"/>
    <w:rsid w:val="00B01697"/>
    <w:rsid w:val="00B139C3"/>
    <w:rsid w:val="00B47E93"/>
    <w:rsid w:val="00B86E84"/>
    <w:rsid w:val="00BF46F2"/>
    <w:rsid w:val="00C02260"/>
    <w:rsid w:val="00C229BB"/>
    <w:rsid w:val="00C5124E"/>
    <w:rsid w:val="00CC2ABB"/>
    <w:rsid w:val="00CC3932"/>
    <w:rsid w:val="00D316AF"/>
    <w:rsid w:val="00E06941"/>
    <w:rsid w:val="00E15C49"/>
    <w:rsid w:val="00E4585C"/>
    <w:rsid w:val="00E74645"/>
    <w:rsid w:val="00E808E0"/>
    <w:rsid w:val="00EE117B"/>
    <w:rsid w:val="00EE3F65"/>
    <w:rsid w:val="00EF30E4"/>
    <w:rsid w:val="00F25854"/>
    <w:rsid w:val="00F90C36"/>
    <w:rsid w:val="00F91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0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307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Nuninka</cp:lastModifiedBy>
  <cp:revision>8</cp:revision>
  <cp:lastPrinted>2013-03-18T15:19:00Z</cp:lastPrinted>
  <dcterms:created xsi:type="dcterms:W3CDTF">2013-03-18T14:55:00Z</dcterms:created>
  <dcterms:modified xsi:type="dcterms:W3CDTF">2013-03-23T06:31:00Z</dcterms:modified>
</cp:coreProperties>
</file>