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5C6582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16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Užití goniometrických funkcí 4</w:t>
      </w:r>
    </w:p>
    <w:p w:rsidR="00922F63" w:rsidRDefault="00E25A6A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E1323D" w:rsidP="00922F63"/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</w:t>
      </w:r>
      <w:r w:rsidRPr="00A70664">
        <w:rPr>
          <w:color w:val="000000"/>
          <w:sz w:val="22"/>
          <w:szCs w:val="22"/>
        </w:rPr>
        <w:t xml:space="preserve">. Šikmá věž v Pise je vysoká </w:t>
      </w:r>
      <w:smartTag w:uri="urn:schemas-microsoft-com:office:smarttags" w:element="metricconverter">
        <w:smartTagPr>
          <w:attr w:name="ProductID" w:val="55 m"/>
        </w:smartTagPr>
        <w:r w:rsidRPr="00A70664">
          <w:rPr>
            <w:color w:val="000000"/>
            <w:sz w:val="22"/>
            <w:szCs w:val="22"/>
          </w:rPr>
          <w:t>55 m</w:t>
        </w:r>
      </w:smartTag>
      <w:r w:rsidRPr="00A70664">
        <w:rPr>
          <w:color w:val="000000"/>
          <w:sz w:val="22"/>
          <w:szCs w:val="22"/>
        </w:rPr>
        <w:t xml:space="preserve">. Jak se její vrchol nakláněl, odchýlil se od původního místa o </w:t>
      </w:r>
      <w:smartTag w:uri="urn:schemas-microsoft-com:office:smarttags" w:element="metricconverter">
        <w:smartTagPr>
          <w:attr w:name="ProductID" w:val="4,6 m"/>
        </w:smartTagPr>
        <w:r w:rsidRPr="00A70664">
          <w:rPr>
            <w:color w:val="000000"/>
            <w:sz w:val="22"/>
            <w:szCs w:val="22"/>
          </w:rPr>
          <w:t>4,6 m</w:t>
        </w:r>
      </w:smartTag>
      <w:r w:rsidRPr="00A70664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br/>
      </w:r>
      <w:r w:rsidRPr="00A70664">
        <w:rPr>
          <w:color w:val="000000"/>
          <w:sz w:val="22"/>
          <w:szCs w:val="22"/>
        </w:rPr>
        <w:t xml:space="preserve">O jaký úhel to bylo, když původně stála věž svisle? 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 </w:t>
      </w:r>
      <w:r w:rsidRPr="00A70664">
        <w:rPr>
          <w:color w:val="000000"/>
          <w:sz w:val="22"/>
          <w:szCs w:val="22"/>
        </w:rPr>
        <w:t xml:space="preserve">Na meteorologické stanici je na laně dlouhém </w:t>
      </w:r>
      <w:smartTag w:uri="urn:schemas-microsoft-com:office:smarttags" w:element="metricconverter">
        <w:smartTagPr>
          <w:attr w:name="ProductID" w:val="150 m"/>
        </w:smartTagPr>
        <w:r w:rsidRPr="00A70664">
          <w:rPr>
            <w:color w:val="000000"/>
            <w:sz w:val="22"/>
            <w:szCs w:val="22"/>
          </w:rPr>
          <w:t>150 m</w:t>
        </w:r>
      </w:smartTag>
      <w:r w:rsidRPr="00A70664">
        <w:rPr>
          <w:color w:val="000000"/>
          <w:sz w:val="22"/>
          <w:szCs w:val="22"/>
        </w:rPr>
        <w:t xml:space="preserve"> upoután balon. V jaké výšce se balon vznáší, svírá-li napnuté lano s vodorovnou rovinou úhel 74</w:t>
      </w:r>
      <w:r>
        <w:rPr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>?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 </w:t>
      </w:r>
      <w:r w:rsidRPr="00A70664">
        <w:rPr>
          <w:color w:val="000000"/>
          <w:sz w:val="22"/>
          <w:szCs w:val="22"/>
        </w:rPr>
        <w:t xml:space="preserve">Rovnoramenný lichoběžník ABCD má ramena dlouhá </w:t>
      </w:r>
      <w:smartTag w:uri="urn:schemas-microsoft-com:office:smarttags" w:element="metricconverter">
        <w:smartTagPr>
          <w:attr w:name="ProductID" w:val="16 cm"/>
        </w:smartTagPr>
        <w:r w:rsidRPr="00A70664">
          <w:rPr>
            <w:color w:val="000000"/>
            <w:sz w:val="22"/>
            <w:szCs w:val="22"/>
          </w:rPr>
          <w:t>16 cm</w:t>
        </w:r>
      </w:smartTag>
      <w:r w:rsidRPr="00A70664">
        <w:rPr>
          <w:color w:val="000000"/>
          <w:sz w:val="22"/>
          <w:szCs w:val="22"/>
        </w:rPr>
        <w:t xml:space="preserve"> a výšku </w:t>
      </w:r>
      <w:smartTag w:uri="urn:schemas-microsoft-com:office:smarttags" w:element="metricconverter">
        <w:smartTagPr>
          <w:attr w:name="ProductID" w:val="10 cm"/>
        </w:smartTagPr>
        <w:r w:rsidRPr="00A70664">
          <w:rPr>
            <w:color w:val="000000"/>
            <w:sz w:val="22"/>
            <w:szCs w:val="22"/>
          </w:rPr>
          <w:t>10 cm</w:t>
        </w:r>
      </w:smartTag>
      <w:r w:rsidRPr="00A70664">
        <w:rPr>
          <w:color w:val="000000"/>
          <w:sz w:val="22"/>
          <w:szCs w:val="22"/>
        </w:rPr>
        <w:t>. Vypočítejte jeho obsah</w:t>
      </w:r>
      <w:r>
        <w:rPr>
          <w:color w:val="000000"/>
          <w:sz w:val="22"/>
          <w:szCs w:val="22"/>
        </w:rPr>
        <w:t xml:space="preserve">, víme-li, že kratší základna měří </w:t>
      </w:r>
      <w:smartTag w:uri="urn:schemas-microsoft-com:office:smarttags" w:element="metricconverter">
        <w:smartTagPr>
          <w:attr w:name="ProductID" w:val="20 cm"/>
        </w:smartTagPr>
        <w:r>
          <w:rPr>
            <w:color w:val="000000"/>
            <w:sz w:val="22"/>
            <w:szCs w:val="22"/>
          </w:rPr>
          <w:t>20 cm</w:t>
        </w:r>
      </w:smartTag>
      <w:r w:rsidRPr="00A70664">
        <w:rPr>
          <w:color w:val="000000"/>
          <w:sz w:val="22"/>
          <w:szCs w:val="22"/>
        </w:rPr>
        <w:t>.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 </w:t>
      </w:r>
      <w:r w:rsidRPr="00A70664">
        <w:rPr>
          <w:color w:val="000000"/>
          <w:sz w:val="22"/>
          <w:szCs w:val="22"/>
        </w:rPr>
        <w:t xml:space="preserve">Rovnoramenný lichoběžník má jednu základnu dvakrát kratší než druhou. Jeho obvod je </w:t>
      </w:r>
      <w:smartTag w:uri="urn:schemas-microsoft-com:office:smarttags" w:element="metricconverter">
        <w:smartTagPr>
          <w:attr w:name="ProductID" w:val="120 cm"/>
        </w:smartTagPr>
        <w:r w:rsidRPr="00A70664">
          <w:rPr>
            <w:color w:val="000000"/>
            <w:sz w:val="22"/>
            <w:szCs w:val="22"/>
          </w:rPr>
          <w:t>120 cm</w:t>
        </w:r>
      </w:smartTag>
      <w:r w:rsidRPr="00A70664">
        <w:rPr>
          <w:color w:val="000000"/>
          <w:sz w:val="22"/>
          <w:szCs w:val="22"/>
        </w:rPr>
        <w:t>. Vypočítejte délku jeho ramene, jestliže rameno svírá se základnou úhel o velikosti 40</w:t>
      </w:r>
      <w:r>
        <w:rPr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>.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 </w:t>
      </w:r>
      <w:r w:rsidRPr="00A70664">
        <w:rPr>
          <w:color w:val="000000"/>
          <w:sz w:val="22"/>
          <w:szCs w:val="22"/>
        </w:rPr>
        <w:t xml:space="preserve">Stanice lanovky na vrcholu hory, která je od našeho stanoviště podle mapy vzdálena </w:t>
      </w:r>
      <w:smartTag w:uri="urn:schemas-microsoft-com:office:smarttags" w:element="metricconverter">
        <w:smartTagPr>
          <w:attr w:name="ProductID" w:val="3 km"/>
        </w:smartTagPr>
        <w:r w:rsidRPr="00A70664">
          <w:rPr>
            <w:color w:val="000000"/>
            <w:sz w:val="22"/>
            <w:szCs w:val="22"/>
          </w:rPr>
          <w:t>3 km</w:t>
        </w:r>
      </w:smartTag>
      <w:r w:rsidRPr="00A70664">
        <w:rPr>
          <w:color w:val="000000"/>
          <w:sz w:val="22"/>
          <w:szCs w:val="22"/>
        </w:rPr>
        <w:t>, vidíme pod výškovým úhlem 28</w:t>
      </w:r>
      <w:r>
        <w:rPr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>. Jak vysoko nad naším stanovištěm je vrchol hory?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6. </w:t>
      </w:r>
      <w:r w:rsidRPr="00A70664">
        <w:rPr>
          <w:color w:val="000000"/>
          <w:sz w:val="22"/>
          <w:szCs w:val="22"/>
        </w:rPr>
        <w:t>Šířk</w:t>
      </w:r>
      <w:r>
        <w:rPr>
          <w:color w:val="000000"/>
          <w:sz w:val="22"/>
          <w:szCs w:val="22"/>
        </w:rPr>
        <w:t>a řeky je 72</w:t>
      </w:r>
      <w:r w:rsidRPr="00A70664">
        <w:rPr>
          <w:color w:val="000000"/>
          <w:sz w:val="22"/>
          <w:szCs w:val="22"/>
        </w:rPr>
        <w:t xml:space="preserve"> m. Z terénních důvodů se odklání most od společné kolmice k oběma břehům o úhel 1</w:t>
      </w:r>
      <w:r>
        <w:rPr>
          <w:color w:val="000000"/>
          <w:sz w:val="22"/>
          <w:szCs w:val="22"/>
        </w:rPr>
        <w:t>3</w:t>
      </w:r>
      <w:r>
        <w:rPr>
          <w:rFonts w:ascii="DejaVu Sans Mono" w:hAnsi="DejaVu Sans Mono"/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>´</w:t>
      </w:r>
      <w:r w:rsidRPr="00A70664">
        <w:rPr>
          <w:color w:val="000000"/>
          <w:sz w:val="22"/>
          <w:szCs w:val="22"/>
        </w:rPr>
        <w:t xml:space="preserve">. Vypočtěte o kolik metrů je delší než šířka řeky. 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7. </w:t>
      </w:r>
      <w:r w:rsidRPr="00A70664">
        <w:rPr>
          <w:color w:val="000000"/>
          <w:sz w:val="22"/>
          <w:szCs w:val="22"/>
        </w:rPr>
        <w:t xml:space="preserve">Nájezdová rampa je dlouhá </w:t>
      </w:r>
      <w:smartTag w:uri="urn:schemas-microsoft-com:office:smarttags" w:element="metricconverter">
        <w:smartTagPr>
          <w:attr w:name="ProductID" w:val="6 m"/>
        </w:smartTagPr>
        <w:r w:rsidRPr="00A70664">
          <w:rPr>
            <w:color w:val="000000"/>
            <w:sz w:val="22"/>
            <w:szCs w:val="22"/>
          </w:rPr>
          <w:t>6 m</w:t>
        </w:r>
      </w:smartTag>
      <w:r w:rsidRPr="00A70664">
        <w:rPr>
          <w:color w:val="000000"/>
          <w:sz w:val="22"/>
          <w:szCs w:val="22"/>
        </w:rPr>
        <w:t xml:space="preserve"> a svírá s vodorovnou rovinou úhel o velikosti 14</w:t>
      </w:r>
      <w:r>
        <w:rPr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>. O kolik metrů je na jednom konci výše než na druhém?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8. </w:t>
      </w:r>
      <w:r w:rsidRPr="00A70664">
        <w:rPr>
          <w:color w:val="000000"/>
          <w:sz w:val="22"/>
          <w:szCs w:val="22"/>
        </w:rPr>
        <w:t xml:space="preserve">Délka základny rovnoramenného trojúhelníku je </w:t>
      </w:r>
      <w:smartTag w:uri="urn:schemas-microsoft-com:office:smarttags" w:element="metricconverter">
        <w:smartTagPr>
          <w:attr w:name="ProductID" w:val="9,6 cm"/>
        </w:smartTagPr>
        <w:r w:rsidRPr="00A70664">
          <w:rPr>
            <w:color w:val="000000"/>
            <w:sz w:val="22"/>
            <w:szCs w:val="22"/>
          </w:rPr>
          <w:t>9,6 cm</w:t>
        </w:r>
      </w:smartTag>
      <w:r w:rsidRPr="00A70664">
        <w:rPr>
          <w:color w:val="000000"/>
          <w:sz w:val="22"/>
          <w:szCs w:val="22"/>
        </w:rPr>
        <w:t xml:space="preserve"> a délka ramena </w:t>
      </w:r>
      <w:smartTag w:uri="urn:schemas-microsoft-com:office:smarttags" w:element="metricconverter">
        <w:smartTagPr>
          <w:attr w:name="ProductID" w:val="6,1 cm"/>
        </w:smartTagPr>
        <w:r w:rsidRPr="00A70664">
          <w:rPr>
            <w:color w:val="000000"/>
            <w:sz w:val="22"/>
            <w:szCs w:val="22"/>
          </w:rPr>
          <w:t>6,1 cm</w:t>
        </w:r>
      </w:smartTag>
      <w:r w:rsidRPr="00A70664">
        <w:rPr>
          <w:color w:val="000000"/>
          <w:sz w:val="22"/>
          <w:szCs w:val="22"/>
        </w:rPr>
        <w:t>. Určete velikost jeho vnitřních úhlů.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 </w:t>
      </w:r>
      <w:r w:rsidRPr="00A70664">
        <w:rPr>
          <w:color w:val="000000"/>
          <w:sz w:val="22"/>
          <w:szCs w:val="22"/>
        </w:rPr>
        <w:t>Vypočítejte velikost úhlu, který svírají tečny t</w:t>
      </w:r>
      <w:r w:rsidRPr="00136D2A">
        <w:rPr>
          <w:color w:val="000000"/>
          <w:sz w:val="22"/>
          <w:szCs w:val="22"/>
          <w:vertAlign w:val="subscript"/>
        </w:rPr>
        <w:t>1</w:t>
      </w:r>
      <w:r w:rsidRPr="00A70664">
        <w:rPr>
          <w:color w:val="000000"/>
          <w:sz w:val="22"/>
          <w:szCs w:val="22"/>
        </w:rPr>
        <w:t>, t</w:t>
      </w:r>
      <w:r w:rsidRPr="00136D2A">
        <w:rPr>
          <w:color w:val="000000"/>
          <w:sz w:val="22"/>
          <w:szCs w:val="22"/>
          <w:vertAlign w:val="subscript"/>
        </w:rPr>
        <w:t>2</w:t>
      </w:r>
      <w:r w:rsidRPr="00A70664">
        <w:rPr>
          <w:color w:val="000000"/>
          <w:sz w:val="22"/>
          <w:szCs w:val="22"/>
        </w:rPr>
        <w:t xml:space="preserve"> vedené z bodu M ke </w:t>
      </w:r>
      <w:proofErr w:type="gramStart"/>
      <w:r w:rsidRPr="00A70664">
        <w:rPr>
          <w:color w:val="000000"/>
          <w:sz w:val="22"/>
          <w:szCs w:val="22"/>
        </w:rPr>
        <w:t>kružnici k(S;4cm</w:t>
      </w:r>
      <w:proofErr w:type="gramEnd"/>
      <w:r w:rsidRPr="00A70664">
        <w:rPr>
          <w:color w:val="000000"/>
          <w:sz w:val="22"/>
          <w:szCs w:val="22"/>
        </w:rPr>
        <w:t>), je-li MS=6cm</w:t>
      </w:r>
      <w:r>
        <w:rPr>
          <w:color w:val="000000"/>
          <w:sz w:val="22"/>
          <w:szCs w:val="22"/>
        </w:rPr>
        <w:t>.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 V</w:t>
      </w:r>
      <w:r w:rsidRPr="00A70664">
        <w:rPr>
          <w:color w:val="000000"/>
          <w:sz w:val="22"/>
          <w:szCs w:val="22"/>
        </w:rPr>
        <w:t>ypočtěte poloměr kružnice, ve které středovému úhlu o velikosti 144</w:t>
      </w:r>
      <w:r>
        <w:rPr>
          <w:rFonts w:ascii="DejaVu Sans Mono" w:hAnsi="DejaVu Sans Mono"/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 xml:space="preserve">přísluší tětiva délky </w:t>
      </w:r>
      <w:smartTag w:uri="urn:schemas-microsoft-com:office:smarttags" w:element="metricconverter">
        <w:smartTagPr>
          <w:attr w:name="ProductID" w:val="11 cm"/>
        </w:smartTagPr>
        <w:r w:rsidRPr="00A70664">
          <w:rPr>
            <w:color w:val="000000"/>
            <w:sz w:val="22"/>
            <w:szCs w:val="22"/>
          </w:rPr>
          <w:t>11 cm</w:t>
        </w:r>
      </w:smartTag>
      <w:r w:rsidRPr="00A70664">
        <w:rPr>
          <w:color w:val="000000"/>
          <w:sz w:val="22"/>
          <w:szCs w:val="22"/>
        </w:rPr>
        <w:t>.</w:t>
      </w: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 </w:t>
      </w:r>
      <w:r w:rsidRPr="00A70664">
        <w:rPr>
          <w:color w:val="000000"/>
          <w:sz w:val="22"/>
          <w:szCs w:val="22"/>
        </w:rPr>
        <w:t>Vypočtěte obsah rovnoramenného lichoběžníku ABCD se základnou AB a CD, je-li vel</w:t>
      </w:r>
      <w:r>
        <w:rPr>
          <w:color w:val="000000"/>
          <w:sz w:val="22"/>
          <w:szCs w:val="22"/>
        </w:rPr>
        <w:t>ikost</w:t>
      </w:r>
      <w:r w:rsidRPr="00A70664">
        <w:rPr>
          <w:color w:val="000000"/>
          <w:sz w:val="22"/>
          <w:szCs w:val="22"/>
        </w:rPr>
        <w:t xml:space="preserve"> AB=14cm, CD=10cm , uhel ABC=70</w:t>
      </w:r>
      <w:r>
        <w:rPr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 xml:space="preserve"> . </w:t>
      </w:r>
    </w:p>
    <w:p w:rsidR="005C6582" w:rsidRPr="00A70664" w:rsidRDefault="005C6582" w:rsidP="005C6582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12. Petr pouštěl draka na šňůře dlouhé 70</w:t>
      </w:r>
      <w:r w:rsidRPr="00A70664">
        <w:rPr>
          <w:color w:val="000000"/>
          <w:sz w:val="22"/>
          <w:szCs w:val="22"/>
        </w:rPr>
        <w:t xml:space="preserve"> m. Jak vysoko asi drak vyletěl ve chvíli, kdy Vojta odhadl, že napnutá šňůra svírá s vodorovnou rovinou úhel 45</w:t>
      </w:r>
      <w:r>
        <w:rPr>
          <w:rFonts w:ascii="DejaVu Sans Mono" w:hAnsi="DejaVu Sans Mono"/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>?</w:t>
      </w:r>
    </w:p>
    <w:p w:rsidR="005C6582" w:rsidRPr="00A70664" w:rsidRDefault="005C6582" w:rsidP="005C6582">
      <w:pPr>
        <w:pStyle w:val="Normlnweb"/>
        <w:rPr>
          <w:color w:val="000000"/>
          <w:sz w:val="22"/>
          <w:szCs w:val="22"/>
        </w:rPr>
      </w:pPr>
    </w:p>
    <w:p w:rsidR="005C6582" w:rsidRDefault="005C6582" w:rsidP="005C6582">
      <w:pPr>
        <w:pStyle w:val="Normlnweb"/>
        <w:rPr>
          <w:color w:val="000000"/>
          <w:sz w:val="22"/>
          <w:szCs w:val="22"/>
        </w:rPr>
      </w:pPr>
    </w:p>
    <w:sectPr w:rsidR="005C6582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 Mono">
    <w:panose1 w:val="020B0609030804020204"/>
    <w:charset w:val="EE"/>
    <w:family w:val="modern"/>
    <w:pitch w:val="fixed"/>
    <w:sig w:usb0="E60022FF" w:usb1="500071FB" w:usb2="00000020" w:usb3="00000000" w:csb0="000000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5053F5"/>
    <w:rsid w:val="005372AC"/>
    <w:rsid w:val="005C6582"/>
    <w:rsid w:val="005D1271"/>
    <w:rsid w:val="006A2D72"/>
    <w:rsid w:val="00837A9C"/>
    <w:rsid w:val="00851B92"/>
    <w:rsid w:val="008D44F7"/>
    <w:rsid w:val="00922F63"/>
    <w:rsid w:val="00B91A34"/>
    <w:rsid w:val="00BC1C72"/>
    <w:rsid w:val="00D8540A"/>
    <w:rsid w:val="00E1323D"/>
    <w:rsid w:val="00E25A6A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5C658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2011-04-28T08:07:00Z</dcterms:created>
  <dcterms:modified xsi:type="dcterms:W3CDTF">2011-04-28T08:07:00Z</dcterms:modified>
</cp:coreProperties>
</file>