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A9A" w:rsidRDefault="00224A9A">
      <w:bookmarkStart w:id="0" w:name="_GoBack"/>
      <w:bookmarkEnd w:id="0"/>
      <w:r w:rsidRPr="00224A9A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EE2214" w:rsidRDefault="00EE2214" w:rsidP="00EE2214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8F19DB" w:rsidRDefault="00860746">
      <w:r>
        <w:t>č. 14</w:t>
      </w:r>
      <w:r w:rsidR="003904BA">
        <w:t>: Nekovy</w:t>
      </w:r>
      <w:r>
        <w:t xml:space="preserve"> I.</w:t>
      </w:r>
    </w:p>
    <w:p w:rsidR="003904BA" w:rsidRDefault="003904BA"/>
    <w:p w:rsidR="003904BA" w:rsidRDefault="003904BA">
      <w:r>
        <w:t xml:space="preserve">1. Vypiš z těchto prvků nekovy: Ca, H, F, Ni, </w:t>
      </w:r>
      <w:proofErr w:type="spellStart"/>
      <w:r>
        <w:t>Pb</w:t>
      </w:r>
      <w:proofErr w:type="spellEnd"/>
      <w:r>
        <w:t xml:space="preserve">, N, </w:t>
      </w:r>
      <w:proofErr w:type="spellStart"/>
      <w:r>
        <w:t>Hg</w:t>
      </w:r>
      <w:proofErr w:type="spellEnd"/>
      <w:r>
        <w:t xml:space="preserve">, O, Cl, Mg, P, S, Na, </w:t>
      </w:r>
      <w:proofErr w:type="spellStart"/>
      <w:r w:rsidR="007F6494">
        <w:t>Rn</w:t>
      </w:r>
      <w:proofErr w:type="spellEnd"/>
      <w:r w:rsidR="007F6494">
        <w:t xml:space="preserve">, </w:t>
      </w:r>
      <w:proofErr w:type="spellStart"/>
      <w:r w:rsidR="007F6494">
        <w:t>Xe</w:t>
      </w:r>
      <w:proofErr w:type="spellEnd"/>
      <w:r w:rsidR="007F6494">
        <w:t>.</w:t>
      </w:r>
    </w:p>
    <w:p w:rsidR="007F6494" w:rsidRDefault="00D01EEC">
      <w:r>
        <w:t>Nekovy : .................................................................................................</w:t>
      </w:r>
    </w:p>
    <w:p w:rsidR="00D01EEC" w:rsidRDefault="00D01EEC"/>
    <w:p w:rsidR="007F6494" w:rsidRDefault="007F6494">
      <w:pPr>
        <w:contextualSpacing/>
      </w:pPr>
      <w:r>
        <w:t>2. Doplň</w:t>
      </w:r>
    </w:p>
    <w:p w:rsidR="007F6494" w:rsidRDefault="007F6494">
      <w:pPr>
        <w:contextualSpacing/>
      </w:pPr>
      <w:r>
        <w:t>a) nejlehčí prvek je.....................................................</w:t>
      </w:r>
    </w:p>
    <w:p w:rsidR="007F6494" w:rsidRDefault="007F6494">
      <w:pPr>
        <w:contextualSpacing/>
      </w:pPr>
      <w:r>
        <w:t>b) skládá se z ............................................................</w:t>
      </w:r>
    </w:p>
    <w:p w:rsidR="001D5B67" w:rsidRDefault="001D5B67">
      <w:pPr>
        <w:contextualSpacing/>
      </w:pPr>
      <w:r>
        <w:t>c) jeho skupenství je.................................................</w:t>
      </w:r>
    </w:p>
    <w:p w:rsidR="001D5B67" w:rsidRDefault="001D5B67">
      <w:pPr>
        <w:contextualSpacing/>
      </w:pPr>
      <w:r>
        <w:t>d) jeho nejběžnější sloučeninou je .........................</w:t>
      </w:r>
    </w:p>
    <w:p w:rsidR="001D5B67" w:rsidRDefault="001D5B67">
      <w:pPr>
        <w:contextualSpacing/>
      </w:pPr>
      <w:r>
        <w:t>e) používá se ...........................................................</w:t>
      </w:r>
    </w:p>
    <w:p w:rsidR="001D5B67" w:rsidRDefault="001D5B67"/>
    <w:p w:rsidR="000C6372" w:rsidRDefault="001D5B67">
      <w:r>
        <w:t>3. Uhlík se v přírodě nachází ve dvou formách. Napište jejich názvy a porovnejte jejich vlastnosti.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37DEA" w:rsidTr="00EE2214">
        <w:trPr>
          <w:trHeight w:val="567"/>
        </w:trPr>
        <w:tc>
          <w:tcPr>
            <w:tcW w:w="3070" w:type="dxa"/>
            <w:vAlign w:val="center"/>
          </w:tcPr>
          <w:p w:rsidR="00637DEA" w:rsidRDefault="00637DEA" w:rsidP="000C6372">
            <w:pPr>
              <w:jc w:val="center"/>
            </w:pPr>
            <w:r>
              <w:t>Název</w:t>
            </w:r>
          </w:p>
        </w:tc>
        <w:tc>
          <w:tcPr>
            <w:tcW w:w="3071" w:type="dxa"/>
            <w:vAlign w:val="center"/>
          </w:tcPr>
          <w:p w:rsidR="00637DEA" w:rsidRDefault="00637DEA" w:rsidP="000C6372">
            <w:pPr>
              <w:jc w:val="center"/>
            </w:pPr>
          </w:p>
        </w:tc>
        <w:tc>
          <w:tcPr>
            <w:tcW w:w="3071" w:type="dxa"/>
            <w:vAlign w:val="center"/>
          </w:tcPr>
          <w:p w:rsidR="00637DEA" w:rsidRDefault="00637DEA" w:rsidP="000C6372">
            <w:pPr>
              <w:jc w:val="center"/>
            </w:pPr>
          </w:p>
        </w:tc>
      </w:tr>
      <w:tr w:rsidR="00637DEA" w:rsidTr="00EE2214">
        <w:trPr>
          <w:trHeight w:val="567"/>
        </w:trPr>
        <w:tc>
          <w:tcPr>
            <w:tcW w:w="3070" w:type="dxa"/>
            <w:vAlign w:val="center"/>
          </w:tcPr>
          <w:p w:rsidR="00637DEA" w:rsidRDefault="00637DEA" w:rsidP="000C6372">
            <w:pPr>
              <w:jc w:val="center"/>
            </w:pPr>
            <w:r>
              <w:t>Tvrdost</w:t>
            </w:r>
          </w:p>
        </w:tc>
        <w:tc>
          <w:tcPr>
            <w:tcW w:w="3071" w:type="dxa"/>
            <w:vAlign w:val="center"/>
          </w:tcPr>
          <w:p w:rsidR="00637DEA" w:rsidRDefault="00637DEA" w:rsidP="000C6372">
            <w:pPr>
              <w:jc w:val="center"/>
            </w:pPr>
          </w:p>
        </w:tc>
        <w:tc>
          <w:tcPr>
            <w:tcW w:w="3071" w:type="dxa"/>
            <w:vAlign w:val="center"/>
          </w:tcPr>
          <w:p w:rsidR="00637DEA" w:rsidRDefault="00637DEA" w:rsidP="000C6372">
            <w:pPr>
              <w:jc w:val="center"/>
            </w:pPr>
          </w:p>
        </w:tc>
      </w:tr>
      <w:tr w:rsidR="00637DEA" w:rsidTr="00EE2214">
        <w:trPr>
          <w:trHeight w:val="567"/>
        </w:trPr>
        <w:tc>
          <w:tcPr>
            <w:tcW w:w="3070" w:type="dxa"/>
            <w:vAlign w:val="center"/>
          </w:tcPr>
          <w:p w:rsidR="00637DEA" w:rsidRDefault="00637DEA" w:rsidP="000C6372">
            <w:pPr>
              <w:jc w:val="center"/>
            </w:pPr>
            <w:r>
              <w:t>Elektrická vodivost</w:t>
            </w:r>
          </w:p>
        </w:tc>
        <w:tc>
          <w:tcPr>
            <w:tcW w:w="3071" w:type="dxa"/>
            <w:vAlign w:val="center"/>
          </w:tcPr>
          <w:p w:rsidR="00637DEA" w:rsidRDefault="00637DEA" w:rsidP="000C6372">
            <w:pPr>
              <w:jc w:val="center"/>
            </w:pPr>
          </w:p>
        </w:tc>
        <w:tc>
          <w:tcPr>
            <w:tcW w:w="3071" w:type="dxa"/>
            <w:vAlign w:val="center"/>
          </w:tcPr>
          <w:p w:rsidR="00637DEA" w:rsidRDefault="00637DEA" w:rsidP="000C6372">
            <w:pPr>
              <w:jc w:val="center"/>
            </w:pPr>
          </w:p>
        </w:tc>
      </w:tr>
      <w:tr w:rsidR="00637DEA" w:rsidTr="00EE2214">
        <w:trPr>
          <w:trHeight w:val="567"/>
        </w:trPr>
        <w:tc>
          <w:tcPr>
            <w:tcW w:w="3070" w:type="dxa"/>
            <w:vAlign w:val="center"/>
          </w:tcPr>
          <w:p w:rsidR="00637DEA" w:rsidRDefault="00637DEA" w:rsidP="000C6372">
            <w:pPr>
              <w:jc w:val="center"/>
            </w:pPr>
            <w:r>
              <w:t>Tepelná vodivost</w:t>
            </w:r>
          </w:p>
        </w:tc>
        <w:tc>
          <w:tcPr>
            <w:tcW w:w="3071" w:type="dxa"/>
            <w:vAlign w:val="center"/>
          </w:tcPr>
          <w:p w:rsidR="00637DEA" w:rsidRDefault="00637DEA" w:rsidP="000C6372">
            <w:pPr>
              <w:jc w:val="center"/>
            </w:pPr>
          </w:p>
        </w:tc>
        <w:tc>
          <w:tcPr>
            <w:tcW w:w="3071" w:type="dxa"/>
            <w:vAlign w:val="center"/>
          </w:tcPr>
          <w:p w:rsidR="00637DEA" w:rsidRDefault="00637DEA" w:rsidP="000C6372">
            <w:pPr>
              <w:jc w:val="center"/>
            </w:pPr>
          </w:p>
        </w:tc>
      </w:tr>
      <w:tr w:rsidR="00637DEA" w:rsidTr="00EE2214">
        <w:trPr>
          <w:trHeight w:val="567"/>
        </w:trPr>
        <w:tc>
          <w:tcPr>
            <w:tcW w:w="3070" w:type="dxa"/>
            <w:vAlign w:val="center"/>
          </w:tcPr>
          <w:p w:rsidR="00637DEA" w:rsidRDefault="000C6372" w:rsidP="000C6372">
            <w:pPr>
              <w:jc w:val="center"/>
            </w:pPr>
            <w:r>
              <w:t>Chemická stálost</w:t>
            </w:r>
          </w:p>
        </w:tc>
        <w:tc>
          <w:tcPr>
            <w:tcW w:w="3071" w:type="dxa"/>
            <w:vAlign w:val="center"/>
          </w:tcPr>
          <w:p w:rsidR="00637DEA" w:rsidRDefault="00637DEA" w:rsidP="000C6372">
            <w:pPr>
              <w:jc w:val="center"/>
            </w:pPr>
          </w:p>
        </w:tc>
        <w:tc>
          <w:tcPr>
            <w:tcW w:w="3071" w:type="dxa"/>
            <w:vAlign w:val="center"/>
          </w:tcPr>
          <w:p w:rsidR="00637DEA" w:rsidRDefault="00637DEA" w:rsidP="000C6372">
            <w:pPr>
              <w:jc w:val="center"/>
            </w:pPr>
          </w:p>
        </w:tc>
      </w:tr>
      <w:tr w:rsidR="00637DEA" w:rsidTr="00EE2214">
        <w:trPr>
          <w:trHeight w:val="567"/>
        </w:trPr>
        <w:tc>
          <w:tcPr>
            <w:tcW w:w="3070" w:type="dxa"/>
            <w:vAlign w:val="center"/>
          </w:tcPr>
          <w:p w:rsidR="00637DEA" w:rsidRDefault="000C6372" w:rsidP="000C6372">
            <w:pPr>
              <w:jc w:val="center"/>
            </w:pPr>
            <w:r>
              <w:t>Použití</w:t>
            </w:r>
          </w:p>
        </w:tc>
        <w:tc>
          <w:tcPr>
            <w:tcW w:w="3071" w:type="dxa"/>
            <w:vAlign w:val="center"/>
          </w:tcPr>
          <w:p w:rsidR="00637DEA" w:rsidRDefault="00637DEA" w:rsidP="000C6372">
            <w:pPr>
              <w:jc w:val="center"/>
            </w:pPr>
          </w:p>
        </w:tc>
        <w:tc>
          <w:tcPr>
            <w:tcW w:w="3071" w:type="dxa"/>
            <w:vAlign w:val="center"/>
          </w:tcPr>
          <w:p w:rsidR="00637DEA" w:rsidRDefault="00637DEA" w:rsidP="000C6372">
            <w:pPr>
              <w:jc w:val="center"/>
            </w:pPr>
          </w:p>
        </w:tc>
      </w:tr>
    </w:tbl>
    <w:p w:rsidR="00637DEA" w:rsidRDefault="00637DEA"/>
    <w:p w:rsidR="00573E8D" w:rsidRDefault="00573E8D">
      <w:r>
        <w:t xml:space="preserve">4. Jmenuj dva nekovy, které se nacházejí ve třetí periodě. </w:t>
      </w:r>
      <w:r w:rsidR="007B319A">
        <w:t>Po jednom nesou jméno sirky a ten druhý se dnes na jejich výrobu používá. Napiš jména kyselin, které se z těchto prvků připravují.</w:t>
      </w:r>
    </w:p>
    <w:p w:rsidR="001D5B67" w:rsidRDefault="00D01EEC">
      <w:r>
        <w:t>prvek:</w:t>
      </w:r>
      <w:r>
        <w:tab/>
        <w:t>..............................</w:t>
      </w:r>
      <w:r>
        <w:tab/>
        <w:t>kyselina: ................................................</w:t>
      </w:r>
    </w:p>
    <w:p w:rsidR="001D5B67" w:rsidRDefault="00D01EEC">
      <w:r>
        <w:t xml:space="preserve">prvek: </w:t>
      </w:r>
      <w:r>
        <w:tab/>
        <w:t>.............................</w:t>
      </w:r>
      <w:r>
        <w:tab/>
        <w:t>kyselina: ...............................................</w:t>
      </w:r>
    </w:p>
    <w:p w:rsidR="006F7906" w:rsidRDefault="006F7906" w:rsidP="006F7906">
      <w:r>
        <w:lastRenderedPageBreak/>
        <w:t>č. 14: Nekovy I. - řešení</w:t>
      </w:r>
    </w:p>
    <w:p w:rsidR="006F7906" w:rsidRDefault="006F7906" w:rsidP="006F7906"/>
    <w:p w:rsidR="006F7906" w:rsidRDefault="006F7906" w:rsidP="006F7906">
      <w:r>
        <w:t xml:space="preserve">1. Vypiš z těchto prvků nekovy: Ca, H, F, Ni, </w:t>
      </w:r>
      <w:proofErr w:type="spellStart"/>
      <w:r>
        <w:t>Pb</w:t>
      </w:r>
      <w:proofErr w:type="spellEnd"/>
      <w:r>
        <w:t xml:space="preserve">, N, </w:t>
      </w:r>
      <w:proofErr w:type="spellStart"/>
      <w:r>
        <w:t>Hg</w:t>
      </w:r>
      <w:proofErr w:type="spellEnd"/>
      <w:r>
        <w:t xml:space="preserve">, O, Cl, Mg, P, S, Na, </w:t>
      </w:r>
      <w:proofErr w:type="spellStart"/>
      <w:r>
        <w:t>Rn</w:t>
      </w:r>
      <w:proofErr w:type="spellEnd"/>
      <w:r>
        <w:t xml:space="preserve">, </w:t>
      </w:r>
      <w:proofErr w:type="spellStart"/>
      <w:r>
        <w:t>Xe</w:t>
      </w:r>
      <w:proofErr w:type="spellEnd"/>
      <w:r>
        <w:t>.</w:t>
      </w:r>
    </w:p>
    <w:p w:rsidR="006F7906" w:rsidRDefault="006F7906" w:rsidP="006F7906">
      <w:r>
        <w:t xml:space="preserve">Nekovy : </w:t>
      </w:r>
      <w:r>
        <w:rPr>
          <w:color w:val="FF0000"/>
        </w:rPr>
        <w:t xml:space="preserve">H, N, O,  Cl, P, S, </w:t>
      </w:r>
      <w:proofErr w:type="spellStart"/>
      <w:r>
        <w:rPr>
          <w:color w:val="FF0000"/>
        </w:rPr>
        <w:t>Rn</w:t>
      </w:r>
      <w:proofErr w:type="spellEnd"/>
      <w:r>
        <w:rPr>
          <w:color w:val="FF0000"/>
        </w:rPr>
        <w:t xml:space="preserve">,  </w:t>
      </w:r>
      <w:proofErr w:type="spellStart"/>
      <w:r>
        <w:rPr>
          <w:color w:val="FF0000"/>
        </w:rPr>
        <w:t>Xe</w:t>
      </w:r>
      <w:proofErr w:type="spellEnd"/>
    </w:p>
    <w:p w:rsidR="006F7906" w:rsidRDefault="006F7906" w:rsidP="006F7906"/>
    <w:p w:rsidR="006F7906" w:rsidRDefault="006F7906" w:rsidP="006F7906">
      <w:r>
        <w:t>2. Doplň</w:t>
      </w:r>
    </w:p>
    <w:p w:rsidR="006F7906" w:rsidRPr="006F7906" w:rsidRDefault="006F7906" w:rsidP="006F7906">
      <w:pPr>
        <w:rPr>
          <w:color w:val="FF0000"/>
        </w:rPr>
      </w:pPr>
      <w:r>
        <w:t xml:space="preserve">a) nejlehčí prvek je </w:t>
      </w:r>
      <w:r>
        <w:rPr>
          <w:color w:val="FF0000"/>
        </w:rPr>
        <w:t>vodík</w:t>
      </w:r>
    </w:p>
    <w:p w:rsidR="006F7906" w:rsidRDefault="006F7906" w:rsidP="006F7906">
      <w:r>
        <w:t>b) skládá se z </w:t>
      </w:r>
      <w:r>
        <w:rPr>
          <w:color w:val="FF0000"/>
        </w:rPr>
        <w:t>jednoho protonu a jednoho elektronu</w:t>
      </w:r>
    </w:p>
    <w:p w:rsidR="006F7906" w:rsidRPr="006F7906" w:rsidRDefault="006F7906" w:rsidP="006F7906">
      <w:pPr>
        <w:rPr>
          <w:color w:val="FF0000"/>
        </w:rPr>
      </w:pPr>
      <w:r>
        <w:t xml:space="preserve">c) jeho skupenství je </w:t>
      </w:r>
      <w:r>
        <w:rPr>
          <w:color w:val="FF0000"/>
        </w:rPr>
        <w:t>plynné</w:t>
      </w:r>
    </w:p>
    <w:p w:rsidR="006F7906" w:rsidRDefault="006F7906" w:rsidP="006F7906">
      <w:pPr>
        <w:rPr>
          <w:color w:val="FF0000"/>
        </w:rPr>
      </w:pPr>
      <w:r>
        <w:t xml:space="preserve">d) jeho nejběžnější sloučeninou je </w:t>
      </w:r>
      <w:r>
        <w:rPr>
          <w:color w:val="FF0000"/>
        </w:rPr>
        <w:t>voda</w:t>
      </w:r>
    </w:p>
    <w:p w:rsidR="006F7906" w:rsidRDefault="006F7906" w:rsidP="006F7906">
      <w:r>
        <w:t xml:space="preserve">e) používá se </w:t>
      </w:r>
      <w:r w:rsidR="00677D63">
        <w:rPr>
          <w:color w:val="FF0000"/>
        </w:rPr>
        <w:t>jako palivo</w:t>
      </w:r>
    </w:p>
    <w:p w:rsidR="006F7906" w:rsidRDefault="006F7906" w:rsidP="006F7906"/>
    <w:p w:rsidR="006F7906" w:rsidRDefault="006F7906" w:rsidP="006F7906">
      <w:r>
        <w:t>3. Uhlík se v přírodě nachází ve dvou formách. Napište jejich názvy a porovnejte jejich vlastnosti.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F7906" w:rsidTr="00AD70FC">
        <w:trPr>
          <w:trHeight w:val="680"/>
        </w:trPr>
        <w:tc>
          <w:tcPr>
            <w:tcW w:w="3070" w:type="dxa"/>
            <w:vAlign w:val="center"/>
          </w:tcPr>
          <w:p w:rsidR="006F7906" w:rsidRDefault="006F7906" w:rsidP="00AD70FC">
            <w:pPr>
              <w:jc w:val="center"/>
            </w:pPr>
            <w:r>
              <w:t>Název</w:t>
            </w:r>
          </w:p>
        </w:tc>
        <w:tc>
          <w:tcPr>
            <w:tcW w:w="3071" w:type="dxa"/>
            <w:vAlign w:val="center"/>
          </w:tcPr>
          <w:p w:rsidR="006F7906" w:rsidRPr="00677D63" w:rsidRDefault="00677D63" w:rsidP="00AD70FC">
            <w:pPr>
              <w:jc w:val="center"/>
              <w:rPr>
                <w:color w:val="FF0000"/>
              </w:rPr>
            </w:pPr>
            <w:r w:rsidRPr="00677D63">
              <w:rPr>
                <w:color w:val="FF0000"/>
              </w:rPr>
              <w:t>diamant</w:t>
            </w:r>
          </w:p>
        </w:tc>
        <w:tc>
          <w:tcPr>
            <w:tcW w:w="3071" w:type="dxa"/>
            <w:vAlign w:val="center"/>
          </w:tcPr>
          <w:p w:rsidR="006F7906" w:rsidRPr="00677D63" w:rsidRDefault="00677D63" w:rsidP="00AD70FC">
            <w:pPr>
              <w:jc w:val="center"/>
              <w:rPr>
                <w:color w:val="FF0000"/>
              </w:rPr>
            </w:pPr>
            <w:r w:rsidRPr="00677D63">
              <w:rPr>
                <w:color w:val="FF0000"/>
              </w:rPr>
              <w:t>grafit</w:t>
            </w:r>
          </w:p>
        </w:tc>
      </w:tr>
      <w:tr w:rsidR="006F7906" w:rsidTr="00AD70FC">
        <w:trPr>
          <w:trHeight w:val="680"/>
        </w:trPr>
        <w:tc>
          <w:tcPr>
            <w:tcW w:w="3070" w:type="dxa"/>
            <w:vAlign w:val="center"/>
          </w:tcPr>
          <w:p w:rsidR="006F7906" w:rsidRDefault="006F7906" w:rsidP="00AD70FC">
            <w:pPr>
              <w:jc w:val="center"/>
            </w:pPr>
            <w:r>
              <w:t>Tvrdost</w:t>
            </w:r>
          </w:p>
        </w:tc>
        <w:tc>
          <w:tcPr>
            <w:tcW w:w="3071" w:type="dxa"/>
            <w:vAlign w:val="center"/>
          </w:tcPr>
          <w:p w:rsidR="006F7906" w:rsidRPr="00677D63" w:rsidRDefault="00677D63" w:rsidP="00AD70FC">
            <w:pPr>
              <w:jc w:val="center"/>
              <w:rPr>
                <w:color w:val="FF0000"/>
              </w:rPr>
            </w:pPr>
            <w:r w:rsidRPr="00677D63">
              <w:rPr>
                <w:color w:val="FF0000"/>
              </w:rPr>
              <w:t>10</w:t>
            </w:r>
          </w:p>
        </w:tc>
        <w:tc>
          <w:tcPr>
            <w:tcW w:w="3071" w:type="dxa"/>
            <w:vAlign w:val="center"/>
          </w:tcPr>
          <w:p w:rsidR="006F7906" w:rsidRPr="00677D63" w:rsidRDefault="00677D63" w:rsidP="00AD70FC">
            <w:pPr>
              <w:jc w:val="center"/>
              <w:rPr>
                <w:color w:val="FF0000"/>
              </w:rPr>
            </w:pPr>
            <w:r w:rsidRPr="00677D63">
              <w:rPr>
                <w:color w:val="FF0000"/>
              </w:rPr>
              <w:t>1</w:t>
            </w:r>
          </w:p>
        </w:tc>
      </w:tr>
      <w:tr w:rsidR="006F7906" w:rsidTr="00AD70FC">
        <w:trPr>
          <w:trHeight w:val="680"/>
        </w:trPr>
        <w:tc>
          <w:tcPr>
            <w:tcW w:w="3070" w:type="dxa"/>
            <w:vAlign w:val="center"/>
          </w:tcPr>
          <w:p w:rsidR="006F7906" w:rsidRDefault="006F7906" w:rsidP="00AD70FC">
            <w:pPr>
              <w:jc w:val="center"/>
            </w:pPr>
            <w:r>
              <w:t>Elektrická vodivost</w:t>
            </w:r>
          </w:p>
        </w:tc>
        <w:tc>
          <w:tcPr>
            <w:tcW w:w="3071" w:type="dxa"/>
            <w:vAlign w:val="center"/>
          </w:tcPr>
          <w:p w:rsidR="006F7906" w:rsidRPr="00677D63" w:rsidRDefault="00677D63" w:rsidP="00AD70FC">
            <w:pPr>
              <w:jc w:val="center"/>
              <w:rPr>
                <w:color w:val="FF0000"/>
              </w:rPr>
            </w:pPr>
            <w:r w:rsidRPr="00677D63">
              <w:rPr>
                <w:color w:val="FF0000"/>
              </w:rPr>
              <w:t>nevede</w:t>
            </w:r>
          </w:p>
        </w:tc>
        <w:tc>
          <w:tcPr>
            <w:tcW w:w="3071" w:type="dxa"/>
            <w:vAlign w:val="center"/>
          </w:tcPr>
          <w:p w:rsidR="006F7906" w:rsidRPr="00677D63" w:rsidRDefault="00677D63" w:rsidP="00AD70FC">
            <w:pPr>
              <w:jc w:val="center"/>
              <w:rPr>
                <w:color w:val="FF0000"/>
              </w:rPr>
            </w:pPr>
            <w:r w:rsidRPr="00677D63">
              <w:rPr>
                <w:color w:val="FF0000"/>
              </w:rPr>
              <w:t>vede</w:t>
            </w:r>
          </w:p>
        </w:tc>
      </w:tr>
      <w:tr w:rsidR="006F7906" w:rsidTr="00AD70FC">
        <w:trPr>
          <w:trHeight w:val="680"/>
        </w:trPr>
        <w:tc>
          <w:tcPr>
            <w:tcW w:w="3070" w:type="dxa"/>
            <w:vAlign w:val="center"/>
          </w:tcPr>
          <w:p w:rsidR="006F7906" w:rsidRDefault="006F7906" w:rsidP="00AD70FC">
            <w:pPr>
              <w:jc w:val="center"/>
            </w:pPr>
            <w:r>
              <w:t>Tepelná vodivost</w:t>
            </w:r>
          </w:p>
        </w:tc>
        <w:tc>
          <w:tcPr>
            <w:tcW w:w="3071" w:type="dxa"/>
            <w:vAlign w:val="center"/>
          </w:tcPr>
          <w:p w:rsidR="006F7906" w:rsidRPr="00677D63" w:rsidRDefault="00677D63" w:rsidP="00AD70FC">
            <w:pPr>
              <w:jc w:val="center"/>
              <w:rPr>
                <w:color w:val="FF0000"/>
              </w:rPr>
            </w:pPr>
            <w:r w:rsidRPr="00677D63">
              <w:rPr>
                <w:color w:val="FF0000"/>
              </w:rPr>
              <w:t>vede</w:t>
            </w:r>
          </w:p>
        </w:tc>
        <w:tc>
          <w:tcPr>
            <w:tcW w:w="3071" w:type="dxa"/>
            <w:vAlign w:val="center"/>
          </w:tcPr>
          <w:p w:rsidR="006F7906" w:rsidRPr="00677D63" w:rsidRDefault="00677D63" w:rsidP="00AD70FC">
            <w:pPr>
              <w:jc w:val="center"/>
              <w:rPr>
                <w:color w:val="FF0000"/>
              </w:rPr>
            </w:pPr>
            <w:r w:rsidRPr="00677D63">
              <w:rPr>
                <w:color w:val="FF0000"/>
              </w:rPr>
              <w:t>nevede</w:t>
            </w:r>
          </w:p>
        </w:tc>
      </w:tr>
      <w:tr w:rsidR="006F7906" w:rsidTr="00AD70FC">
        <w:trPr>
          <w:trHeight w:val="680"/>
        </w:trPr>
        <w:tc>
          <w:tcPr>
            <w:tcW w:w="3070" w:type="dxa"/>
            <w:vAlign w:val="center"/>
          </w:tcPr>
          <w:p w:rsidR="006F7906" w:rsidRDefault="006F7906" w:rsidP="00AD70FC">
            <w:pPr>
              <w:jc w:val="center"/>
            </w:pPr>
            <w:r>
              <w:t>Chemická stálost</w:t>
            </w:r>
          </w:p>
        </w:tc>
        <w:tc>
          <w:tcPr>
            <w:tcW w:w="3071" w:type="dxa"/>
            <w:vAlign w:val="center"/>
          </w:tcPr>
          <w:p w:rsidR="006F7906" w:rsidRPr="00677D63" w:rsidRDefault="00677D63" w:rsidP="00AD70FC">
            <w:pPr>
              <w:jc w:val="center"/>
              <w:rPr>
                <w:color w:val="FF0000"/>
              </w:rPr>
            </w:pPr>
            <w:r w:rsidRPr="00677D63">
              <w:rPr>
                <w:color w:val="FF0000"/>
              </w:rPr>
              <w:t>stálý</w:t>
            </w:r>
          </w:p>
        </w:tc>
        <w:tc>
          <w:tcPr>
            <w:tcW w:w="3071" w:type="dxa"/>
            <w:vAlign w:val="center"/>
          </w:tcPr>
          <w:p w:rsidR="006F7906" w:rsidRPr="00677D63" w:rsidRDefault="00677D63" w:rsidP="00AD70FC">
            <w:pPr>
              <w:jc w:val="center"/>
              <w:rPr>
                <w:color w:val="FF0000"/>
              </w:rPr>
            </w:pPr>
            <w:r w:rsidRPr="00677D63">
              <w:rPr>
                <w:color w:val="FF0000"/>
              </w:rPr>
              <w:t>stálý</w:t>
            </w:r>
          </w:p>
        </w:tc>
      </w:tr>
      <w:tr w:rsidR="006F7906" w:rsidTr="00AD70FC">
        <w:trPr>
          <w:trHeight w:val="680"/>
        </w:trPr>
        <w:tc>
          <w:tcPr>
            <w:tcW w:w="3070" w:type="dxa"/>
            <w:vAlign w:val="center"/>
          </w:tcPr>
          <w:p w:rsidR="006F7906" w:rsidRDefault="006F7906" w:rsidP="00AD70FC">
            <w:pPr>
              <w:jc w:val="center"/>
            </w:pPr>
            <w:r>
              <w:t>Použití</w:t>
            </w:r>
          </w:p>
        </w:tc>
        <w:tc>
          <w:tcPr>
            <w:tcW w:w="3071" w:type="dxa"/>
            <w:vAlign w:val="center"/>
          </w:tcPr>
          <w:p w:rsidR="006F7906" w:rsidRPr="00677D63" w:rsidRDefault="00677D63" w:rsidP="00AD70FC">
            <w:pPr>
              <w:jc w:val="center"/>
              <w:rPr>
                <w:color w:val="FF0000"/>
              </w:rPr>
            </w:pPr>
            <w:r w:rsidRPr="00677D63">
              <w:rPr>
                <w:color w:val="FF0000"/>
              </w:rPr>
              <w:t>drahokam, brusný materiál</w:t>
            </w:r>
          </w:p>
        </w:tc>
        <w:tc>
          <w:tcPr>
            <w:tcW w:w="3071" w:type="dxa"/>
            <w:vAlign w:val="center"/>
          </w:tcPr>
          <w:p w:rsidR="006F7906" w:rsidRPr="00677D63" w:rsidRDefault="00677D63" w:rsidP="00AD70FC">
            <w:pPr>
              <w:jc w:val="center"/>
              <w:rPr>
                <w:color w:val="FF0000"/>
              </w:rPr>
            </w:pPr>
            <w:r w:rsidRPr="00677D63">
              <w:rPr>
                <w:color w:val="FF0000"/>
              </w:rPr>
              <w:t>tuha, elektrody, tavné kelímky</w:t>
            </w:r>
          </w:p>
        </w:tc>
      </w:tr>
    </w:tbl>
    <w:p w:rsidR="006F7906" w:rsidRDefault="006F7906" w:rsidP="006F7906"/>
    <w:p w:rsidR="006F7906" w:rsidRDefault="006F7906" w:rsidP="006F7906">
      <w:r>
        <w:t>4. Jmenuj dva nekovy, které se nacházejí ve třetí periodě. Po jednom nesou jméno sirky a ten druhý se dnes na jejich výrobu používá. Napiš jména kyselin, které se z těchto prvků připravují.</w:t>
      </w:r>
    </w:p>
    <w:p w:rsidR="006F7906" w:rsidRDefault="006F7906" w:rsidP="006F7906">
      <w:r>
        <w:t>prvek:</w:t>
      </w:r>
      <w:r>
        <w:tab/>
      </w:r>
      <w:r w:rsidR="00677D63">
        <w:rPr>
          <w:color w:val="FF0000"/>
        </w:rPr>
        <w:t>síra</w:t>
      </w:r>
      <w:r w:rsidR="00677D63">
        <w:rPr>
          <w:color w:val="FF0000"/>
        </w:rPr>
        <w:tab/>
      </w:r>
      <w:r w:rsidR="00677D63">
        <w:rPr>
          <w:color w:val="FF0000"/>
        </w:rPr>
        <w:tab/>
      </w:r>
      <w:r>
        <w:tab/>
        <w:t>kyselina:</w:t>
      </w:r>
      <w:r w:rsidR="00677D63">
        <w:t xml:space="preserve"> </w:t>
      </w:r>
      <w:r w:rsidR="00677D63" w:rsidRPr="00677D63">
        <w:rPr>
          <w:color w:val="FF0000"/>
        </w:rPr>
        <w:t>sírová</w:t>
      </w:r>
      <w:r>
        <w:t xml:space="preserve"> </w:t>
      </w:r>
    </w:p>
    <w:p w:rsidR="006F7906" w:rsidRPr="008360E6" w:rsidRDefault="006F7906" w:rsidP="006F7906">
      <w:pPr>
        <w:rPr>
          <w:color w:val="FF0000"/>
        </w:rPr>
      </w:pPr>
      <w:r>
        <w:t xml:space="preserve">prvek: </w:t>
      </w:r>
      <w:r>
        <w:tab/>
      </w:r>
      <w:r w:rsidR="008360E6">
        <w:rPr>
          <w:color w:val="FF0000"/>
        </w:rPr>
        <w:t>fosfor</w:t>
      </w:r>
      <w:r w:rsidR="008360E6">
        <w:rPr>
          <w:color w:val="FF0000"/>
        </w:rPr>
        <w:tab/>
      </w:r>
      <w:r w:rsidR="008360E6">
        <w:rPr>
          <w:color w:val="FF0000"/>
        </w:rPr>
        <w:tab/>
      </w:r>
      <w:r>
        <w:tab/>
        <w:t xml:space="preserve">kyselina: </w:t>
      </w:r>
      <w:r w:rsidR="008360E6">
        <w:rPr>
          <w:color w:val="FF0000"/>
        </w:rPr>
        <w:t>fosforečná</w:t>
      </w:r>
    </w:p>
    <w:p w:rsidR="006F7906" w:rsidRDefault="006F7906" w:rsidP="006F7906"/>
    <w:sectPr w:rsidR="006F7906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904BA"/>
    <w:rsid w:val="000C6372"/>
    <w:rsid w:val="000F6EBE"/>
    <w:rsid w:val="00113D12"/>
    <w:rsid w:val="001D5B67"/>
    <w:rsid w:val="00224A9A"/>
    <w:rsid w:val="003305D4"/>
    <w:rsid w:val="00381CB8"/>
    <w:rsid w:val="003904BA"/>
    <w:rsid w:val="00476AEB"/>
    <w:rsid w:val="00573E8D"/>
    <w:rsid w:val="00637DEA"/>
    <w:rsid w:val="00677D63"/>
    <w:rsid w:val="006F7906"/>
    <w:rsid w:val="00722AB3"/>
    <w:rsid w:val="007B319A"/>
    <w:rsid w:val="007F6494"/>
    <w:rsid w:val="008360E6"/>
    <w:rsid w:val="00860746"/>
    <w:rsid w:val="008C4D14"/>
    <w:rsid w:val="008F19DB"/>
    <w:rsid w:val="00914512"/>
    <w:rsid w:val="00B92312"/>
    <w:rsid w:val="00C13CFB"/>
    <w:rsid w:val="00D01EEC"/>
    <w:rsid w:val="00E235E8"/>
    <w:rsid w:val="00EE2214"/>
    <w:rsid w:val="00F6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37D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24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4A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4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304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12</cp:revision>
  <cp:lastPrinted>2011-05-31T09:48:00Z</cp:lastPrinted>
  <dcterms:created xsi:type="dcterms:W3CDTF">2011-03-01T20:00:00Z</dcterms:created>
  <dcterms:modified xsi:type="dcterms:W3CDTF">2011-05-31T09:48:00Z</dcterms:modified>
</cp:coreProperties>
</file>