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DA7DB5">
      <w:r w:rsidRPr="00DA7DB5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80C30" w:rsidRDefault="00880C30" w:rsidP="00880C30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0E4728" w:rsidRDefault="000E4728">
      <w:r>
        <w:t>č. 27:</w:t>
      </w:r>
      <w:r w:rsidR="00DC7C8B">
        <w:t xml:space="preserve"> Kyseliny</w:t>
      </w:r>
      <w:r w:rsidR="00782FCC">
        <w:t xml:space="preserve"> I</w:t>
      </w:r>
    </w:p>
    <w:p w:rsidR="00DC7C8B" w:rsidRDefault="00DC7C8B">
      <w:pPr>
        <w:contextualSpacing/>
      </w:pPr>
      <w:r>
        <w:t>Pro identifikaci kyselin používáme ..................................</w:t>
      </w:r>
    </w:p>
    <w:p w:rsidR="00DC7C8B" w:rsidRDefault="00DC7C8B">
      <w:pPr>
        <w:contextualSpacing/>
      </w:pPr>
      <w:r>
        <w:t>V roztoku je to fialová kapalina, která při styku s kyselinou ....................................</w:t>
      </w:r>
    </w:p>
    <w:p w:rsidR="00DC7C8B" w:rsidRDefault="00DC7C8B">
      <w:pPr>
        <w:contextualSpacing/>
      </w:pPr>
      <w:r>
        <w:t>Některé potraviny reagují stejně. Patří sem například ...................................................................</w:t>
      </w:r>
    </w:p>
    <w:p w:rsidR="00DA3C2F" w:rsidRDefault="004B58CD">
      <w:pPr>
        <w:contextualSpacing/>
      </w:pPr>
      <w:r>
        <w:t>Při ředění kyselin lijeme vždy ..................................................................................</w:t>
      </w:r>
    </w:p>
    <w:p w:rsidR="004B58CD" w:rsidRDefault="00DA3C2F">
      <w:pPr>
        <w:contextualSpacing/>
      </w:pPr>
      <w:r>
        <w:t xml:space="preserve"> </w:t>
      </w:r>
      <w:r w:rsidR="004B58CD">
        <w:t>P</w:t>
      </w:r>
      <w:r>
        <w:t>ři ředění se kyselina štěpí na .............................................................................................................</w:t>
      </w:r>
    </w:p>
    <w:p w:rsidR="00DA3C2F" w:rsidRDefault="00DA3C2F">
      <w:pPr>
        <w:contextualSpacing/>
      </w:pPr>
      <w:r>
        <w:t>a dochází k uvolnění ....................................................</w:t>
      </w:r>
    </w:p>
    <w:p w:rsidR="00DA3C2F" w:rsidRDefault="00DA3C2F">
      <w:pPr>
        <w:contextualSpacing/>
      </w:pPr>
    </w:p>
    <w:p w:rsidR="00DA3C2F" w:rsidRDefault="00DA3C2F">
      <w:r>
        <w:t>Napiš rovnice štěpení kyselin a pojmenuj ionty</w:t>
      </w:r>
      <w:r w:rsidR="002B4715">
        <w:t>.</w:t>
      </w:r>
    </w:p>
    <w:p w:rsidR="00DA3C2F" w:rsidRDefault="00DA3C2F">
      <w:proofErr w:type="spellStart"/>
      <w:r>
        <w:t>HCl</w:t>
      </w:r>
      <w:proofErr w:type="spellEnd"/>
      <w:r>
        <w:t xml:space="preserve">     </w:t>
      </w:r>
      <w:r>
        <w:rPr>
          <w:rFonts w:cstheme="minorHAnsi"/>
        </w:rPr>
        <w:t>̶̶˃</w:t>
      </w:r>
      <w:r>
        <w:t xml:space="preserve">     ......................   </w:t>
      </w:r>
      <w:r>
        <w:rPr>
          <w:rFonts w:cstheme="minorHAnsi"/>
        </w:rPr>
        <w:t>+</w:t>
      </w:r>
      <w:r>
        <w:t xml:space="preserve">   .........................</w:t>
      </w:r>
    </w:p>
    <w:p w:rsidR="00DA3C2F" w:rsidRDefault="00DA3C2F">
      <w:r>
        <w:tab/>
        <w:t>...........................................................</w:t>
      </w:r>
    </w:p>
    <w:p w:rsidR="00DA3C2F" w:rsidRDefault="00DA3C2F">
      <w:pPr>
        <w:rPr>
          <w:rFonts w:cstheme="minorHAnsi"/>
        </w:rPr>
      </w:pPr>
      <w:r>
        <w:t>HNO</w:t>
      </w:r>
      <w:r>
        <w:rPr>
          <w:vertAlign w:val="subscript"/>
        </w:rPr>
        <w:t xml:space="preserve">3        </w:t>
      </w:r>
      <w:r>
        <w:t xml:space="preserve">  </w:t>
      </w:r>
      <w:r>
        <w:rPr>
          <w:rFonts w:cstheme="minorHAnsi"/>
        </w:rPr>
        <w:t>̶˃</w:t>
      </w:r>
      <w:r>
        <w:tab/>
      </w:r>
      <w:r w:rsidR="00E67A6A">
        <w:t>..........................</w:t>
      </w:r>
      <w:r w:rsidR="00E67A6A">
        <w:rPr>
          <w:rFonts w:cstheme="minorHAnsi"/>
        </w:rPr>
        <w:t xml:space="preserve">   </w:t>
      </w:r>
      <w:r w:rsidR="00E67A6A">
        <w:t xml:space="preserve">     </w:t>
      </w:r>
      <w:r w:rsidR="00E67A6A">
        <w:rPr>
          <w:rFonts w:cstheme="minorHAnsi"/>
        </w:rPr>
        <w:t>+      ...............................</w:t>
      </w:r>
    </w:p>
    <w:p w:rsidR="00E67A6A" w:rsidRDefault="00E67A6A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.................................................................................................................</w:t>
      </w:r>
    </w:p>
    <w:p w:rsidR="00E67A6A" w:rsidRDefault="00E67A6A">
      <w:pPr>
        <w:rPr>
          <w:rFonts w:cstheme="minorHAnsi"/>
        </w:rPr>
      </w:pPr>
      <w:r>
        <w:rPr>
          <w:rFonts w:cstheme="minorHAnsi"/>
        </w:rPr>
        <w:t>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SO</w:t>
      </w:r>
      <w:r>
        <w:rPr>
          <w:rFonts w:cstheme="minorHAnsi"/>
          <w:vertAlign w:val="subscript"/>
        </w:rPr>
        <w:t>4</w:t>
      </w:r>
      <w:r>
        <w:rPr>
          <w:rFonts w:cstheme="minorHAnsi"/>
        </w:rPr>
        <w:t xml:space="preserve">      ̶˃</w:t>
      </w:r>
      <w:r>
        <w:rPr>
          <w:rFonts w:cstheme="minorHAnsi"/>
        </w:rPr>
        <w:tab/>
        <w:t>..........................      +       .................................</w:t>
      </w:r>
    </w:p>
    <w:p w:rsidR="00E67A6A" w:rsidRDefault="00E67A6A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..................................................................................................................</w:t>
      </w:r>
    </w:p>
    <w:p w:rsidR="00E67A6A" w:rsidRDefault="00E67A6A">
      <w:pPr>
        <w:rPr>
          <w:rFonts w:cstheme="minorHAnsi"/>
        </w:rPr>
      </w:pPr>
      <w:r>
        <w:rPr>
          <w:rFonts w:cstheme="minorHAnsi"/>
        </w:rPr>
        <w:t>HF    ̶˃       ..........................  +    ....................................</w:t>
      </w:r>
    </w:p>
    <w:p w:rsidR="00E67A6A" w:rsidRDefault="00E67A6A">
      <w:pPr>
        <w:rPr>
          <w:rFonts w:cstheme="minorHAnsi"/>
        </w:rPr>
      </w:pPr>
      <w:r>
        <w:rPr>
          <w:rFonts w:cstheme="minorHAnsi"/>
        </w:rPr>
        <w:tab/>
        <w:t>............................................................................</w:t>
      </w:r>
    </w:p>
    <w:p w:rsidR="00E67A6A" w:rsidRDefault="00E67A6A">
      <w:pPr>
        <w:rPr>
          <w:rFonts w:cstheme="minorHAnsi"/>
        </w:rPr>
      </w:pPr>
    </w:p>
    <w:p w:rsidR="00E67A6A" w:rsidRDefault="00E67A6A">
      <w:pPr>
        <w:rPr>
          <w:rFonts w:cstheme="minorHAnsi"/>
        </w:rPr>
      </w:pPr>
      <w:r>
        <w:rPr>
          <w:rFonts w:cstheme="minorHAnsi"/>
        </w:rPr>
        <w:t>První pomoc</w:t>
      </w:r>
    </w:p>
    <w:p w:rsidR="00E67A6A" w:rsidRDefault="00E67A6A">
      <w:pPr>
        <w:contextualSpacing/>
        <w:rPr>
          <w:rFonts w:cstheme="minorHAnsi"/>
        </w:rPr>
      </w:pPr>
      <w:r>
        <w:rPr>
          <w:rFonts w:cstheme="minorHAnsi"/>
        </w:rPr>
        <w:t>Při polití neředěnou kyselinou .......................................................................................</w:t>
      </w:r>
    </w:p>
    <w:p w:rsidR="00E67A6A" w:rsidRDefault="00E67A6A">
      <w:pPr>
        <w:contextualSpacing/>
        <w:rPr>
          <w:rFonts w:cstheme="minorHAnsi"/>
        </w:rPr>
      </w:pPr>
      <w:r>
        <w:rPr>
          <w:rFonts w:cstheme="minorHAnsi"/>
        </w:rPr>
        <w:t>Při polití roztokem kyseliny ............................................................................................</w:t>
      </w:r>
    </w:p>
    <w:p w:rsidR="00E67A6A" w:rsidRDefault="00E67A6A">
      <w:pPr>
        <w:contextualSpacing/>
        <w:rPr>
          <w:rFonts w:cstheme="minorHAnsi"/>
        </w:rPr>
      </w:pPr>
      <w:r>
        <w:rPr>
          <w:rFonts w:cstheme="minorHAnsi"/>
        </w:rPr>
        <w:t>Při zasažení oka ...............................................................................................................</w:t>
      </w:r>
    </w:p>
    <w:p w:rsidR="00E67A6A" w:rsidRDefault="00E67A6A">
      <w:pPr>
        <w:contextualSpacing/>
        <w:rPr>
          <w:rFonts w:cstheme="minorHAnsi"/>
        </w:rPr>
      </w:pPr>
      <w:r>
        <w:rPr>
          <w:rFonts w:cstheme="minorHAnsi"/>
        </w:rPr>
        <w:t>Při požití kyseliny .............................................................................................................</w:t>
      </w:r>
    </w:p>
    <w:p w:rsidR="00054871" w:rsidRDefault="00054871">
      <w:pPr>
        <w:rPr>
          <w:rFonts w:cstheme="minorHAnsi"/>
        </w:rPr>
      </w:pPr>
    </w:p>
    <w:p w:rsidR="00EA33D3" w:rsidRDefault="00EA33D3">
      <w:pPr>
        <w:rPr>
          <w:rFonts w:cstheme="minorHAnsi"/>
        </w:rPr>
      </w:pPr>
      <w:r>
        <w:rPr>
          <w:rFonts w:cstheme="minorHAnsi"/>
        </w:rPr>
        <w:t>Bezpečnost práce</w:t>
      </w:r>
    </w:p>
    <w:p w:rsidR="00EA33D3" w:rsidRDefault="00EA33D3">
      <w:pPr>
        <w:contextualSpacing/>
        <w:rPr>
          <w:rFonts w:cstheme="minorHAnsi"/>
        </w:rPr>
      </w:pPr>
      <w:r>
        <w:rPr>
          <w:rFonts w:cstheme="minorHAnsi"/>
        </w:rPr>
        <w:t>Při práci s kyselinami používáme tyto ochranné pomůcky : .............................................</w:t>
      </w:r>
    </w:p>
    <w:p w:rsidR="00EA33D3" w:rsidRDefault="00EA33D3">
      <w:pPr>
        <w:contextualSpacing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..........................................................................................................................................</w:t>
      </w:r>
    </w:p>
    <w:p w:rsidR="00054871" w:rsidRDefault="00054871">
      <w:pPr>
        <w:rPr>
          <w:rFonts w:cstheme="minorHAnsi"/>
        </w:rPr>
      </w:pPr>
    </w:p>
    <w:p w:rsidR="00054871" w:rsidRDefault="00054871">
      <w:pPr>
        <w:rPr>
          <w:rFonts w:cstheme="minorHAnsi"/>
        </w:rPr>
      </w:pPr>
    </w:p>
    <w:p w:rsidR="00054871" w:rsidRPr="00E67A6A" w:rsidRDefault="00054871"/>
    <w:p w:rsidR="005F0F68" w:rsidRDefault="005F0F68" w:rsidP="005F0F68">
      <w:r>
        <w:t>č. 27: Kyseliny</w:t>
      </w:r>
      <w:r w:rsidR="00782FCC">
        <w:t xml:space="preserve"> I </w:t>
      </w:r>
      <w:r>
        <w:t xml:space="preserve"> - řešení</w:t>
      </w:r>
    </w:p>
    <w:p w:rsidR="00E45616" w:rsidRDefault="005F0F68" w:rsidP="005F0F68">
      <w:pPr>
        <w:contextualSpacing/>
        <w:rPr>
          <w:color w:val="FF0000"/>
        </w:rPr>
      </w:pPr>
      <w:r>
        <w:t>Pro identifikaci kyselin používáme</w:t>
      </w:r>
      <w:r w:rsidR="00E45616">
        <w:t xml:space="preserve"> </w:t>
      </w:r>
      <w:r w:rsidR="00E45616">
        <w:rPr>
          <w:color w:val="FF0000"/>
        </w:rPr>
        <w:t>lakmus</w:t>
      </w:r>
      <w:r w:rsidR="002B4715">
        <w:rPr>
          <w:color w:val="FF0000"/>
        </w:rPr>
        <w:t>.</w:t>
      </w:r>
    </w:p>
    <w:p w:rsidR="005F0F68" w:rsidRDefault="005F0F68" w:rsidP="005F0F68">
      <w:pPr>
        <w:contextualSpacing/>
      </w:pPr>
      <w:r>
        <w:t xml:space="preserve">V roztoku je to fialová kapalina, která při styku s kyselinou </w:t>
      </w:r>
      <w:r w:rsidR="00E45616">
        <w:rPr>
          <w:color w:val="FF0000"/>
        </w:rPr>
        <w:t>zčervená</w:t>
      </w:r>
      <w:r>
        <w:t>.</w:t>
      </w:r>
    </w:p>
    <w:p w:rsidR="005F0F68" w:rsidRDefault="005F0F68" w:rsidP="005F0F68">
      <w:pPr>
        <w:contextualSpacing/>
      </w:pPr>
      <w:r>
        <w:t xml:space="preserve">Některé potraviny reagují stejně. Patří sem například </w:t>
      </w:r>
      <w:r w:rsidR="00E45616">
        <w:rPr>
          <w:color w:val="FF0000"/>
        </w:rPr>
        <w:t>červené zelí, borůvky</w:t>
      </w:r>
      <w:r>
        <w:t>.</w:t>
      </w:r>
    </w:p>
    <w:p w:rsidR="005F0F68" w:rsidRDefault="005F0F68" w:rsidP="005F0F68">
      <w:pPr>
        <w:contextualSpacing/>
      </w:pPr>
      <w:r>
        <w:t>Při ředění kyselin lijeme vždy</w:t>
      </w:r>
      <w:r w:rsidR="00E45616">
        <w:t xml:space="preserve"> </w:t>
      </w:r>
      <w:r w:rsidR="00E45616">
        <w:rPr>
          <w:color w:val="FF0000"/>
        </w:rPr>
        <w:t>kyselinu do vody opatrně po stěně nádoby</w:t>
      </w:r>
      <w:r>
        <w:t>.</w:t>
      </w:r>
    </w:p>
    <w:p w:rsidR="005F0F68" w:rsidRDefault="005F0F68" w:rsidP="005F0F68">
      <w:pPr>
        <w:contextualSpacing/>
      </w:pPr>
      <w:r>
        <w:t xml:space="preserve"> Při ředění se kyselina štěpí na </w:t>
      </w:r>
      <w:r w:rsidR="00E45616">
        <w:rPr>
          <w:color w:val="FF0000"/>
        </w:rPr>
        <w:t>kation vodíku a kyselinotvorný anion</w:t>
      </w:r>
      <w:r>
        <w:t>.</w:t>
      </w:r>
    </w:p>
    <w:p w:rsidR="005F0F68" w:rsidRDefault="005F0F68" w:rsidP="005F0F68">
      <w:pPr>
        <w:contextualSpacing/>
      </w:pPr>
      <w:r>
        <w:t xml:space="preserve">a dochází k uvolnění </w:t>
      </w:r>
      <w:r w:rsidR="00E45616">
        <w:rPr>
          <w:color w:val="FF0000"/>
        </w:rPr>
        <w:t>tepla</w:t>
      </w:r>
      <w:r w:rsidRPr="00E45616">
        <w:rPr>
          <w:color w:val="FF0000"/>
        </w:rPr>
        <w:t>.</w:t>
      </w:r>
    </w:p>
    <w:p w:rsidR="005F0F68" w:rsidRDefault="005F0F68" w:rsidP="005F0F68"/>
    <w:p w:rsidR="005F0F68" w:rsidRPr="00E45616" w:rsidRDefault="005F0F68" w:rsidP="005F0F68">
      <w:pPr>
        <w:rPr>
          <w:color w:val="FF0000"/>
        </w:rPr>
      </w:pPr>
      <w:r>
        <w:t xml:space="preserve">Napiš </w:t>
      </w:r>
      <w:r w:rsidRPr="002B4715">
        <w:t>rovnice štěpení kyselin a pojmenuj ionty</w:t>
      </w:r>
      <w:r w:rsidR="002B4715">
        <w:t>.</w:t>
      </w:r>
      <w:bookmarkStart w:id="0" w:name="_GoBack"/>
      <w:bookmarkEnd w:id="0"/>
    </w:p>
    <w:p w:rsidR="005F0F68" w:rsidRPr="00E45616" w:rsidRDefault="005F0F68" w:rsidP="005F0F68">
      <w:pPr>
        <w:rPr>
          <w:color w:val="FF0000"/>
        </w:rPr>
      </w:pPr>
      <w:proofErr w:type="spellStart"/>
      <w:r w:rsidRPr="00E45616">
        <w:rPr>
          <w:color w:val="FF0000"/>
        </w:rPr>
        <w:t>HCl</w:t>
      </w:r>
      <w:proofErr w:type="spellEnd"/>
      <w:r w:rsidRPr="00E45616">
        <w:rPr>
          <w:color w:val="FF0000"/>
        </w:rPr>
        <w:t xml:space="preserve">     </w:t>
      </w:r>
      <w:r w:rsidRPr="00E45616">
        <w:rPr>
          <w:rFonts w:cstheme="minorHAnsi"/>
          <w:color w:val="FF0000"/>
        </w:rPr>
        <w:t>̶̶˃</w:t>
      </w:r>
      <w:r w:rsidRPr="00E45616">
        <w:rPr>
          <w:color w:val="FF0000"/>
        </w:rPr>
        <w:t xml:space="preserve">     </w:t>
      </w:r>
      <w:r w:rsidR="00E45616" w:rsidRPr="00E45616">
        <w:rPr>
          <w:color w:val="FF0000"/>
        </w:rPr>
        <w:t>H</w:t>
      </w:r>
      <w:r w:rsidR="00E45616" w:rsidRPr="00E45616">
        <w:rPr>
          <w:rFonts w:cstheme="minorHAnsi"/>
          <w:color w:val="FF0000"/>
          <w:vertAlign w:val="superscript"/>
        </w:rPr>
        <w:t>+</w:t>
      </w:r>
      <w:r w:rsidRPr="00E45616">
        <w:rPr>
          <w:color w:val="FF0000"/>
        </w:rPr>
        <w:t xml:space="preserve">   </w:t>
      </w:r>
      <w:r w:rsidRPr="00E45616">
        <w:rPr>
          <w:rFonts w:cstheme="minorHAnsi"/>
          <w:color w:val="FF0000"/>
        </w:rPr>
        <w:t>+</w:t>
      </w:r>
      <w:r w:rsidR="00E45616" w:rsidRPr="00E45616">
        <w:rPr>
          <w:color w:val="FF0000"/>
        </w:rPr>
        <w:t xml:space="preserve">   Cl</w:t>
      </w:r>
      <w:r w:rsidR="00E45616" w:rsidRPr="00E45616">
        <w:rPr>
          <w:color w:val="FF0000"/>
          <w:vertAlign w:val="superscript"/>
        </w:rPr>
        <w:t>-</w:t>
      </w:r>
    </w:p>
    <w:p w:rsidR="005F0F68" w:rsidRDefault="005F0F68" w:rsidP="005F0F68">
      <w:r w:rsidRPr="00E45616">
        <w:rPr>
          <w:color w:val="FF0000"/>
        </w:rPr>
        <w:tab/>
      </w:r>
      <w:r w:rsidR="00E45616">
        <w:rPr>
          <w:color w:val="FF0000"/>
        </w:rPr>
        <w:t>vodíkový kation, chloridový anion</w:t>
      </w:r>
    </w:p>
    <w:p w:rsidR="005F0F68" w:rsidRPr="00264C0C" w:rsidRDefault="005F0F68" w:rsidP="005F0F68">
      <w:pPr>
        <w:rPr>
          <w:rFonts w:cstheme="minorHAnsi"/>
          <w:color w:val="FF0000"/>
        </w:rPr>
      </w:pPr>
      <w:r>
        <w:t>HNO</w:t>
      </w:r>
      <w:r>
        <w:rPr>
          <w:vertAlign w:val="subscript"/>
        </w:rPr>
        <w:t xml:space="preserve">3        </w:t>
      </w:r>
      <w:r>
        <w:t xml:space="preserve">  </w:t>
      </w:r>
      <w:r>
        <w:rPr>
          <w:rFonts w:cstheme="minorHAnsi"/>
        </w:rPr>
        <w:t>̶˃</w:t>
      </w:r>
      <w:r>
        <w:tab/>
      </w:r>
      <w:r w:rsidR="00E45616">
        <w:rPr>
          <w:color w:val="FF0000"/>
        </w:rPr>
        <w:t>H</w:t>
      </w:r>
      <w:r w:rsidR="00E45616" w:rsidRPr="00264C0C">
        <w:rPr>
          <w:rFonts w:cstheme="minorHAnsi"/>
          <w:color w:val="FF0000"/>
          <w:vertAlign w:val="superscript"/>
        </w:rPr>
        <w:t>+</w:t>
      </w:r>
      <w:r w:rsidRPr="00264C0C">
        <w:rPr>
          <w:rFonts w:cstheme="minorHAnsi"/>
          <w:color w:val="FF0000"/>
        </w:rPr>
        <w:t xml:space="preserve">   </w:t>
      </w:r>
      <w:r w:rsidRPr="00264C0C">
        <w:rPr>
          <w:color w:val="FF0000"/>
        </w:rPr>
        <w:t xml:space="preserve">     </w:t>
      </w:r>
      <w:r w:rsidRPr="00264C0C">
        <w:rPr>
          <w:rFonts w:cstheme="minorHAnsi"/>
          <w:color w:val="FF0000"/>
        </w:rPr>
        <w:t xml:space="preserve">+      </w:t>
      </w:r>
      <w:r w:rsidR="00E45616" w:rsidRPr="00264C0C">
        <w:rPr>
          <w:rFonts w:cstheme="minorHAnsi"/>
          <w:color w:val="FF0000"/>
        </w:rPr>
        <w:t>NO</w:t>
      </w:r>
      <w:r w:rsidR="00E45616" w:rsidRPr="00264C0C">
        <w:rPr>
          <w:rFonts w:cstheme="minorHAnsi"/>
          <w:color w:val="FF0000"/>
          <w:vertAlign w:val="subscript"/>
        </w:rPr>
        <w:t>3</w:t>
      </w:r>
      <w:r w:rsidR="00E45616" w:rsidRPr="00264C0C">
        <w:rPr>
          <w:rFonts w:cstheme="minorHAnsi"/>
          <w:color w:val="FF0000"/>
          <w:vertAlign w:val="superscript"/>
        </w:rPr>
        <w:t>-</w:t>
      </w:r>
    </w:p>
    <w:p w:rsidR="005F0F68" w:rsidRPr="00264C0C" w:rsidRDefault="005F0F68" w:rsidP="005F0F68">
      <w:pPr>
        <w:rPr>
          <w:rFonts w:cstheme="minorHAnsi"/>
          <w:color w:val="FF0000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264C0C" w:rsidRPr="00264C0C">
        <w:rPr>
          <w:rFonts w:cstheme="minorHAnsi"/>
          <w:color w:val="FF0000"/>
        </w:rPr>
        <w:t xml:space="preserve">vodíkový </w:t>
      </w:r>
      <w:proofErr w:type="spellStart"/>
      <w:r w:rsidR="00264C0C" w:rsidRPr="00264C0C">
        <w:rPr>
          <w:rFonts w:cstheme="minorHAnsi"/>
          <w:color w:val="FF0000"/>
        </w:rPr>
        <w:t>kation,dusičnanový</w:t>
      </w:r>
      <w:proofErr w:type="spellEnd"/>
      <w:r w:rsidR="00264C0C" w:rsidRPr="00264C0C">
        <w:rPr>
          <w:rFonts w:cstheme="minorHAnsi"/>
          <w:color w:val="FF0000"/>
        </w:rPr>
        <w:t xml:space="preserve"> anion</w:t>
      </w:r>
    </w:p>
    <w:p w:rsidR="005F0F68" w:rsidRDefault="005F0F68" w:rsidP="005F0F68">
      <w:pPr>
        <w:rPr>
          <w:rFonts w:cstheme="minorHAnsi"/>
        </w:rPr>
      </w:pPr>
      <w:r>
        <w:rPr>
          <w:rFonts w:cstheme="minorHAnsi"/>
        </w:rPr>
        <w:t>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SO</w:t>
      </w:r>
      <w:r>
        <w:rPr>
          <w:rFonts w:cstheme="minorHAnsi"/>
          <w:vertAlign w:val="subscript"/>
        </w:rPr>
        <w:t>4</w:t>
      </w:r>
      <w:r>
        <w:rPr>
          <w:rFonts w:cstheme="minorHAnsi"/>
        </w:rPr>
        <w:t xml:space="preserve">      ̶˃</w:t>
      </w:r>
      <w:r>
        <w:rPr>
          <w:rFonts w:cstheme="minorHAnsi"/>
        </w:rPr>
        <w:tab/>
      </w:r>
      <w:r w:rsidR="00264C0C">
        <w:rPr>
          <w:rFonts w:cstheme="minorHAnsi"/>
          <w:color w:val="FF0000"/>
        </w:rPr>
        <w:t>2H</w:t>
      </w:r>
      <w:r w:rsidR="00264C0C" w:rsidRPr="00264C0C">
        <w:rPr>
          <w:rFonts w:cstheme="minorHAnsi"/>
          <w:color w:val="FF0000"/>
          <w:vertAlign w:val="superscript"/>
        </w:rPr>
        <w:t>+</w:t>
      </w:r>
      <w:r w:rsidRPr="00264C0C">
        <w:rPr>
          <w:rFonts w:cstheme="minorHAnsi"/>
          <w:color w:val="FF0000"/>
        </w:rPr>
        <w:t xml:space="preserve">      +       </w:t>
      </w:r>
      <w:r w:rsidR="00264C0C" w:rsidRPr="00264C0C">
        <w:rPr>
          <w:rFonts w:cstheme="minorHAnsi"/>
          <w:color w:val="FF0000"/>
        </w:rPr>
        <w:t>SO</w:t>
      </w:r>
      <w:r w:rsidR="00264C0C" w:rsidRPr="00264C0C">
        <w:rPr>
          <w:rFonts w:cstheme="minorHAnsi"/>
          <w:color w:val="FF0000"/>
          <w:vertAlign w:val="subscript"/>
        </w:rPr>
        <w:t>4</w:t>
      </w:r>
      <w:r w:rsidR="00264C0C" w:rsidRPr="00264C0C">
        <w:rPr>
          <w:rFonts w:cstheme="minorHAnsi"/>
          <w:color w:val="FF0000"/>
          <w:vertAlign w:val="superscript"/>
        </w:rPr>
        <w:t>-</w:t>
      </w:r>
    </w:p>
    <w:p w:rsidR="005F0F68" w:rsidRPr="00264C0C" w:rsidRDefault="005F0F68" w:rsidP="005F0F68">
      <w:pPr>
        <w:rPr>
          <w:rFonts w:cstheme="minorHAnsi"/>
          <w:color w:val="FF0000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264C0C" w:rsidRPr="00264C0C">
        <w:rPr>
          <w:rFonts w:cstheme="minorHAnsi"/>
          <w:color w:val="FF0000"/>
        </w:rPr>
        <w:t>dva vodíkové kationty, síranový anion</w:t>
      </w:r>
    </w:p>
    <w:p w:rsidR="005F0F68" w:rsidRDefault="005F0F68" w:rsidP="005F0F68">
      <w:pPr>
        <w:rPr>
          <w:rFonts w:cstheme="minorHAnsi"/>
        </w:rPr>
      </w:pPr>
      <w:r>
        <w:rPr>
          <w:rFonts w:cstheme="minorHAnsi"/>
        </w:rPr>
        <w:t xml:space="preserve">HF    ̶˃      </w:t>
      </w:r>
      <w:r w:rsidR="00264C0C">
        <w:rPr>
          <w:rFonts w:cstheme="minorHAnsi"/>
          <w:color w:val="FF0000"/>
        </w:rPr>
        <w:t>H</w:t>
      </w:r>
      <w:r w:rsidR="00264C0C">
        <w:rPr>
          <w:rFonts w:cstheme="minorHAnsi"/>
          <w:color w:val="FF0000"/>
          <w:vertAlign w:val="superscript"/>
        </w:rPr>
        <w:t>+</w:t>
      </w:r>
      <w:r>
        <w:rPr>
          <w:rFonts w:cstheme="minorHAnsi"/>
        </w:rPr>
        <w:t xml:space="preserve">  +   </w:t>
      </w:r>
      <w:r w:rsidR="00264C0C">
        <w:rPr>
          <w:rFonts w:cstheme="minorHAnsi"/>
          <w:color w:val="FF0000"/>
        </w:rPr>
        <w:t>F</w:t>
      </w:r>
      <w:r w:rsidR="00264C0C">
        <w:rPr>
          <w:rFonts w:cstheme="minorHAnsi"/>
          <w:color w:val="FF0000"/>
          <w:vertAlign w:val="superscript"/>
        </w:rPr>
        <w:t>-</w:t>
      </w:r>
    </w:p>
    <w:p w:rsidR="005F0F68" w:rsidRPr="00264C0C" w:rsidRDefault="005F0F68" w:rsidP="005F0F68">
      <w:pPr>
        <w:rPr>
          <w:rFonts w:cstheme="minorHAnsi"/>
          <w:color w:val="FF0000"/>
        </w:rPr>
      </w:pPr>
      <w:r>
        <w:rPr>
          <w:rFonts w:cstheme="minorHAnsi"/>
        </w:rPr>
        <w:tab/>
      </w:r>
      <w:r w:rsidR="00264C0C" w:rsidRPr="00264C0C">
        <w:rPr>
          <w:rFonts w:cstheme="minorHAnsi"/>
          <w:color w:val="FF0000"/>
        </w:rPr>
        <w:t>vodíkový kation, fluoridový anion</w:t>
      </w:r>
    </w:p>
    <w:p w:rsidR="005F0F68" w:rsidRDefault="005F0F68" w:rsidP="005F0F68">
      <w:pPr>
        <w:rPr>
          <w:rFonts w:cstheme="minorHAnsi"/>
        </w:rPr>
      </w:pPr>
    </w:p>
    <w:p w:rsidR="005F0F68" w:rsidRDefault="005F0F68" w:rsidP="005F0F68">
      <w:pPr>
        <w:rPr>
          <w:rFonts w:cstheme="minorHAnsi"/>
        </w:rPr>
      </w:pPr>
      <w:r>
        <w:rPr>
          <w:rFonts w:cstheme="minorHAnsi"/>
        </w:rPr>
        <w:t>První pomoc</w:t>
      </w:r>
    </w:p>
    <w:p w:rsidR="005F0F68" w:rsidRPr="00D3002E" w:rsidRDefault="005F0F68" w:rsidP="005F0F68">
      <w:pPr>
        <w:contextualSpacing/>
        <w:rPr>
          <w:rFonts w:cstheme="minorHAnsi"/>
          <w:color w:val="FF0000"/>
        </w:rPr>
      </w:pPr>
      <w:r>
        <w:rPr>
          <w:rFonts w:cstheme="minorHAnsi"/>
        </w:rPr>
        <w:t xml:space="preserve">Při polití neředěnou kyselinou </w:t>
      </w:r>
      <w:r w:rsidR="00D3002E" w:rsidRPr="00D3002E">
        <w:rPr>
          <w:rFonts w:cstheme="minorHAnsi"/>
          <w:color w:val="FF0000"/>
        </w:rPr>
        <w:t>zasažené místo otřeme suchým hadrem</w:t>
      </w:r>
      <w:r w:rsidR="002D2FA7">
        <w:rPr>
          <w:rFonts w:cstheme="minorHAnsi"/>
          <w:color w:val="FF0000"/>
        </w:rPr>
        <w:t xml:space="preserve"> a omyjeme proudem studené vody.</w:t>
      </w:r>
    </w:p>
    <w:p w:rsidR="005F0F68" w:rsidRDefault="005F0F68" w:rsidP="005F0F68">
      <w:pPr>
        <w:contextualSpacing/>
        <w:rPr>
          <w:rFonts w:cstheme="minorHAnsi"/>
        </w:rPr>
      </w:pPr>
      <w:r>
        <w:rPr>
          <w:rFonts w:cstheme="minorHAnsi"/>
        </w:rPr>
        <w:t>Při polití roztokem kyseliny</w:t>
      </w:r>
      <w:r w:rsidR="00D3002E">
        <w:rPr>
          <w:rFonts w:cstheme="minorHAnsi"/>
        </w:rPr>
        <w:t xml:space="preserve"> </w:t>
      </w:r>
      <w:r w:rsidR="00054871">
        <w:rPr>
          <w:rFonts w:cstheme="minorHAnsi"/>
          <w:color w:val="FF0000"/>
        </w:rPr>
        <w:t>zasažené místo opláchneme proudem studené vody</w:t>
      </w:r>
      <w:r>
        <w:rPr>
          <w:rFonts w:cstheme="minorHAnsi"/>
        </w:rPr>
        <w:t>.</w:t>
      </w:r>
    </w:p>
    <w:p w:rsidR="005F0F68" w:rsidRPr="00054871" w:rsidRDefault="005F0F68" w:rsidP="005F0F68">
      <w:pPr>
        <w:contextualSpacing/>
        <w:rPr>
          <w:rFonts w:cstheme="minorHAnsi"/>
          <w:color w:val="FF0000"/>
        </w:rPr>
      </w:pPr>
      <w:r>
        <w:rPr>
          <w:rFonts w:cstheme="minorHAnsi"/>
        </w:rPr>
        <w:t xml:space="preserve">Při zasažení oka </w:t>
      </w:r>
      <w:r w:rsidR="00054871" w:rsidRPr="00054871">
        <w:rPr>
          <w:rFonts w:cstheme="minorHAnsi"/>
          <w:color w:val="FF0000"/>
        </w:rPr>
        <w:t>musíme oko vypláchnout proudem studené vody a navštívit lékaře</w:t>
      </w:r>
      <w:r w:rsidRPr="00054871">
        <w:rPr>
          <w:rFonts w:cstheme="minorHAnsi"/>
          <w:color w:val="FF0000"/>
        </w:rPr>
        <w:t>.</w:t>
      </w:r>
    </w:p>
    <w:p w:rsidR="005F0F68" w:rsidRPr="00E67A6A" w:rsidRDefault="005F0F68" w:rsidP="005F0F68">
      <w:pPr>
        <w:contextualSpacing/>
      </w:pPr>
      <w:r>
        <w:rPr>
          <w:rFonts w:cstheme="minorHAnsi"/>
        </w:rPr>
        <w:t xml:space="preserve">Při požití kyseliny </w:t>
      </w:r>
      <w:r w:rsidR="00054871">
        <w:rPr>
          <w:rFonts w:cstheme="minorHAnsi"/>
          <w:color w:val="FF0000"/>
        </w:rPr>
        <w:t>nikdy nevyvoláváme zvracení a okamžitě jdeme k lékaři</w:t>
      </w:r>
      <w:r>
        <w:rPr>
          <w:rFonts w:cstheme="minorHAnsi"/>
        </w:rPr>
        <w:t>.</w:t>
      </w:r>
    </w:p>
    <w:p w:rsidR="00DA3C2F" w:rsidRDefault="00DA3C2F">
      <w:pPr>
        <w:contextualSpacing/>
      </w:pPr>
    </w:p>
    <w:p w:rsidR="004B58CD" w:rsidRDefault="004B58CD"/>
    <w:p w:rsidR="00EA33D3" w:rsidRDefault="00EA33D3">
      <w:r>
        <w:t>Bezpečnost práce</w:t>
      </w:r>
    </w:p>
    <w:p w:rsidR="00EA33D3" w:rsidRDefault="00EA33D3">
      <w:pPr>
        <w:rPr>
          <w:color w:val="FF0000"/>
        </w:rPr>
      </w:pPr>
      <w:r>
        <w:t xml:space="preserve">Při práci s kyselinami používáme tyto ochranné pomůcky: </w:t>
      </w:r>
      <w:r>
        <w:rPr>
          <w:color w:val="FF0000"/>
        </w:rPr>
        <w:t>bavlněný plášť, gumové rukavice, ochranný štít nebo brýle.</w:t>
      </w:r>
    </w:p>
    <w:p w:rsidR="00E023A6" w:rsidRDefault="00E023A6">
      <w:pPr>
        <w:rPr>
          <w:color w:val="FF0000"/>
        </w:rPr>
      </w:pPr>
    </w:p>
    <w:sectPr w:rsidR="00E023A6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F4F" w:rsidRDefault="00B51F4F" w:rsidP="002B4715">
      <w:pPr>
        <w:spacing w:after="0" w:line="240" w:lineRule="auto"/>
      </w:pPr>
      <w:r>
        <w:separator/>
      </w:r>
    </w:p>
  </w:endnote>
  <w:endnote w:type="continuationSeparator" w:id="0">
    <w:p w:rsidR="00B51F4F" w:rsidRDefault="00B51F4F" w:rsidP="002B4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F4F" w:rsidRDefault="00B51F4F" w:rsidP="002B4715">
      <w:pPr>
        <w:spacing w:after="0" w:line="240" w:lineRule="auto"/>
      </w:pPr>
      <w:r>
        <w:separator/>
      </w:r>
    </w:p>
  </w:footnote>
  <w:footnote w:type="continuationSeparator" w:id="0">
    <w:p w:rsidR="00B51F4F" w:rsidRDefault="00B51F4F" w:rsidP="002B47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7DB5"/>
    <w:rsid w:val="00011625"/>
    <w:rsid w:val="00054871"/>
    <w:rsid w:val="000E4728"/>
    <w:rsid w:val="001A2585"/>
    <w:rsid w:val="00264C0C"/>
    <w:rsid w:val="002B4715"/>
    <w:rsid w:val="002D2FA7"/>
    <w:rsid w:val="003C0A42"/>
    <w:rsid w:val="004641BD"/>
    <w:rsid w:val="004B58CD"/>
    <w:rsid w:val="004E7393"/>
    <w:rsid w:val="005F0F68"/>
    <w:rsid w:val="00782FCC"/>
    <w:rsid w:val="00880C30"/>
    <w:rsid w:val="008F19DB"/>
    <w:rsid w:val="00B031E3"/>
    <w:rsid w:val="00B51F4F"/>
    <w:rsid w:val="00BB174D"/>
    <w:rsid w:val="00C04CD8"/>
    <w:rsid w:val="00D3002E"/>
    <w:rsid w:val="00D92D30"/>
    <w:rsid w:val="00DA3C2F"/>
    <w:rsid w:val="00DA7DB5"/>
    <w:rsid w:val="00DC7C8B"/>
    <w:rsid w:val="00E023A6"/>
    <w:rsid w:val="00E45616"/>
    <w:rsid w:val="00E67A6A"/>
    <w:rsid w:val="00EA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7DB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B4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715"/>
  </w:style>
  <w:style w:type="paragraph" w:styleId="Zpat">
    <w:name w:val="footer"/>
    <w:basedOn w:val="Normln"/>
    <w:link w:val="ZpatChar"/>
    <w:uiPriority w:val="99"/>
    <w:unhideWhenUsed/>
    <w:rsid w:val="002B4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7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3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495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Martin Králík</cp:lastModifiedBy>
  <cp:revision>15</cp:revision>
  <cp:lastPrinted>2011-05-31T09:56:00Z</cp:lastPrinted>
  <dcterms:created xsi:type="dcterms:W3CDTF">2011-05-12T21:29:00Z</dcterms:created>
  <dcterms:modified xsi:type="dcterms:W3CDTF">2012-03-13T20:24:00Z</dcterms:modified>
</cp:coreProperties>
</file>