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DB" w:rsidRDefault="00A13EDE">
      <w:bookmarkStart w:id="0" w:name="_GoBack"/>
      <w:bookmarkEnd w:id="0"/>
      <w:r w:rsidRPr="00A13EDE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D027F3" w:rsidRDefault="00D027F3" w:rsidP="00D027F3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A13EDE" w:rsidRDefault="00A13EDE">
      <w:r>
        <w:t>č. 29: Hydroxidy</w:t>
      </w:r>
    </w:p>
    <w:p w:rsidR="0080622D" w:rsidRDefault="0020536D">
      <w:r>
        <w:t>Hydroxidy identifikujeme pomocí .............................................. nebo ............................................</w:t>
      </w:r>
    </w:p>
    <w:p w:rsidR="0020536D" w:rsidRDefault="0020536D">
      <w:r>
        <w:t>Oba indikátory  se zbarví ................................................</w:t>
      </w:r>
    </w:p>
    <w:p w:rsidR="0020536D" w:rsidRDefault="00C867FE">
      <w:r>
        <w:t>Hydroxidy ................... a ........................ se nazývají louhy. Používají se  v domácnosti k čištění ............................. Při přípravě jejich roztoků musíme být opatrní. Zásadně přidáváme ........................ do ................................ a pomalu mícháme. Při rozpouštění hydroxidu se uvolňuje ..............., pr</w:t>
      </w:r>
      <w:r w:rsidR="00494F01">
        <w:t>otože se hydroxid ve vodě štěpí na .......................................... a ...............................................................</w:t>
      </w:r>
    </w:p>
    <w:p w:rsidR="00C867FE" w:rsidRDefault="00494F01">
      <w:r>
        <w:t>Napiš rovnice štěpení a pojmenuj produkty</w:t>
      </w:r>
    </w:p>
    <w:p w:rsidR="00494F01" w:rsidRDefault="00494F01">
      <w:proofErr w:type="spellStart"/>
      <w:r>
        <w:t>NaOH</w:t>
      </w:r>
      <w:proofErr w:type="spellEnd"/>
      <w:r>
        <w:t xml:space="preserve">     </w:t>
      </w:r>
      <w:r>
        <w:rPr>
          <w:rFonts w:cstheme="minorHAnsi"/>
        </w:rPr>
        <w:t>̶˃</w:t>
      </w:r>
      <w:r>
        <w:t xml:space="preserve">     .........................     </w:t>
      </w:r>
      <w:r>
        <w:rPr>
          <w:rFonts w:cstheme="minorHAnsi"/>
        </w:rPr>
        <w:t>+</w:t>
      </w:r>
      <w:r>
        <w:t xml:space="preserve">   ....................................</w:t>
      </w:r>
    </w:p>
    <w:p w:rsidR="00494F01" w:rsidRDefault="00494F01">
      <w:r>
        <w:tab/>
        <w:t>.......................................................................................</w:t>
      </w:r>
    </w:p>
    <w:p w:rsidR="00494F01" w:rsidRDefault="00494F01">
      <w:pPr>
        <w:rPr>
          <w:rFonts w:cstheme="minorHAnsi"/>
        </w:rPr>
      </w:pPr>
      <w:r>
        <w:t xml:space="preserve">KOH       </w:t>
      </w:r>
      <w:r>
        <w:rPr>
          <w:rFonts w:cstheme="minorHAnsi"/>
        </w:rPr>
        <w:t>̶˃     ..........................    +    ....................................</w:t>
      </w:r>
    </w:p>
    <w:p w:rsidR="00494F01" w:rsidRDefault="00494F01">
      <w:pPr>
        <w:rPr>
          <w:rFonts w:cstheme="minorHAnsi"/>
        </w:rPr>
      </w:pPr>
      <w:r>
        <w:rPr>
          <w:rFonts w:cstheme="minorHAnsi"/>
        </w:rPr>
        <w:tab/>
        <w:t>........................................................................................</w:t>
      </w:r>
    </w:p>
    <w:p w:rsidR="00494F01" w:rsidRDefault="00494F01">
      <w:pPr>
        <w:rPr>
          <w:rFonts w:cstheme="minorHAnsi"/>
        </w:rPr>
      </w:pPr>
    </w:p>
    <w:p w:rsidR="00494F01" w:rsidRDefault="00CE0564">
      <w:pPr>
        <w:contextualSpacing/>
      </w:pPr>
      <w:r>
        <w:t>Hydroxid vápenatý se vyrábí z ..................................... pálením ve ................................</w:t>
      </w:r>
    </w:p>
    <w:p w:rsidR="00CE0564" w:rsidRDefault="00CE0564">
      <w:pPr>
        <w:contextualSpacing/>
      </w:pPr>
      <w:r>
        <w:t>Použití</w:t>
      </w:r>
      <w:r w:rsidR="004A47CB">
        <w:t xml:space="preserve"> hydroxidu vápenatého</w:t>
      </w:r>
      <w:r>
        <w:t>: ...........................................................................</w:t>
      </w:r>
      <w:r w:rsidR="004A47CB">
        <w:t>............</w:t>
      </w:r>
    </w:p>
    <w:p w:rsidR="004A47CB" w:rsidRDefault="004A47CB">
      <w:pPr>
        <w:contextualSpacing/>
      </w:pPr>
    </w:p>
    <w:p w:rsidR="004A47CB" w:rsidRDefault="00CE0564">
      <w:pPr>
        <w:contextualSpacing/>
      </w:pPr>
      <w:r>
        <w:t xml:space="preserve">Napište rovnice výroby hydroxidu vápenatého, napište názvy produktů. </w:t>
      </w:r>
    </w:p>
    <w:p w:rsidR="00CE0564" w:rsidRDefault="004A47CB">
      <w:pPr>
        <w:contextualSpacing/>
      </w:pPr>
      <w:r>
        <w:t>Přiřaďte názvy: pálené vápno a hašené vápno</w:t>
      </w:r>
    </w:p>
    <w:p w:rsidR="004A47CB" w:rsidRDefault="004A47CB">
      <w:pPr>
        <w:contextualSpacing/>
      </w:pPr>
      <w:r>
        <w:t>...................................................................................................................</w:t>
      </w:r>
    </w:p>
    <w:p w:rsidR="004A47CB" w:rsidRDefault="004A47CB">
      <w:pPr>
        <w:contextualSpacing/>
      </w:pPr>
      <w:r>
        <w:t>...................................................................................................................</w:t>
      </w:r>
    </w:p>
    <w:p w:rsidR="004A47CB" w:rsidRDefault="004A47CB">
      <w:pPr>
        <w:contextualSpacing/>
      </w:pPr>
      <w:r>
        <w:t>...................................................................................................................</w:t>
      </w:r>
    </w:p>
    <w:p w:rsidR="004A47CB" w:rsidRDefault="004A47CB">
      <w:pPr>
        <w:contextualSpacing/>
      </w:pPr>
      <w:r>
        <w:t>...................................................................................................................</w:t>
      </w:r>
    </w:p>
    <w:p w:rsidR="004A47CB" w:rsidRDefault="004A47CB">
      <w:pPr>
        <w:contextualSpacing/>
      </w:pPr>
    </w:p>
    <w:p w:rsidR="004A47CB" w:rsidRDefault="004A47CB">
      <w:pPr>
        <w:contextualSpacing/>
      </w:pPr>
      <w:r>
        <w:t>Napište rovnici štěpení hydroxidu vápenatého</w:t>
      </w:r>
      <w:r w:rsidR="00D52425">
        <w:t xml:space="preserve"> a pojmenujte ionty</w:t>
      </w:r>
    </w:p>
    <w:p w:rsidR="004A47CB" w:rsidRDefault="004A47CB">
      <w:pPr>
        <w:contextualSpacing/>
      </w:pPr>
      <w:r>
        <w:t>..........................................................................................</w:t>
      </w:r>
    </w:p>
    <w:p w:rsidR="00D52425" w:rsidRDefault="00D52425">
      <w:pPr>
        <w:contextualSpacing/>
      </w:pPr>
      <w:r>
        <w:t>.........................................................................................</w:t>
      </w:r>
    </w:p>
    <w:p w:rsidR="00D52425" w:rsidRDefault="00D52425">
      <w:pPr>
        <w:contextualSpacing/>
      </w:pPr>
    </w:p>
    <w:p w:rsidR="004A47CB" w:rsidRDefault="004A47CB">
      <w:pPr>
        <w:contextualSpacing/>
      </w:pPr>
      <w:r>
        <w:t xml:space="preserve">První pomoc </w:t>
      </w:r>
    </w:p>
    <w:p w:rsidR="004A47CB" w:rsidRDefault="004A47CB">
      <w:pPr>
        <w:contextualSpacing/>
      </w:pPr>
      <w:r>
        <w:t>Při polití hydroxidem zasažené místo .................................................................</w:t>
      </w:r>
    </w:p>
    <w:p w:rsidR="004A47CB" w:rsidRDefault="004A47CB">
      <w:pPr>
        <w:contextualSpacing/>
      </w:pPr>
      <w:r>
        <w:t xml:space="preserve">Při zasažení oka </w:t>
      </w:r>
      <w:r w:rsidR="003653DA">
        <w:t>..................................................................................................</w:t>
      </w:r>
    </w:p>
    <w:p w:rsidR="003653DA" w:rsidRDefault="003653DA">
      <w:pPr>
        <w:contextualSpacing/>
      </w:pPr>
      <w:r>
        <w:t>Při požití .............................................................................................................</w:t>
      </w:r>
    </w:p>
    <w:p w:rsidR="000B3727" w:rsidRDefault="000B3727">
      <w:pPr>
        <w:contextualSpacing/>
      </w:pPr>
    </w:p>
    <w:p w:rsidR="000B3727" w:rsidRDefault="000B3727" w:rsidP="000B3727">
      <w:r>
        <w:lastRenderedPageBreak/>
        <w:t>č. 29: Hydroxidy - řešení</w:t>
      </w:r>
    </w:p>
    <w:p w:rsidR="000B3727" w:rsidRDefault="000B3727" w:rsidP="000B3727">
      <w:r>
        <w:t xml:space="preserve">Hydroxidy identifikujeme pomocí </w:t>
      </w:r>
      <w:r w:rsidR="00DE0B19">
        <w:rPr>
          <w:color w:val="FF0000"/>
        </w:rPr>
        <w:t>fenolftaleinu</w:t>
      </w:r>
      <w:r>
        <w:t xml:space="preserve"> nebo </w:t>
      </w:r>
      <w:r w:rsidR="00DE0B19">
        <w:rPr>
          <w:color w:val="FF0000"/>
        </w:rPr>
        <w:t>lakmusového papírku</w:t>
      </w:r>
      <w:r>
        <w:t>.</w:t>
      </w:r>
    </w:p>
    <w:p w:rsidR="000B3727" w:rsidRDefault="00DE0B19" w:rsidP="000B3727">
      <w:r>
        <w:t>Oba indikátory</w:t>
      </w:r>
      <w:r w:rsidR="000B3727">
        <w:t xml:space="preserve"> se zbarví</w:t>
      </w:r>
      <w:r>
        <w:t xml:space="preserve"> </w:t>
      </w:r>
      <w:r>
        <w:rPr>
          <w:color w:val="FF0000"/>
        </w:rPr>
        <w:t>modře.</w:t>
      </w:r>
    </w:p>
    <w:p w:rsidR="000B3727" w:rsidRDefault="00DE0B19" w:rsidP="000B3727">
      <w:r>
        <w:t xml:space="preserve">Hydroxidy </w:t>
      </w:r>
      <w:r w:rsidRPr="00DE0B19">
        <w:rPr>
          <w:color w:val="FF0000"/>
        </w:rPr>
        <w:t>sodný</w:t>
      </w:r>
      <w:r w:rsidR="000B3727">
        <w:t xml:space="preserve"> a </w:t>
      </w:r>
      <w:r>
        <w:rPr>
          <w:color w:val="FF0000"/>
        </w:rPr>
        <w:t>draselný</w:t>
      </w:r>
      <w:r w:rsidR="000B3727">
        <w:t xml:space="preserve"> se nazývají louhy. Používají se  v domácnosti k</w:t>
      </w:r>
      <w:r>
        <w:t> </w:t>
      </w:r>
      <w:r w:rsidR="000B3727">
        <w:t>čištění</w:t>
      </w:r>
      <w:r>
        <w:t xml:space="preserve"> </w:t>
      </w:r>
      <w:r>
        <w:rPr>
          <w:color w:val="FF0000"/>
        </w:rPr>
        <w:t>odpadů</w:t>
      </w:r>
      <w:r w:rsidR="000B3727">
        <w:t xml:space="preserve">. Při přípravě jejich roztoků musíme </w:t>
      </w:r>
      <w:r>
        <w:t xml:space="preserve">být opatrní. Zásadně přidáváme </w:t>
      </w:r>
      <w:r>
        <w:rPr>
          <w:color w:val="FF0000"/>
        </w:rPr>
        <w:t>hydroxid do vody</w:t>
      </w:r>
      <w:r w:rsidR="000B3727">
        <w:t xml:space="preserve"> a pomalu mícháme. Při rozpouštění hydroxidu se uvolňuje </w:t>
      </w:r>
      <w:r>
        <w:rPr>
          <w:color w:val="FF0000"/>
        </w:rPr>
        <w:t>teplo</w:t>
      </w:r>
      <w:r w:rsidR="000B3727">
        <w:t xml:space="preserve">, protože se hydroxid ve vodě štěpí na </w:t>
      </w:r>
      <w:r w:rsidR="00C1371A">
        <w:rPr>
          <w:color w:val="FF0000"/>
        </w:rPr>
        <w:t>kation kovu a hydroxidový anion</w:t>
      </w:r>
      <w:r w:rsidR="000B3727">
        <w:t>.</w:t>
      </w:r>
    </w:p>
    <w:p w:rsidR="000B3727" w:rsidRDefault="000B3727" w:rsidP="000B3727">
      <w:r>
        <w:t>Napiš rovnice štěpení a pojmenuj produkty</w:t>
      </w:r>
    </w:p>
    <w:p w:rsidR="000B3727" w:rsidRPr="00C1371A" w:rsidRDefault="000B3727" w:rsidP="000B3727">
      <w:proofErr w:type="spellStart"/>
      <w:r>
        <w:t>NaOH</w:t>
      </w:r>
      <w:proofErr w:type="spellEnd"/>
      <w:r>
        <w:t xml:space="preserve">     </w:t>
      </w:r>
      <w:r>
        <w:rPr>
          <w:rFonts w:cstheme="minorHAnsi"/>
        </w:rPr>
        <w:t>̶˃</w:t>
      </w:r>
      <w:r>
        <w:t xml:space="preserve">    </w:t>
      </w:r>
      <w:r w:rsidR="00C1371A" w:rsidRPr="00C1371A">
        <w:rPr>
          <w:color w:val="FF0000"/>
        </w:rPr>
        <w:t>Na</w:t>
      </w:r>
      <w:r w:rsidR="00C1371A" w:rsidRPr="00C1371A">
        <w:rPr>
          <w:rFonts w:cstheme="minorHAnsi"/>
          <w:color w:val="FF0000"/>
          <w:vertAlign w:val="superscript"/>
        </w:rPr>
        <w:t>+</w:t>
      </w:r>
      <w:r w:rsidRPr="00C1371A">
        <w:rPr>
          <w:color w:val="FF0000"/>
        </w:rPr>
        <w:t xml:space="preserve">     </w:t>
      </w:r>
      <w:r w:rsidRPr="00C1371A">
        <w:rPr>
          <w:rFonts w:cstheme="minorHAnsi"/>
          <w:color w:val="FF0000"/>
        </w:rPr>
        <w:t>+</w:t>
      </w:r>
      <w:r w:rsidR="00C1371A" w:rsidRPr="00C1371A">
        <w:rPr>
          <w:color w:val="FF0000"/>
        </w:rPr>
        <w:t xml:space="preserve">  OH</w:t>
      </w:r>
      <w:r w:rsidR="00C1371A" w:rsidRPr="00C1371A">
        <w:rPr>
          <w:color w:val="FF0000"/>
          <w:vertAlign w:val="superscript"/>
        </w:rPr>
        <w:t>-</w:t>
      </w:r>
    </w:p>
    <w:p w:rsidR="000B3727" w:rsidRDefault="000B3727" w:rsidP="000B3727">
      <w:r>
        <w:tab/>
      </w:r>
      <w:r w:rsidR="00F3097E">
        <w:rPr>
          <w:color w:val="FF0000"/>
        </w:rPr>
        <w:t>sodný</w:t>
      </w:r>
      <w:r w:rsidR="00C1371A">
        <w:rPr>
          <w:color w:val="FF0000"/>
        </w:rPr>
        <w:t xml:space="preserve"> kation a hydroxidový anion</w:t>
      </w:r>
    </w:p>
    <w:p w:rsidR="000B3727" w:rsidRDefault="000B3727" w:rsidP="000B3727">
      <w:pPr>
        <w:rPr>
          <w:rFonts w:cstheme="minorHAnsi"/>
        </w:rPr>
      </w:pPr>
      <w:r>
        <w:t xml:space="preserve">KOH       </w:t>
      </w:r>
      <w:r>
        <w:rPr>
          <w:rFonts w:cstheme="minorHAnsi"/>
        </w:rPr>
        <w:t xml:space="preserve">̶˃    </w:t>
      </w:r>
      <w:r w:rsidR="00C1371A">
        <w:rPr>
          <w:rFonts w:cstheme="minorHAnsi"/>
          <w:color w:val="FF0000"/>
        </w:rPr>
        <w:t>K</w:t>
      </w:r>
      <w:r w:rsidR="00C1371A">
        <w:rPr>
          <w:rFonts w:cstheme="minorHAnsi"/>
          <w:color w:val="FF0000"/>
          <w:vertAlign w:val="superscript"/>
        </w:rPr>
        <w:t>+</w:t>
      </w:r>
      <w:r>
        <w:rPr>
          <w:rFonts w:cstheme="minorHAnsi"/>
        </w:rPr>
        <w:t xml:space="preserve">    +</w:t>
      </w:r>
      <w:r w:rsidR="00C1371A">
        <w:rPr>
          <w:rFonts w:cstheme="minorHAnsi"/>
        </w:rPr>
        <w:t xml:space="preserve">    </w:t>
      </w:r>
      <w:r w:rsidR="00C1371A">
        <w:rPr>
          <w:rFonts w:cstheme="minorHAnsi"/>
          <w:color w:val="FF0000"/>
        </w:rPr>
        <w:t>OH</w:t>
      </w:r>
      <w:r w:rsidR="00C1371A">
        <w:rPr>
          <w:rFonts w:cstheme="minorHAnsi"/>
          <w:color w:val="FF0000"/>
          <w:vertAlign w:val="superscript"/>
        </w:rPr>
        <w:t>-</w:t>
      </w:r>
    </w:p>
    <w:p w:rsidR="000B3727" w:rsidRDefault="000B3727" w:rsidP="000B3727">
      <w:pPr>
        <w:rPr>
          <w:rFonts w:cstheme="minorHAnsi"/>
        </w:rPr>
      </w:pPr>
      <w:r>
        <w:rPr>
          <w:rFonts w:cstheme="minorHAnsi"/>
        </w:rPr>
        <w:tab/>
      </w:r>
      <w:r w:rsidR="00F3097E">
        <w:rPr>
          <w:rFonts w:cstheme="minorHAnsi"/>
          <w:color w:val="FF0000"/>
        </w:rPr>
        <w:t>kation draselný a hydroxidový anion</w:t>
      </w:r>
    </w:p>
    <w:p w:rsidR="000B3727" w:rsidRDefault="000B3727" w:rsidP="000B3727">
      <w:pPr>
        <w:contextualSpacing/>
      </w:pPr>
      <w:r>
        <w:t>Hydroxid vápen</w:t>
      </w:r>
      <w:r w:rsidR="00404539">
        <w:t>atý se vyrábí z </w:t>
      </w:r>
      <w:r w:rsidR="00404539">
        <w:rPr>
          <w:color w:val="FF0000"/>
        </w:rPr>
        <w:t>vápence,</w:t>
      </w:r>
      <w:r>
        <w:t xml:space="preserve"> pálením ve </w:t>
      </w:r>
      <w:r w:rsidR="00404539">
        <w:rPr>
          <w:color w:val="FF0000"/>
        </w:rPr>
        <w:t>vápenkách</w:t>
      </w:r>
      <w:r>
        <w:t>.</w:t>
      </w:r>
    </w:p>
    <w:p w:rsidR="000B3727" w:rsidRDefault="000B3727" w:rsidP="000B3727">
      <w:pPr>
        <w:contextualSpacing/>
      </w:pPr>
      <w:r>
        <w:t xml:space="preserve">Použití hydroxidu vápenatého: </w:t>
      </w:r>
      <w:r w:rsidR="00404539">
        <w:rPr>
          <w:color w:val="FF0000"/>
        </w:rPr>
        <w:t>ve stavebnictví, při výrobě skla</w:t>
      </w:r>
    </w:p>
    <w:p w:rsidR="000B3727" w:rsidRDefault="000B3727" w:rsidP="000B3727">
      <w:pPr>
        <w:contextualSpacing/>
      </w:pPr>
    </w:p>
    <w:p w:rsidR="000B3727" w:rsidRDefault="000B3727" w:rsidP="000B3727">
      <w:pPr>
        <w:contextualSpacing/>
      </w:pPr>
      <w:r>
        <w:t xml:space="preserve">Napište rovnice výroby hydroxidu vápenatého, napište názvy produktů. </w:t>
      </w:r>
    </w:p>
    <w:p w:rsidR="000B3727" w:rsidRDefault="000B3727" w:rsidP="000B3727">
      <w:pPr>
        <w:contextualSpacing/>
      </w:pPr>
      <w:r>
        <w:t>Přiřaďte názvy: pálené vápno a hašené vápno</w:t>
      </w:r>
    </w:p>
    <w:p w:rsidR="00404539" w:rsidRDefault="00404539" w:rsidP="000B3727">
      <w:pPr>
        <w:contextualSpacing/>
        <w:rPr>
          <w:color w:val="FF0000"/>
        </w:rPr>
      </w:pPr>
      <w:r>
        <w:rPr>
          <w:color w:val="FF0000"/>
        </w:rPr>
        <w:t>CaCO</w:t>
      </w:r>
      <w:r>
        <w:rPr>
          <w:color w:val="FF0000"/>
          <w:vertAlign w:val="subscript"/>
        </w:rPr>
        <w:t xml:space="preserve">3               </w:t>
      </w:r>
      <w:r>
        <w:rPr>
          <w:rFonts w:cstheme="minorHAnsi"/>
          <w:color w:val="FF0000"/>
        </w:rPr>
        <w:t>̶˃</w:t>
      </w:r>
      <w:r>
        <w:rPr>
          <w:color w:val="FF0000"/>
        </w:rPr>
        <w:t xml:space="preserve">              CO</w:t>
      </w:r>
      <w:r>
        <w:rPr>
          <w:color w:val="FF0000"/>
          <w:vertAlign w:val="subscript"/>
        </w:rPr>
        <w:t xml:space="preserve">2           </w:t>
      </w:r>
      <w:r>
        <w:rPr>
          <w:rFonts w:cstheme="minorHAnsi"/>
          <w:color w:val="FF0000"/>
        </w:rPr>
        <w:t>+</w:t>
      </w:r>
      <w:r>
        <w:rPr>
          <w:color w:val="FF0000"/>
        </w:rPr>
        <w:t xml:space="preserve">         CaO</w:t>
      </w:r>
    </w:p>
    <w:p w:rsidR="000B3727" w:rsidRDefault="00404539" w:rsidP="0095310A">
      <w:pPr>
        <w:ind w:firstLine="708"/>
        <w:contextualSpacing/>
      </w:pPr>
      <w:r>
        <w:rPr>
          <w:color w:val="FF0000"/>
        </w:rPr>
        <w:t>oxid uhličitý</w:t>
      </w:r>
      <w:r w:rsidR="0095310A">
        <w:rPr>
          <w:color w:val="FF0000"/>
        </w:rPr>
        <w:t xml:space="preserve">  a  </w:t>
      </w:r>
      <w:r>
        <w:rPr>
          <w:color w:val="FF0000"/>
        </w:rPr>
        <w:t xml:space="preserve"> oxid vápenatý – pálené vápno         </w:t>
      </w:r>
    </w:p>
    <w:p w:rsidR="000B3727" w:rsidRPr="0095310A" w:rsidRDefault="0095310A" w:rsidP="000B3727">
      <w:pPr>
        <w:contextualSpacing/>
        <w:rPr>
          <w:color w:val="FF0000"/>
          <w:vertAlign w:val="subscript"/>
        </w:rPr>
      </w:pPr>
      <w:r>
        <w:rPr>
          <w:color w:val="FF0000"/>
        </w:rPr>
        <w:t xml:space="preserve">CaO     </w:t>
      </w:r>
      <w:r>
        <w:rPr>
          <w:rFonts w:cstheme="minorHAnsi"/>
          <w:color w:val="FF0000"/>
        </w:rPr>
        <w:t>+</w:t>
      </w:r>
      <w:r>
        <w:rPr>
          <w:color w:val="FF0000"/>
        </w:rPr>
        <w:t xml:space="preserve">      H</w:t>
      </w:r>
      <w:r>
        <w:rPr>
          <w:color w:val="FF0000"/>
          <w:vertAlign w:val="subscript"/>
        </w:rPr>
        <w:t>2</w:t>
      </w:r>
      <w:r>
        <w:rPr>
          <w:color w:val="FF0000"/>
        </w:rPr>
        <w:t xml:space="preserve">O      </w:t>
      </w:r>
      <w:r>
        <w:rPr>
          <w:rFonts w:cstheme="minorHAnsi"/>
          <w:color w:val="FF0000"/>
        </w:rPr>
        <w:t>̶˃</w:t>
      </w:r>
      <w:r>
        <w:rPr>
          <w:color w:val="FF0000"/>
        </w:rPr>
        <w:t xml:space="preserve">      Ca(OH)</w:t>
      </w:r>
      <w:r>
        <w:rPr>
          <w:color w:val="FF0000"/>
          <w:vertAlign w:val="subscript"/>
        </w:rPr>
        <w:t>2</w:t>
      </w:r>
    </w:p>
    <w:p w:rsidR="000B3727" w:rsidRPr="0095310A" w:rsidRDefault="0095310A" w:rsidP="000B3727">
      <w:pPr>
        <w:contextualSpacing/>
        <w:rPr>
          <w:color w:val="FF0000"/>
        </w:rPr>
      </w:pPr>
      <w:r>
        <w:tab/>
      </w:r>
      <w:r w:rsidRPr="0095310A">
        <w:rPr>
          <w:color w:val="FF0000"/>
        </w:rPr>
        <w:t>hydroxid vápenatý – hašené vápno</w:t>
      </w:r>
    </w:p>
    <w:p w:rsidR="000B3727" w:rsidRDefault="000B3727" w:rsidP="000B3727">
      <w:pPr>
        <w:contextualSpacing/>
      </w:pPr>
    </w:p>
    <w:p w:rsidR="000B3727" w:rsidRDefault="000B3727" w:rsidP="000B3727">
      <w:pPr>
        <w:contextualSpacing/>
      </w:pPr>
      <w:r>
        <w:t>Napište rovnici štěpení hydroxidu vápenatého</w:t>
      </w:r>
      <w:r w:rsidR="0095310A">
        <w:t xml:space="preserve"> a pojmenujte ionty</w:t>
      </w:r>
    </w:p>
    <w:p w:rsidR="0095310A" w:rsidRPr="0095310A" w:rsidRDefault="0095310A" w:rsidP="0095310A">
      <w:pPr>
        <w:contextualSpacing/>
        <w:rPr>
          <w:color w:val="FF0000"/>
          <w:vertAlign w:val="superscript"/>
        </w:rPr>
      </w:pPr>
      <w:r>
        <w:rPr>
          <w:color w:val="FF0000"/>
        </w:rPr>
        <w:t>Ca(OH)</w:t>
      </w:r>
      <w:r>
        <w:rPr>
          <w:color w:val="FF0000"/>
          <w:vertAlign w:val="subscript"/>
        </w:rPr>
        <w:t xml:space="preserve">2    </w:t>
      </w:r>
      <w:r>
        <w:rPr>
          <w:color w:val="FF0000"/>
        </w:rPr>
        <w:t xml:space="preserve"> </w:t>
      </w:r>
      <w:r>
        <w:rPr>
          <w:rFonts w:cstheme="minorHAnsi"/>
          <w:color w:val="FF0000"/>
        </w:rPr>
        <w:t>̶˃</w:t>
      </w:r>
      <w:r>
        <w:rPr>
          <w:color w:val="FF0000"/>
        </w:rPr>
        <w:t xml:space="preserve">    Ca</w:t>
      </w:r>
      <w:r>
        <w:rPr>
          <w:color w:val="FF0000"/>
          <w:vertAlign w:val="superscript"/>
        </w:rPr>
        <w:t>2</w:t>
      </w:r>
      <w:r>
        <w:rPr>
          <w:rFonts w:cstheme="minorHAnsi"/>
          <w:color w:val="FF0000"/>
          <w:vertAlign w:val="superscript"/>
        </w:rPr>
        <w:t>+</w:t>
      </w:r>
      <w:r>
        <w:rPr>
          <w:color w:val="FF0000"/>
        </w:rPr>
        <w:t xml:space="preserve">      </w:t>
      </w:r>
      <w:r>
        <w:rPr>
          <w:rFonts w:cstheme="minorHAnsi"/>
          <w:color w:val="FF0000"/>
        </w:rPr>
        <w:t>+</w:t>
      </w:r>
      <w:r>
        <w:rPr>
          <w:color w:val="FF0000"/>
        </w:rPr>
        <w:t xml:space="preserve">         OH</w:t>
      </w:r>
      <w:r>
        <w:rPr>
          <w:color w:val="FF0000"/>
          <w:vertAlign w:val="superscript"/>
        </w:rPr>
        <w:t>-</w:t>
      </w:r>
    </w:p>
    <w:p w:rsidR="000B3727" w:rsidRPr="0095310A" w:rsidRDefault="0095310A" w:rsidP="000B3727">
      <w:pPr>
        <w:contextualSpacing/>
        <w:rPr>
          <w:color w:val="FF0000"/>
        </w:rPr>
      </w:pPr>
      <w:r>
        <w:rPr>
          <w:color w:val="FF0000"/>
        </w:rPr>
        <w:tab/>
        <w:t>vápenatý kation a hydroxidový anion</w:t>
      </w:r>
    </w:p>
    <w:p w:rsidR="0095310A" w:rsidRDefault="0095310A" w:rsidP="000B3727">
      <w:pPr>
        <w:contextualSpacing/>
      </w:pPr>
    </w:p>
    <w:p w:rsidR="000B3727" w:rsidRDefault="000B3727" w:rsidP="000B3727">
      <w:pPr>
        <w:contextualSpacing/>
      </w:pPr>
      <w:r>
        <w:t xml:space="preserve">První pomoc </w:t>
      </w:r>
    </w:p>
    <w:p w:rsidR="000B3727" w:rsidRPr="00F94BC1" w:rsidRDefault="000B3727" w:rsidP="000B3727">
      <w:pPr>
        <w:contextualSpacing/>
        <w:rPr>
          <w:color w:val="FF0000"/>
        </w:rPr>
      </w:pPr>
      <w:r>
        <w:t>Při polití hydroxidem zasažené místo</w:t>
      </w:r>
      <w:r w:rsidR="00F94BC1">
        <w:t xml:space="preserve"> </w:t>
      </w:r>
      <w:r w:rsidR="00F94BC1">
        <w:rPr>
          <w:color w:val="FF0000"/>
        </w:rPr>
        <w:t>opláchneme proudem studené vody</w:t>
      </w:r>
    </w:p>
    <w:p w:rsidR="000B3727" w:rsidRDefault="000B3727" w:rsidP="000B3727">
      <w:pPr>
        <w:contextualSpacing/>
      </w:pPr>
      <w:r>
        <w:t xml:space="preserve">Při zasažení oka </w:t>
      </w:r>
      <w:r w:rsidR="00F94BC1">
        <w:rPr>
          <w:color w:val="FF0000"/>
        </w:rPr>
        <w:t>musíme oko vymýt proudem studené vody a vyhledat lékaře</w:t>
      </w:r>
    </w:p>
    <w:p w:rsidR="000B3727" w:rsidRDefault="00F94BC1" w:rsidP="000B3727">
      <w:pPr>
        <w:contextualSpacing/>
        <w:rPr>
          <w:color w:val="FF0000"/>
        </w:rPr>
      </w:pPr>
      <w:r>
        <w:t xml:space="preserve">Při požití </w:t>
      </w:r>
      <w:r>
        <w:rPr>
          <w:color w:val="FF0000"/>
        </w:rPr>
        <w:t>v žádném případě nevyvolávat zvracení a okamžitě přivolat lékařskou pomoc</w:t>
      </w:r>
    </w:p>
    <w:p w:rsidR="00D52425" w:rsidRDefault="00D52425" w:rsidP="000B3727">
      <w:pPr>
        <w:contextualSpacing/>
        <w:rPr>
          <w:color w:val="FF0000"/>
        </w:rPr>
      </w:pPr>
    </w:p>
    <w:p w:rsidR="00D52425" w:rsidRDefault="00D52425" w:rsidP="000B3727">
      <w:pPr>
        <w:contextualSpacing/>
        <w:rPr>
          <w:color w:val="FF0000"/>
        </w:rPr>
      </w:pPr>
    </w:p>
    <w:p w:rsidR="00D52425" w:rsidRDefault="00D52425" w:rsidP="000B3727">
      <w:pPr>
        <w:contextualSpacing/>
        <w:rPr>
          <w:color w:val="FF0000"/>
        </w:rPr>
      </w:pPr>
    </w:p>
    <w:p w:rsidR="00D52425" w:rsidRDefault="00D52425" w:rsidP="000B3727">
      <w:pPr>
        <w:contextualSpacing/>
        <w:rPr>
          <w:color w:val="FF0000"/>
        </w:rPr>
      </w:pPr>
    </w:p>
    <w:p w:rsidR="00D52425" w:rsidRDefault="00D52425" w:rsidP="000B3727">
      <w:pPr>
        <w:contextualSpacing/>
        <w:rPr>
          <w:color w:val="FF0000"/>
        </w:rPr>
      </w:pPr>
    </w:p>
    <w:p w:rsidR="006079DC" w:rsidRDefault="006079DC" w:rsidP="000B3727">
      <w:pPr>
        <w:contextualSpacing/>
      </w:pPr>
    </w:p>
    <w:p w:rsidR="000B3727" w:rsidRDefault="000B3727" w:rsidP="000B3727">
      <w:pPr>
        <w:contextualSpacing/>
      </w:pPr>
    </w:p>
    <w:sectPr w:rsidR="000B3727" w:rsidSect="00D027F3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13EDE"/>
    <w:rsid w:val="000B3727"/>
    <w:rsid w:val="00120684"/>
    <w:rsid w:val="0020536D"/>
    <w:rsid w:val="002945B6"/>
    <w:rsid w:val="003653DA"/>
    <w:rsid w:val="00404539"/>
    <w:rsid w:val="00494F01"/>
    <w:rsid w:val="004A47CB"/>
    <w:rsid w:val="006079DC"/>
    <w:rsid w:val="0073798B"/>
    <w:rsid w:val="0080622D"/>
    <w:rsid w:val="00887C67"/>
    <w:rsid w:val="008F19DB"/>
    <w:rsid w:val="0095310A"/>
    <w:rsid w:val="00A13EDE"/>
    <w:rsid w:val="00C1371A"/>
    <w:rsid w:val="00C867FE"/>
    <w:rsid w:val="00CE0564"/>
    <w:rsid w:val="00D027F3"/>
    <w:rsid w:val="00D52425"/>
    <w:rsid w:val="00DE0B19"/>
    <w:rsid w:val="00F3097E"/>
    <w:rsid w:val="00F9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13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3E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53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7E986-A8EB-404D-A752-9932CA813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580</Words>
  <Characters>3428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11</cp:revision>
  <cp:lastPrinted>2011-05-31T09:58:00Z</cp:lastPrinted>
  <dcterms:created xsi:type="dcterms:W3CDTF">2011-05-12T16:06:00Z</dcterms:created>
  <dcterms:modified xsi:type="dcterms:W3CDTF">2011-05-31T09:58:00Z</dcterms:modified>
</cp:coreProperties>
</file>