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443" w:rsidRDefault="00E87443">
      <w:pPr>
        <w:pStyle w:val="Heading1"/>
      </w:pPr>
      <w:r>
        <w:t>VY_62_INOVACE_17.02.62</w:t>
      </w:r>
    </w:p>
    <w:p w:rsidR="00E87443" w:rsidRDefault="00E87443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Základní škola 28. října Neratovice</w:t>
      </w:r>
    </w:p>
    <w:p w:rsidR="00E87443" w:rsidRDefault="00E8744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i1025" type="#_x0000_t75" style="width:78pt;height:75.75pt;visibility:visible">
            <v:imagedata r:id="rId5" o:title=""/>
          </v:shape>
        </w:pict>
      </w:r>
    </w:p>
    <w:p w:rsidR="00E87443" w:rsidRDefault="00E8744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Název projektu:   Škola plná nových nápadů</w:t>
      </w:r>
    </w:p>
    <w:p w:rsidR="00E87443" w:rsidRDefault="00E87443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Registrační číslo: CZ 1.07/1.4.00/21.1519</w:t>
      </w:r>
    </w:p>
    <w:p w:rsidR="00E87443" w:rsidRDefault="00E87443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Tento výukový materiál vznikl v rámci operačního programu Vzdělávání pro konkurenceschopnost</w:t>
      </w:r>
    </w:p>
    <w:p w:rsidR="00E87443" w:rsidRDefault="00E8744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Název výukového materiálu: </w:t>
      </w:r>
      <w:r>
        <w:rPr>
          <w:b/>
          <w:bCs/>
          <w:sz w:val="28"/>
          <w:szCs w:val="28"/>
        </w:rPr>
        <w:t xml:space="preserve">Ceny -  tipy a triky </w:t>
      </w:r>
    </w:p>
    <w:p w:rsidR="00E87443" w:rsidRDefault="00E87443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bCs/>
          <w:sz w:val="28"/>
          <w:szCs w:val="28"/>
        </w:rPr>
        <w:t>březen 2013</w:t>
      </w:r>
    </w:p>
    <w:p w:rsidR="00E87443" w:rsidRDefault="00E8744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Předmět:  </w:t>
      </w:r>
      <w:r>
        <w:rPr>
          <w:b/>
          <w:bCs/>
          <w:sz w:val="28"/>
          <w:szCs w:val="28"/>
        </w:rPr>
        <w:t>Finanční gramotnost</w:t>
      </w:r>
    </w:p>
    <w:p w:rsidR="00E87443" w:rsidRDefault="00E874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>Autor:</w:t>
      </w:r>
      <w:r>
        <w:rPr>
          <w:b/>
          <w:bCs/>
          <w:sz w:val="28"/>
          <w:szCs w:val="28"/>
        </w:rPr>
        <w:t xml:space="preserve">  Ing. František Kusák </w:t>
      </w:r>
    </w:p>
    <w:p w:rsidR="00E87443" w:rsidRDefault="00E874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Cílová skupina: </w:t>
      </w:r>
      <w:r>
        <w:rPr>
          <w:b/>
          <w:bCs/>
          <w:sz w:val="28"/>
          <w:szCs w:val="28"/>
        </w:rPr>
        <w:t>9</w:t>
      </w:r>
      <w:bookmarkStart w:id="0" w:name="_GoBack"/>
      <w:bookmarkEnd w:id="0"/>
      <w:r>
        <w:rPr>
          <w:b/>
          <w:bCs/>
          <w:sz w:val="28"/>
          <w:szCs w:val="28"/>
        </w:rPr>
        <w:t xml:space="preserve">. ročník základní školy </w:t>
      </w:r>
    </w:p>
    <w:p w:rsidR="00E87443" w:rsidRDefault="00E8744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K cenové tvorbě patří i různé marketingové triky, jak spotřebitele oklamat a donutit koupit i to, co nepotřebuje. Zde jsou uvedeny základní informace jak se těmto nekalým praktikám bránit. Závěrem je uveden test, který umožní spolupráci s žáky na konkrétních příkladech.</w:t>
      </w:r>
    </w:p>
    <w:tbl>
      <w:tblPr>
        <w:tblW w:w="1108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2880"/>
        <w:gridCol w:w="960"/>
        <w:gridCol w:w="960"/>
        <w:gridCol w:w="960"/>
        <w:gridCol w:w="960"/>
        <w:gridCol w:w="960"/>
        <w:gridCol w:w="960"/>
        <w:gridCol w:w="1220"/>
        <w:gridCol w:w="1220"/>
      </w:tblGrid>
      <w:tr w:rsidR="00E87443">
        <w:trPr>
          <w:trHeight w:val="52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Použité zdroje: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87443">
        <w:trPr>
          <w:trHeight w:val="465"/>
        </w:trPr>
        <w:tc>
          <w:tcPr>
            <w:tcW w:w="86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>Finanční gramotnost, obsah a příklady z praxe škol,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87443">
        <w:trPr>
          <w:trHeight w:val="465"/>
        </w:trPr>
        <w:tc>
          <w:tcPr>
            <w:tcW w:w="986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>Petr Klínský, Danuše Chromá, Svatava Tesařová, Michal Janák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87443">
        <w:trPr>
          <w:trHeight w:val="465"/>
        </w:trPr>
        <w:tc>
          <w:tcPr>
            <w:tcW w:w="768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 xml:space="preserve">Národní ústav odborného vzdělávání, Praha 2008,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</w:tr>
      <w:tr w:rsidR="00E87443">
        <w:trPr>
          <w:trHeight w:val="465"/>
        </w:trPr>
        <w:tc>
          <w:tcPr>
            <w:tcW w:w="86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„Finanční gramotnost – metodická příručka pro učitele“,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Ing. Petr Klínský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</w:p>
        </w:tc>
      </w:tr>
      <w:tr w:rsidR="00E87443">
        <w:trPr>
          <w:trHeight w:val="465"/>
        </w:trPr>
        <w:tc>
          <w:tcPr>
            <w:tcW w:w="1108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lang w:eastAsia="cs-CZ"/>
              </w:rPr>
              <w:t>Ing. Danuše Chromá, Národní ústav odborného vzdělávání, Praha 2009</w:t>
            </w:r>
          </w:p>
        </w:tc>
      </w:tr>
    </w:tbl>
    <w:p w:rsidR="00E87443" w:rsidRDefault="00E87443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  <w:lang w:eastAsia="cs-CZ"/>
        </w:rPr>
        <w:t xml:space="preserve">                            </w:t>
      </w:r>
    </w:p>
    <w:p w:rsidR="00E87443" w:rsidRDefault="00E87443">
      <w:pPr>
        <w:rPr>
          <w:rFonts w:ascii="Times New Roman" w:hAnsi="Times New Roman" w:cs="Times New Roman"/>
          <w:i/>
          <w:iCs/>
        </w:rPr>
      </w:pPr>
      <w:r>
        <w:rPr>
          <w:i/>
          <w:i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87443" w:rsidRDefault="00E87443">
      <w:pPr>
        <w:rPr>
          <w:rFonts w:ascii="Times New Roman" w:hAnsi="Times New Roman" w:cs="Times New Roman"/>
        </w:rPr>
      </w:pPr>
    </w:p>
    <w:tbl>
      <w:tblPr>
        <w:tblW w:w="10597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97"/>
        <w:gridCol w:w="960"/>
        <w:gridCol w:w="960"/>
        <w:gridCol w:w="960"/>
      </w:tblGrid>
      <w:tr w:rsidR="00E87443">
        <w:trPr>
          <w:trHeight w:val="435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Jméno a příjmení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Datum: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E87443">
        <w:trPr>
          <w:trHeight w:val="495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99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</w:tr>
      <w:tr w:rsidR="00E87443">
        <w:trPr>
          <w:trHeight w:val="3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87443" w:rsidRDefault="00E8744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E87443" w:rsidRDefault="00E87443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</w:p>
    <w:p w:rsidR="00E87443" w:rsidRDefault="00E87443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Ceny -  tipy a triky</w:t>
      </w:r>
    </w:p>
    <w:p w:rsidR="00E87443" w:rsidRDefault="00E87443">
      <w:pPr>
        <w:spacing w:line="240" w:lineRule="auto"/>
        <w:jc w:val="center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>Test</w:t>
      </w:r>
    </w:p>
    <w:p w:rsidR="00E87443" w:rsidRDefault="00E87443">
      <w:pPr>
        <w:spacing w:line="240" w:lineRule="auto"/>
        <w:jc w:val="center"/>
        <w:rPr>
          <w:rFonts w:ascii="Arial" w:hAnsi="Arial" w:cs="Arial"/>
          <w:b/>
          <w:bCs/>
          <w:sz w:val="72"/>
          <w:szCs w:val="72"/>
        </w:rPr>
      </w:pPr>
    </w:p>
    <w:p w:rsidR="00E87443" w:rsidRDefault="00E8744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Kupujeme-li hmotnostní zboží, kontrolujeme:</w:t>
      </w:r>
    </w:p>
    <w:p w:rsidR="00E87443" w:rsidRDefault="00E87443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Jednotkovou cenu.</w:t>
      </w:r>
    </w:p>
    <w:p w:rsidR="00E87443" w:rsidRDefault="00E87443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Celkovou cenu.</w:t>
      </w:r>
    </w:p>
    <w:p w:rsidR="00E87443" w:rsidRDefault="00E87443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Jednotkovou cenu, kterou porovnáváme s konkurencí.</w:t>
      </w:r>
    </w:p>
    <w:p w:rsidR="00E87443" w:rsidRDefault="00E87443">
      <w:pPr>
        <w:pStyle w:val="ListParagraph"/>
        <w:spacing w:line="240" w:lineRule="auto"/>
        <w:ind w:left="1080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Při výběru zboží dáváme přednost</w:t>
      </w:r>
    </w:p>
    <w:p w:rsidR="00E87443" w:rsidRDefault="00E87443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Vždy většímu balení.</w:t>
      </w:r>
    </w:p>
    <w:p w:rsidR="00E87443" w:rsidRDefault="00E87443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Raději menšímu balení, které je levnější.</w:t>
      </w:r>
    </w:p>
    <w:p w:rsidR="00E87443" w:rsidRDefault="00E87443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Kupujeme jen takové množství, které jsme schopni spotřebovat do uvedeného data spotřeby.</w:t>
      </w:r>
    </w:p>
    <w:p w:rsidR="00E87443" w:rsidRDefault="00E87443">
      <w:pPr>
        <w:pStyle w:val="ListParagraph"/>
        <w:spacing w:line="240" w:lineRule="auto"/>
        <w:ind w:left="1146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Jestliže je na cenovce uvedeno „ zlevněno až o 20 %“ je obchodník povinen:</w:t>
      </w:r>
    </w:p>
    <w:p w:rsidR="00E87443" w:rsidRDefault="00E87443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Uvést původní cenu a slevu.</w:t>
      </w:r>
    </w:p>
    <w:p w:rsidR="00E87443" w:rsidRDefault="00E87443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Uvést novou cenu a slevu. </w:t>
      </w:r>
    </w:p>
    <w:p w:rsidR="00E87443" w:rsidRDefault="00E87443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Stačí uvést jen novou cenu.</w:t>
      </w:r>
    </w:p>
    <w:p w:rsidR="00E87443" w:rsidRDefault="00E87443">
      <w:pPr>
        <w:pStyle w:val="ListParagraph"/>
        <w:numPr>
          <w:ilvl w:val="0"/>
          <w:numId w:val="3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Obchodník je povinen uvést starou cenu, slevu a cenu po slevě.</w:t>
      </w:r>
    </w:p>
    <w:p w:rsidR="00E87443" w:rsidRDefault="00E87443">
      <w:pPr>
        <w:pStyle w:val="ListParagraph"/>
        <w:spacing w:line="240" w:lineRule="auto"/>
        <w:ind w:left="1070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Nejdražší zboží bývá v supermarketech</w:t>
      </w:r>
    </w:p>
    <w:p w:rsidR="00E87443" w:rsidRDefault="00E87443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speciálním oddělení.</w:t>
      </w:r>
    </w:p>
    <w:p w:rsidR="00E87443" w:rsidRDefault="00E87443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 umístěno různě, není žádný zvláštní systém jak jej umístit.</w:t>
      </w:r>
    </w:p>
    <w:p w:rsidR="00E87443" w:rsidRDefault="00E87443">
      <w:pPr>
        <w:pStyle w:val="ListParagraph"/>
        <w:numPr>
          <w:ilvl w:val="0"/>
          <w:numId w:val="4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 umístěno tak, aby vždy zbudilo vaší pozornost, např. v úrovni očí.</w:t>
      </w:r>
    </w:p>
    <w:p w:rsidR="00E87443" w:rsidRDefault="00E87443">
      <w:pPr>
        <w:spacing w:line="240" w:lineRule="auto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Při výběru většího množství služeb, např. služeb mobilních operátorů nebo bankovních produktů, dávám přednost:</w:t>
      </w:r>
    </w:p>
    <w:p w:rsidR="00E87443" w:rsidRDefault="00E87443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Cenovým balíčkům.</w:t>
      </w:r>
    </w:p>
    <w:p w:rsidR="00E87443" w:rsidRDefault="00E87443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Vždy porovnávám ceny za jednotlivé služby a produkty. Zásadně platím jen ty, které potřebuji.</w:t>
      </w:r>
    </w:p>
    <w:p w:rsidR="00E87443" w:rsidRDefault="00E87443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Nezkoumám jednotlivé ceny, porovnává cenové balíčky, protože výsledná cena je stejná, neboť tam, kde zaplatím za jednu službu (produkt) méně o to zaplatím jinde více.  </w:t>
      </w:r>
    </w:p>
    <w:p w:rsidR="00E87443" w:rsidRDefault="00E87443">
      <w:pPr>
        <w:pStyle w:val="ListParagraph"/>
        <w:spacing w:line="240" w:lineRule="auto"/>
        <w:ind w:left="114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</w:t>
      </w:r>
    </w:p>
    <w:p w:rsidR="00E87443" w:rsidRDefault="00E8744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Kupuji-li běžné zboží, sleduji na reklamních letácích jen ty prodejce:</w:t>
      </w:r>
    </w:p>
    <w:p w:rsidR="00E87443" w:rsidRDefault="00E8744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kteří, nabízejí nejvíce slev.</w:t>
      </w:r>
    </w:p>
    <w:p w:rsidR="00E87443" w:rsidRDefault="00E8744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kteří zrovna nabízejí slevu na zboží, které sháním, přičemž čas ani náklady za cesty po ochodech nehrají roli.</w:t>
      </w:r>
    </w:p>
    <w:p w:rsidR="00E87443" w:rsidRDefault="00E87443">
      <w:pPr>
        <w:pStyle w:val="ListParagraph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Kteří uvedené zboží nabízejí v potřebné kvalitě, protože při pravidelném nákupu širšího sortimentu, je cena za určité období, u srovnatelných obchodníků, přibližně stejná.</w:t>
      </w:r>
    </w:p>
    <w:p w:rsidR="00E87443" w:rsidRDefault="00E87443">
      <w:pPr>
        <w:pStyle w:val="ListParagraph"/>
        <w:ind w:left="1146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Jaký nákup je výhodnější:  </w:t>
      </w:r>
    </w:p>
    <w:p w:rsidR="00E87443" w:rsidRDefault="00E87443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jehož koupě je spojena s losováním o zajímavé ceny,</w:t>
      </w:r>
    </w:p>
    <w:p w:rsidR="00E87443" w:rsidRDefault="00E87443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nebo si musím koupit další výrobky nebo služby, sice za výhodné ceny, ale od téhož výrobce,</w:t>
      </w:r>
    </w:p>
    <w:p w:rsidR="00E87443" w:rsidRDefault="00E87443">
      <w:pPr>
        <w:pStyle w:val="ListParagraph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či dávám přednost takovému nákupu, kde mohu co nejsvobodněji rozhodovat o kvalitě, ceně a dalších parametrech kupované služby nebo výrobku?</w:t>
      </w:r>
    </w:p>
    <w:p w:rsidR="00E87443" w:rsidRDefault="00E87443">
      <w:pPr>
        <w:pStyle w:val="ListParagraph"/>
        <w:ind w:left="1146"/>
        <w:rPr>
          <w:rFonts w:ascii="Arial" w:hAnsi="Arial" w:cs="Arial"/>
          <w:sz w:val="28"/>
          <w:szCs w:val="28"/>
        </w:rPr>
      </w:pPr>
    </w:p>
    <w:p w:rsidR="00E87443" w:rsidRDefault="00E8744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Obchodní praktika je klamavá,  </w:t>
      </w:r>
    </w:p>
    <w:p w:rsidR="00E87443" w:rsidRDefault="00E87443">
      <w:pPr>
        <w:pStyle w:val="ListParagraph"/>
        <w:numPr>
          <w:ilvl w:val="0"/>
          <w:numId w:val="9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jestliže se používají nepravdivé údaje,</w:t>
      </w:r>
    </w:p>
    <w:p w:rsidR="00E87443" w:rsidRDefault="00E87443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  <w:sz w:val="28"/>
          <w:szCs w:val="28"/>
        </w:rPr>
      </w:pPr>
      <w:r>
        <w:rPr>
          <w:rStyle w:val="Emphasis"/>
          <w:rFonts w:ascii="Arial" w:hAnsi="Arial" w:cs="Arial"/>
          <w:i w:val="0"/>
          <w:iCs w:val="0"/>
          <w:sz w:val="28"/>
          <w:szCs w:val="28"/>
        </w:rPr>
        <w:t xml:space="preserve">nebo je-li důležitý údaj sám o sobě pravdivý, ale může uvést spotřebitele v omyl vzhledem k okolnostem a souvislostem, za nichž byl užit, </w:t>
      </w:r>
      <w:r>
        <w:rPr>
          <w:rFonts w:ascii="Arial" w:hAnsi="Arial" w:cs="Arial"/>
          <w:i/>
          <w:iCs/>
          <w:sz w:val="28"/>
          <w:szCs w:val="28"/>
        </w:rPr>
        <w:t xml:space="preserve"> </w:t>
      </w:r>
    </w:p>
    <w:p w:rsidR="00E87443" w:rsidRDefault="00E87443">
      <w:pPr>
        <w:pStyle w:val="ListParagraph"/>
        <w:numPr>
          <w:ilvl w:val="0"/>
          <w:numId w:val="9"/>
        </w:numPr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obchodní právo nezná pojem „klamavá obchodní praktika“; obchodník má právo zvolit si svobodně způsob prodeje, nesmí být ale porušována osobní práva kupujícího. </w:t>
      </w:r>
    </w:p>
    <w:p w:rsidR="00E87443" w:rsidRDefault="00E87443">
      <w:pPr>
        <w:rPr>
          <w:rFonts w:ascii="Arial" w:hAnsi="Arial" w:cs="Arial"/>
          <w:sz w:val="28"/>
          <w:szCs w:val="28"/>
        </w:rPr>
      </w:pPr>
    </w:p>
    <w:p w:rsidR="00E87443" w:rsidRDefault="00E8744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Hodnotil:                                                                         Počet bodů</w:t>
      </w:r>
    </w:p>
    <w:sectPr w:rsidR="00E87443" w:rsidSect="00E87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32DFB"/>
    <w:multiLevelType w:val="hybridMultilevel"/>
    <w:tmpl w:val="1792B4A2"/>
    <w:lvl w:ilvl="0" w:tplc="CA3A93FE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">
    <w:nsid w:val="1126143F"/>
    <w:multiLevelType w:val="hybridMultilevel"/>
    <w:tmpl w:val="300CB998"/>
    <w:lvl w:ilvl="0" w:tplc="E1A29B16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2">
    <w:nsid w:val="25392AD0"/>
    <w:multiLevelType w:val="hybridMultilevel"/>
    <w:tmpl w:val="4D74D360"/>
    <w:lvl w:ilvl="0" w:tplc="67405E04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3">
    <w:nsid w:val="46712C59"/>
    <w:multiLevelType w:val="hybridMultilevel"/>
    <w:tmpl w:val="13B2D3D8"/>
    <w:lvl w:ilvl="0" w:tplc="DC5C4B74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4">
    <w:nsid w:val="513B0BBF"/>
    <w:multiLevelType w:val="hybridMultilevel"/>
    <w:tmpl w:val="86DE955E"/>
    <w:lvl w:ilvl="0" w:tplc="252C74CE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5">
    <w:nsid w:val="5E453D20"/>
    <w:multiLevelType w:val="hybridMultilevel"/>
    <w:tmpl w:val="19FC56CC"/>
    <w:lvl w:ilvl="0" w:tplc="210E6486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6">
    <w:nsid w:val="684D1AD8"/>
    <w:multiLevelType w:val="hybridMultilevel"/>
    <w:tmpl w:val="D55A8124"/>
    <w:lvl w:ilvl="0" w:tplc="8674A058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7">
    <w:nsid w:val="70CC0811"/>
    <w:multiLevelType w:val="hybridMultilevel"/>
    <w:tmpl w:val="F4F2B3E6"/>
    <w:lvl w:ilvl="0" w:tplc="0E982FB0">
      <w:start w:val="1"/>
      <w:numFmt w:val="lowerLetter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586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</w:rPr>
    </w:lvl>
  </w:abstractNum>
  <w:abstractNum w:abstractNumId="8">
    <w:nsid w:val="7A0A2AAD"/>
    <w:multiLevelType w:val="hybridMultilevel"/>
    <w:tmpl w:val="24C2A328"/>
    <w:lvl w:ilvl="0" w:tplc="C9B262E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443"/>
    <w:rsid w:val="00E8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44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Emphasis">
    <w:name w:val="Emphasis"/>
    <w:basedOn w:val="DefaultParagraphFont"/>
    <w:uiPriority w:val="99"/>
    <w:qFormat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643</TotalTime>
  <Pages>4</Pages>
  <Words>524</Words>
  <Characters>2992</Characters>
  <Application>Microsoft Office Outlook</Application>
  <DocSecurity>0</DocSecurity>
  <Lines>0</Lines>
  <Paragraphs>0</Paragraphs>
  <ScaleCrop>false</ScaleCrop>
  <Company>_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ProBook02</dc:creator>
  <cp:keywords/>
  <dc:description/>
  <cp:lastModifiedBy>Mila</cp:lastModifiedBy>
  <cp:revision>16</cp:revision>
  <cp:lastPrinted>2013-03-26T06:31:00Z</cp:lastPrinted>
  <dcterms:created xsi:type="dcterms:W3CDTF">2013-03-09T13:22:00Z</dcterms:created>
  <dcterms:modified xsi:type="dcterms:W3CDTF">2013-03-26T06:31:00Z</dcterms:modified>
</cp:coreProperties>
</file>