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23" w:rsidRDefault="00013823" w:rsidP="00D36662">
      <w:pPr>
        <w:jc w:val="center"/>
        <w:rPr>
          <w:b/>
          <w:color w:val="339966"/>
        </w:rPr>
      </w:pPr>
      <w:r>
        <w:rPr>
          <w:b/>
        </w:rPr>
        <w:t>VY_</w:t>
      </w:r>
      <w:r w:rsidR="00D36662">
        <w:rPr>
          <w:b/>
          <w:color w:val="339966"/>
        </w:rPr>
        <w:t>12</w:t>
      </w:r>
      <w:r>
        <w:rPr>
          <w:b/>
        </w:rPr>
        <w:t>_INOVACE_</w:t>
      </w:r>
      <w:r w:rsidR="00D36662">
        <w:rPr>
          <w:b/>
          <w:color w:val="339966"/>
        </w:rPr>
        <w:t>ČT 2.10</w:t>
      </w: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D36662">
        <w:rPr>
          <w:b/>
          <w:sz w:val="28"/>
          <w:szCs w:val="28"/>
        </w:rPr>
        <w:t xml:space="preserve"> Mgr. Věra </w:t>
      </w:r>
      <w:proofErr w:type="spellStart"/>
      <w:r w:rsidR="00D36662">
        <w:rPr>
          <w:b/>
          <w:sz w:val="28"/>
          <w:szCs w:val="28"/>
        </w:rPr>
        <w:t>Janoutová</w:t>
      </w:r>
      <w:proofErr w:type="spellEnd"/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D36662">
        <w:rPr>
          <w:b/>
          <w:color w:val="008000"/>
          <w:sz w:val="28"/>
          <w:szCs w:val="28"/>
        </w:rPr>
        <w:t>únor</w:t>
      </w:r>
      <w:proofErr w:type="gramEnd"/>
      <w:r w:rsidR="00D36662">
        <w:rPr>
          <w:b/>
          <w:color w:val="008000"/>
          <w:sz w:val="28"/>
          <w:szCs w:val="28"/>
        </w:rPr>
        <w:t xml:space="preserve"> 2012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D36662">
        <w:rPr>
          <w:b/>
          <w:color w:val="008000"/>
          <w:sz w:val="28"/>
          <w:szCs w:val="28"/>
        </w:rPr>
        <w:t>2.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D36662">
        <w:rPr>
          <w:b/>
          <w:color w:val="008000"/>
          <w:sz w:val="28"/>
          <w:szCs w:val="28"/>
        </w:rPr>
        <w:t xml:space="preserve">Jazyk a </w:t>
      </w:r>
      <w:proofErr w:type="gramStart"/>
      <w:r w:rsidR="00D36662">
        <w:rPr>
          <w:b/>
          <w:color w:val="008000"/>
          <w:sz w:val="28"/>
          <w:szCs w:val="28"/>
        </w:rPr>
        <w:t>jazyková  komunikace</w:t>
      </w:r>
      <w:proofErr w:type="gramEnd"/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D36662">
        <w:rPr>
          <w:b/>
          <w:color w:val="008000"/>
          <w:sz w:val="28"/>
          <w:szCs w:val="28"/>
        </w:rPr>
        <w:t>Český jazyk a literatura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D36662">
        <w:rPr>
          <w:b/>
          <w:color w:val="008000"/>
          <w:sz w:val="28"/>
          <w:szCs w:val="28"/>
        </w:rPr>
        <w:t>Hlásky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D36662">
        <w:rPr>
          <w:b/>
          <w:color w:val="008000"/>
          <w:sz w:val="28"/>
          <w:szCs w:val="28"/>
        </w:rPr>
        <w:t>Třídění</w:t>
      </w:r>
      <w:proofErr w:type="gramEnd"/>
      <w:r w:rsidR="00D36662">
        <w:rPr>
          <w:b/>
          <w:color w:val="008000"/>
          <w:sz w:val="28"/>
          <w:szCs w:val="28"/>
        </w:rPr>
        <w:t xml:space="preserve"> souhlásek</w:t>
      </w:r>
    </w:p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80645</wp:posOffset>
            </wp:positionV>
            <wp:extent cx="4260850" cy="1045845"/>
            <wp:effectExtent l="19050" t="0" r="635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049" w:rsidRDefault="00D36662">
      <w:pPr>
        <w:rPr>
          <w:sz w:val="32"/>
          <w:szCs w:val="32"/>
        </w:rPr>
      </w:pPr>
      <w:r>
        <w:rPr>
          <w:sz w:val="32"/>
          <w:szCs w:val="32"/>
        </w:rPr>
        <w:lastRenderedPageBreak/>
        <w:t>Jedná se o kartičky souhlásek pro nácvik počátečního třídění na měkké, tvrdé a obojetné.</w:t>
      </w:r>
    </w:p>
    <w:p w:rsidR="00D36662" w:rsidRDefault="00D36662">
      <w:pPr>
        <w:rPr>
          <w:sz w:val="32"/>
          <w:szCs w:val="32"/>
        </w:rPr>
      </w:pPr>
    </w:p>
    <w:p w:rsidR="00D36662" w:rsidRDefault="00D36662">
      <w:pPr>
        <w:rPr>
          <w:sz w:val="32"/>
          <w:szCs w:val="32"/>
        </w:rPr>
      </w:pPr>
      <w:r>
        <w:rPr>
          <w:sz w:val="32"/>
          <w:szCs w:val="32"/>
        </w:rPr>
        <w:t>Z jedné strany je kartička v černé barvě. Po správném roztřídění, seřazení a otočení kartiček, se objeví barevné řady. Tvrdé souhlásky v barvě modré, měkké červené a obojetné zelené.</w:t>
      </w:r>
    </w:p>
    <w:p w:rsidR="00D36662" w:rsidRDefault="00D36662">
      <w:pPr>
        <w:rPr>
          <w:sz w:val="32"/>
          <w:szCs w:val="32"/>
        </w:rPr>
      </w:pPr>
    </w:p>
    <w:p w:rsidR="00D36662" w:rsidRPr="00D36662" w:rsidRDefault="005378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1876356</wp:posOffset>
            </wp:positionH>
            <wp:positionV relativeFrom="paragraph">
              <wp:posOffset>5817613</wp:posOffset>
            </wp:positionV>
            <wp:extent cx="4109394" cy="1816076"/>
            <wp:effectExtent l="19050" t="0" r="5406" b="0"/>
            <wp:wrapNone/>
            <wp:docPr id="1" name="obrázek 1" descr="E:\fotky\DSCN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otky\DSCN03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940" cy="181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3652552</wp:posOffset>
            </wp:positionV>
            <wp:extent cx="4347004" cy="1935892"/>
            <wp:effectExtent l="19050" t="0" r="0" b="0"/>
            <wp:wrapNone/>
            <wp:docPr id="5" name="obrázek 4" descr="E:\fotky\DSCN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fotky\DSCN03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004" cy="193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3213100</wp:posOffset>
            </wp:positionH>
            <wp:positionV relativeFrom="paragraph">
              <wp:posOffset>465455</wp:posOffset>
            </wp:positionV>
            <wp:extent cx="3038475" cy="2924175"/>
            <wp:effectExtent l="19050" t="0" r="9525" b="0"/>
            <wp:wrapNone/>
            <wp:docPr id="3" name="obrázek 3" descr="E:\fotky\DSCN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fotky\DSCN03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-518795</wp:posOffset>
            </wp:positionH>
            <wp:positionV relativeFrom="paragraph">
              <wp:posOffset>355600</wp:posOffset>
            </wp:positionV>
            <wp:extent cx="3564255" cy="3031490"/>
            <wp:effectExtent l="19050" t="0" r="0" b="0"/>
            <wp:wrapNone/>
            <wp:docPr id="2" name="obrázek 2" descr="E:\fotky\DSCN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otky\DSCN02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255" cy="303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662">
        <w:rPr>
          <w:sz w:val="32"/>
          <w:szCs w:val="32"/>
        </w:rPr>
        <w:t xml:space="preserve">Viz. </w:t>
      </w:r>
      <w:proofErr w:type="gramStart"/>
      <w:r w:rsidR="00D36662">
        <w:rPr>
          <w:sz w:val="32"/>
          <w:szCs w:val="32"/>
        </w:rPr>
        <w:t>foto</w:t>
      </w:r>
      <w:proofErr w:type="gramEnd"/>
    </w:p>
    <w:sectPr w:rsidR="00D36662" w:rsidRPr="00D36662" w:rsidSect="00A57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13823"/>
    <w:rsid w:val="00013823"/>
    <w:rsid w:val="0029784C"/>
    <w:rsid w:val="004D6C1C"/>
    <w:rsid w:val="005378F5"/>
    <w:rsid w:val="00931C85"/>
    <w:rsid w:val="00A57049"/>
    <w:rsid w:val="00C50BC3"/>
    <w:rsid w:val="00D36662"/>
    <w:rsid w:val="00D9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66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66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4</cp:revision>
  <dcterms:created xsi:type="dcterms:W3CDTF">2013-03-17T12:33:00Z</dcterms:created>
  <dcterms:modified xsi:type="dcterms:W3CDTF">2013-03-17T13:59:00Z</dcterms:modified>
</cp:coreProperties>
</file>