
<file path=[Content_Types].xml><?xml version="1.0" encoding="utf-8"?>
<Types xmlns="http://schemas.openxmlformats.org/package/2006/content-types">
  <Default Extension="png" ContentType="image/png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941E9" w:rsidRDefault="00D941E9" w:rsidP="007556DB"/>
    <w:p w:rsidR="00D941E9" w:rsidRDefault="00D941E9" w:rsidP="007556DB"/>
    <w:p w:rsidR="00D941E9" w:rsidRDefault="00D941E9" w:rsidP="007556DB"/>
    <w:p w:rsidR="00D941E9" w:rsidRDefault="00D941E9" w:rsidP="00D941E9">
      <w:r>
        <w:t>Tato práce je šířena pod licencí CC BY-SA 3.0. Odkazy a citace jsou platné k datu vytvoření této práce.</w:t>
      </w:r>
    </w:p>
    <w:p w:rsidR="0094336F" w:rsidRDefault="0094336F" w:rsidP="0094336F">
      <w:pPr>
        <w:rPr>
          <w:rFonts w:cstheme="minorHAnsi"/>
        </w:rPr>
      </w:pPr>
      <w:r>
        <w:rPr>
          <w:rFonts w:cstheme="minorHAnsi"/>
        </w:rPr>
        <w:t>Texty jsou vlastní originální tvorbou autora.</w:t>
      </w:r>
    </w:p>
    <w:p w:rsidR="0094336F" w:rsidRDefault="0094336F" w:rsidP="0094336F">
      <w:pPr>
        <w:rPr>
          <w:rFonts w:cstheme="minorHAnsi"/>
        </w:rPr>
      </w:pPr>
      <w:r>
        <w:t>Všechny objekty použité k vytvoření tohoto materiálu jsou součástí softwaru Microsoft</w:t>
      </w:r>
      <w:r>
        <w:rPr>
          <w:rFonts w:cstheme="minorHAnsi"/>
          <w:sz w:val="32"/>
          <w:szCs w:val="24"/>
        </w:rPr>
        <w:t xml:space="preserve">® </w:t>
      </w:r>
      <w:r>
        <w:rPr>
          <w:rFonts w:cstheme="minorHAnsi"/>
          <w:szCs w:val="24"/>
        </w:rPr>
        <w:t>Office</w:t>
      </w:r>
      <w:r>
        <w:rPr>
          <w:rFonts w:cstheme="minorHAnsi"/>
        </w:rPr>
        <w:t>.</w:t>
      </w:r>
    </w:p>
    <w:p w:rsidR="00D941E9" w:rsidRDefault="00D941E9" w:rsidP="00D941E9">
      <w:r>
        <w:t>Škola: Základní škola Trávníky Otrokovice, příspěvková organizace</w:t>
      </w:r>
    </w:p>
    <w:p w:rsidR="00D941E9" w:rsidRDefault="00D941E9" w:rsidP="00D941E9">
      <w:r>
        <w:t>Číslo projektu: CZ.1.07/1.4.00/21.2637</w:t>
      </w:r>
    </w:p>
    <w:p w:rsidR="00D941E9" w:rsidRDefault="00D941E9" w:rsidP="00D941E9">
      <w:r>
        <w:t>Název výukového materiálu: Co potřebujeme, abychom byli fit.</w:t>
      </w:r>
      <w:r w:rsidR="000E032B">
        <w:t xml:space="preserve"> Sušenky s čokoládou.</w:t>
      </w:r>
    </w:p>
    <w:p w:rsidR="00D941E9" w:rsidRDefault="00D941E9" w:rsidP="00D941E9">
      <w:r>
        <w:t xml:space="preserve">Autor: Marie </w:t>
      </w:r>
      <w:proofErr w:type="spellStart"/>
      <w:r>
        <w:t>Heryánová</w:t>
      </w:r>
      <w:proofErr w:type="spellEnd"/>
    </w:p>
    <w:p w:rsidR="00D941E9" w:rsidRDefault="00D941E9" w:rsidP="00D941E9">
      <w:r>
        <w:t>Vytvořeno: 17. 10. 2011</w:t>
      </w:r>
    </w:p>
    <w:p w:rsidR="00D941E9" w:rsidRDefault="00D941E9" w:rsidP="00D941E9">
      <w:r>
        <w:t>Ročník: 6. - 8.</w:t>
      </w:r>
    </w:p>
    <w:p w:rsidR="00D941E9" w:rsidRDefault="00D941E9" w:rsidP="00D941E9">
      <w:r>
        <w:t>Vzdělávací oblast: Člověk a svět práce</w:t>
      </w:r>
    </w:p>
    <w:p w:rsidR="00D941E9" w:rsidRDefault="00D941E9" w:rsidP="00D941E9">
      <w:r>
        <w:t>Vzdělávací obor: Praktické činnosti – příprava pokrmů</w:t>
      </w:r>
    </w:p>
    <w:p w:rsidR="00D941E9" w:rsidRDefault="00D941E9" w:rsidP="00D941E9">
      <w:r>
        <w:t>Tematický okruh: Příprava pokrmů</w:t>
      </w:r>
    </w:p>
    <w:p w:rsidR="00D941E9" w:rsidRDefault="00D941E9" w:rsidP="00D941E9">
      <w:r>
        <w:t>Téma: Co potřebujeme</w:t>
      </w:r>
    </w:p>
    <w:p w:rsidR="00D941E9" w:rsidRDefault="00D941E9" w:rsidP="00D941E9">
      <w:r>
        <w:t>Pomůcky: PC, dataprojektor</w:t>
      </w:r>
    </w:p>
    <w:p w:rsidR="00D941E9" w:rsidRDefault="00D941E9" w:rsidP="00D941E9">
      <w:r>
        <w:t>Anotace: Určeno k seznámení se životně důležitými složkami výživy a zdroji, kde se dají najít.</w:t>
      </w:r>
    </w:p>
    <w:p w:rsidR="00D941E9" w:rsidRDefault="00D941E9" w:rsidP="00D941E9"/>
    <w:p w:rsidR="00D941E9" w:rsidRDefault="00D941E9" w:rsidP="00D941E9">
      <w:pPr>
        <w:rPr>
          <w:b/>
          <w:i/>
          <w:u w:val="single"/>
        </w:rPr>
      </w:pPr>
    </w:p>
    <w:p w:rsidR="00D941E9" w:rsidRDefault="00D941E9" w:rsidP="00D941E9">
      <w:pPr>
        <w:spacing w:after="200" w:line="276" w:lineRule="auto"/>
        <w:rPr>
          <w:rFonts w:ascii="Comic Sans MS" w:hAnsi="Comic Sans MS"/>
          <w:b/>
          <w:color w:val="FF9900"/>
          <w:sz w:val="40"/>
          <w:szCs w:val="40"/>
          <w:u w:val="single"/>
        </w:rPr>
      </w:pPr>
      <w:r>
        <w:rPr>
          <w:rFonts w:ascii="Comic Sans MS" w:hAnsi="Comic Sans MS"/>
          <w:b/>
          <w:color w:val="FF9900"/>
          <w:sz w:val="40"/>
          <w:szCs w:val="40"/>
        </w:rPr>
        <w:t>CO VŠECHNO POTŘEBUJEME, ABYCHOM BYLI FIT</w:t>
      </w:r>
    </w:p>
    <w:p w:rsidR="00D941E9" w:rsidRDefault="00D941E9" w:rsidP="00D941E9">
      <w:pPr>
        <w:jc w:val="center"/>
        <w:rPr>
          <w:rFonts w:ascii="Comic Sans MS" w:hAnsi="Comic Sans MS"/>
          <w:b/>
          <w:color w:val="FF9900"/>
          <w:sz w:val="40"/>
          <w:szCs w:val="40"/>
        </w:rPr>
      </w:pPr>
      <w:r>
        <w:rPr>
          <w:noProof/>
          <w:lang w:eastAsia="cs-CZ"/>
        </w:rPr>
        <w:drawing>
          <wp:inline distT="0" distB="0" distL="0" distR="0">
            <wp:extent cx="775970" cy="775970"/>
            <wp:effectExtent l="57150" t="0" r="100330" b="0"/>
            <wp:docPr id="20" name="obrázek 4" descr="MC900441780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4" descr="MC900441780[1]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 rot="2265877">
                      <a:off x="0" y="0"/>
                      <a:ext cx="775970" cy="7759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noProof/>
          <w:szCs w:val="24"/>
          <w:lang w:eastAsia="cs-CZ"/>
        </w:rPr>
        <w:drawing>
          <wp:inline distT="0" distB="0" distL="0" distR="0">
            <wp:extent cx="314325" cy="542925"/>
            <wp:effectExtent l="19050" t="0" r="9525" b="0"/>
            <wp:docPr id="19" name="obrázek 3" descr="MC900208408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3" descr="MC900208408[1]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325" cy="542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941E9" w:rsidRDefault="00D941E9" w:rsidP="00D941E9">
      <w:pPr>
        <w:tabs>
          <w:tab w:val="left" w:pos="525"/>
        </w:tabs>
        <w:ind w:left="708"/>
        <w:jc w:val="center"/>
        <w:rPr>
          <w:rFonts w:ascii="Comic Sans MS" w:hAnsi="Comic Sans MS"/>
          <w:b/>
          <w:sz w:val="56"/>
          <w:szCs w:val="56"/>
        </w:rPr>
      </w:pPr>
      <w:r>
        <w:rPr>
          <w:rFonts w:ascii="Algerian" w:hAnsi="Algerian"/>
          <w:sz w:val="56"/>
          <w:szCs w:val="56"/>
        </w:rPr>
        <w:t>A</w:t>
      </w:r>
    </w:p>
    <w:p w:rsidR="00D941E9" w:rsidRDefault="00D941E9" w:rsidP="00D941E9">
      <w:pPr>
        <w:jc w:val="center"/>
        <w:rPr>
          <w:rFonts w:ascii="Times New Roman" w:hAnsi="Times New Roman"/>
          <w:b/>
          <w:szCs w:val="24"/>
        </w:rPr>
      </w:pPr>
      <w:r>
        <w:rPr>
          <w:b/>
        </w:rPr>
        <w:t>RETINOL</w:t>
      </w:r>
    </w:p>
    <w:p w:rsidR="00D941E9" w:rsidRDefault="00D941E9" w:rsidP="00D941E9">
      <w:pPr>
        <w:jc w:val="center"/>
        <w:rPr>
          <w:b/>
        </w:rPr>
      </w:pPr>
      <w:r>
        <w:rPr>
          <w:b/>
        </w:rPr>
        <w:t>BETA-KAROTEN</w:t>
      </w:r>
    </w:p>
    <w:p w:rsidR="00D941E9" w:rsidRDefault="00D941E9" w:rsidP="00D941E9">
      <w:pPr>
        <w:rPr>
          <w:rFonts w:ascii="Arial" w:hAnsi="Arial" w:cs="Arial"/>
          <w:b/>
          <w:sz w:val="22"/>
        </w:rPr>
      </w:pPr>
      <w:r>
        <w:rPr>
          <w:rFonts w:ascii="Comic Sans MS" w:hAnsi="Comic Sans MS"/>
          <w:b/>
          <w:sz w:val="22"/>
          <w:u w:val="single"/>
        </w:rPr>
        <w:t xml:space="preserve">VÝZNAM </w:t>
      </w:r>
      <w:r>
        <w:rPr>
          <w:rFonts w:ascii="Comic Sans MS" w:hAnsi="Comic Sans MS"/>
          <w:b/>
        </w:rPr>
        <w:t xml:space="preserve">- </w:t>
      </w:r>
      <w:r>
        <w:rPr>
          <w:rFonts w:ascii="Arial" w:hAnsi="Arial" w:cs="Arial"/>
          <w:b/>
          <w:sz w:val="18"/>
          <w:szCs w:val="18"/>
        </w:rPr>
        <w:t>Má v organismu mnoho funkcí. Je důležitý pro správnou činnost oči, růst kostí, zubů a stabilizuje imunitní systém.  Ochraňuje před infekcemi.</w:t>
      </w:r>
    </w:p>
    <w:p w:rsidR="00D941E9" w:rsidRDefault="00D941E9" w:rsidP="00D941E9">
      <w:pPr>
        <w:rPr>
          <w:rFonts w:ascii="Arial" w:hAnsi="Arial" w:cs="Arial"/>
          <w:b/>
          <w:sz w:val="22"/>
        </w:rPr>
      </w:pPr>
      <w:r>
        <w:rPr>
          <w:rFonts w:ascii="Comic Sans MS" w:hAnsi="Comic Sans MS" w:cs="Arial"/>
          <w:b/>
          <w:sz w:val="22"/>
          <w:u w:val="single"/>
        </w:rPr>
        <w:t>NEDOSTATEK</w:t>
      </w:r>
      <w:r>
        <w:rPr>
          <w:rFonts w:ascii="Comic Sans MS" w:hAnsi="Comic Sans MS" w:cs="Arial"/>
          <w:b/>
          <w:u w:val="single"/>
        </w:rPr>
        <w:t xml:space="preserve"> </w:t>
      </w:r>
      <w:r>
        <w:rPr>
          <w:rFonts w:ascii="Comic Sans MS" w:hAnsi="Comic Sans MS" w:cs="Arial"/>
          <w:b/>
          <w:sz w:val="20"/>
          <w:szCs w:val="20"/>
        </w:rPr>
        <w:t xml:space="preserve">- </w:t>
      </w:r>
      <w:r>
        <w:rPr>
          <w:rFonts w:ascii="Arial" w:hAnsi="Arial" w:cs="Arial"/>
          <w:b/>
          <w:sz w:val="18"/>
          <w:szCs w:val="18"/>
        </w:rPr>
        <w:t>Projevuje se sníženou ostrostí vidění, záněty spojivek, při dlouhodobém nedostatku i slepotou. Mezi příznaky také patří suchá pokožka, lomivé nehty a suché vlasy.</w:t>
      </w:r>
    </w:p>
    <w:p w:rsidR="00D941E9" w:rsidRDefault="00D941E9" w:rsidP="00D941E9">
      <w:pPr>
        <w:rPr>
          <w:rFonts w:ascii="Arial" w:hAnsi="Arial" w:cs="Arial"/>
          <w:b/>
          <w:sz w:val="16"/>
          <w:szCs w:val="16"/>
        </w:rPr>
      </w:pPr>
      <w:r>
        <w:rPr>
          <w:rFonts w:ascii="Comic Sans MS" w:hAnsi="Comic Sans MS" w:cs="Arial"/>
          <w:b/>
          <w:sz w:val="22"/>
          <w:u w:val="single"/>
        </w:rPr>
        <w:t>NADBYTEK</w:t>
      </w:r>
      <w:r>
        <w:rPr>
          <w:rFonts w:ascii="Comic Sans MS" w:hAnsi="Comic Sans MS" w:cs="Arial"/>
          <w:b/>
          <w:u w:val="single"/>
        </w:rPr>
        <w:t xml:space="preserve"> </w:t>
      </w:r>
      <w:r>
        <w:rPr>
          <w:rFonts w:ascii="Comic Sans MS" w:hAnsi="Comic Sans MS" w:cs="Arial"/>
          <w:b/>
        </w:rPr>
        <w:t xml:space="preserve">- </w:t>
      </w:r>
      <w:r>
        <w:rPr>
          <w:rFonts w:ascii="Arial" w:hAnsi="Arial" w:cs="Arial"/>
          <w:b/>
          <w:sz w:val="18"/>
          <w:szCs w:val="18"/>
        </w:rPr>
        <w:t xml:space="preserve">Nevolnost,  bolesti hlavy, </w:t>
      </w:r>
      <w:proofErr w:type="gramStart"/>
      <w:r>
        <w:rPr>
          <w:rFonts w:ascii="Arial" w:hAnsi="Arial" w:cs="Arial"/>
          <w:b/>
          <w:sz w:val="18"/>
          <w:szCs w:val="18"/>
        </w:rPr>
        <w:t>závratě,  též</w:t>
      </w:r>
      <w:proofErr w:type="gramEnd"/>
      <w:r>
        <w:rPr>
          <w:rFonts w:ascii="Arial" w:hAnsi="Arial" w:cs="Arial"/>
          <w:b/>
          <w:sz w:val="18"/>
          <w:szCs w:val="18"/>
        </w:rPr>
        <w:t xml:space="preserve"> problémy s psychikou. Opatrně s jeho užíváním v těhotenství!</w:t>
      </w:r>
    </w:p>
    <w:p w:rsidR="00D941E9" w:rsidRDefault="00D941E9" w:rsidP="00D941E9">
      <w:pPr>
        <w:rPr>
          <w:rFonts w:ascii="Arial" w:hAnsi="Arial" w:cs="Arial"/>
          <w:b/>
          <w:sz w:val="18"/>
          <w:szCs w:val="18"/>
        </w:rPr>
      </w:pPr>
      <w:r>
        <w:rPr>
          <w:rFonts w:ascii="Comic Sans MS" w:hAnsi="Comic Sans MS" w:cs="Arial"/>
          <w:b/>
          <w:sz w:val="22"/>
          <w:u w:val="single"/>
        </w:rPr>
        <w:t>DENNÍ DÁVKA</w:t>
      </w:r>
      <w:r>
        <w:rPr>
          <w:rFonts w:ascii="Comic Sans MS" w:hAnsi="Comic Sans MS" w:cs="Arial"/>
          <w:b/>
        </w:rPr>
        <w:t xml:space="preserve"> </w:t>
      </w:r>
      <w:r>
        <w:rPr>
          <w:rFonts w:ascii="Comic Sans MS" w:hAnsi="Comic Sans MS" w:cs="Arial"/>
          <w:b/>
          <w:sz w:val="20"/>
          <w:szCs w:val="20"/>
        </w:rPr>
        <w:t xml:space="preserve">– </w:t>
      </w:r>
      <w:r>
        <w:rPr>
          <w:rFonts w:ascii="Arial" w:hAnsi="Arial" w:cs="Arial"/>
          <w:b/>
          <w:sz w:val="18"/>
          <w:szCs w:val="18"/>
        </w:rPr>
        <w:t>Vitamínu A – retinolu potřebují ženy 0,8 mg a muži 1 mg. Retinol je šestkrát účinnější než beta-karoten.</w:t>
      </w:r>
    </w:p>
    <w:p w:rsidR="00D941E9" w:rsidRDefault="00D941E9" w:rsidP="00D941E9">
      <w:pPr>
        <w:rPr>
          <w:rFonts w:ascii="Arial" w:hAnsi="Arial" w:cs="Arial"/>
          <w:b/>
          <w:sz w:val="18"/>
          <w:szCs w:val="18"/>
        </w:rPr>
      </w:pPr>
      <w:r>
        <w:rPr>
          <w:rFonts w:ascii="Comic Sans MS" w:hAnsi="Comic Sans MS" w:cs="Arial"/>
          <w:b/>
          <w:sz w:val="22"/>
          <w:u w:val="single"/>
        </w:rPr>
        <w:lastRenderedPageBreak/>
        <w:t>ZDROJE</w:t>
      </w:r>
      <w:r>
        <w:rPr>
          <w:rFonts w:ascii="Arial" w:hAnsi="Arial" w:cs="Arial"/>
          <w:b/>
          <w:sz w:val="22"/>
        </w:rPr>
        <w:t xml:space="preserve"> </w:t>
      </w:r>
      <w:r>
        <w:rPr>
          <w:rFonts w:ascii="Arial" w:hAnsi="Arial" w:cs="Arial"/>
          <w:b/>
          <w:sz w:val="18"/>
          <w:szCs w:val="18"/>
        </w:rPr>
        <w:t>– V rybách, žloutcích, másle, vnitřnostech (hlavně v telecích játrech), v některém ovoci a zelenině.</w:t>
      </w:r>
    </w:p>
    <w:p w:rsidR="00D941E9" w:rsidRDefault="00A15755" w:rsidP="00D941E9">
      <w:pPr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b/>
          <w:noProof/>
          <w:sz w:val="18"/>
          <w:szCs w:val="18"/>
          <w:lang w:eastAsia="cs-CZ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167005</wp:posOffset>
            </wp:positionH>
            <wp:positionV relativeFrom="paragraph">
              <wp:posOffset>-13971</wp:posOffset>
            </wp:positionV>
            <wp:extent cx="768913" cy="866775"/>
            <wp:effectExtent l="19050" t="0" r="0" b="0"/>
            <wp:wrapNone/>
            <wp:docPr id="18" name="obrázek 6" descr="MC900325346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6" descr="MC900325346[1]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8913" cy="866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D941E9" w:rsidRDefault="00BD3E4C" w:rsidP="00D941E9">
      <w:pPr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b/>
          <w:noProof/>
          <w:sz w:val="18"/>
          <w:szCs w:val="18"/>
          <w:lang w:eastAsia="cs-CZ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4643755</wp:posOffset>
            </wp:positionH>
            <wp:positionV relativeFrom="paragraph">
              <wp:posOffset>6985</wp:posOffset>
            </wp:positionV>
            <wp:extent cx="971550" cy="714375"/>
            <wp:effectExtent l="19050" t="0" r="0" b="0"/>
            <wp:wrapNone/>
            <wp:docPr id="17" name="obrázek 7" descr="MP900402834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7" descr="MP900402834[1]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 flipV="1">
                      <a:off x="0" y="0"/>
                      <a:ext cx="971550" cy="714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D941E9" w:rsidRDefault="00D941E9" w:rsidP="00D941E9">
      <w:pPr>
        <w:rPr>
          <w:rFonts w:ascii="Algerian" w:hAnsi="Algerian" w:cs="Arial"/>
          <w:b/>
          <w:sz w:val="56"/>
          <w:szCs w:val="56"/>
        </w:rPr>
      </w:pPr>
    </w:p>
    <w:p w:rsidR="00D941E9" w:rsidRDefault="00D941E9" w:rsidP="00D941E9">
      <w:pPr>
        <w:ind w:left="1980" w:firstLine="228"/>
        <w:rPr>
          <w:rFonts w:ascii="Times New Roman" w:hAnsi="Times New Roman" w:cs="Times New Roman"/>
          <w:b/>
          <w:szCs w:val="24"/>
        </w:rPr>
      </w:pPr>
      <w:r>
        <w:rPr>
          <w:rFonts w:ascii="Algerian" w:hAnsi="Algerian" w:cs="Arial"/>
          <w:b/>
          <w:sz w:val="56"/>
          <w:szCs w:val="56"/>
        </w:rPr>
        <w:t>B</w:t>
      </w:r>
    </w:p>
    <w:p w:rsidR="00D941E9" w:rsidRDefault="00D941E9" w:rsidP="00D941E9">
      <w:pPr>
        <w:jc w:val="center"/>
        <w:rPr>
          <w:b/>
        </w:rPr>
      </w:pPr>
      <w:r>
        <w:rPr>
          <w:b/>
        </w:rPr>
        <w:t>TOKOFEROL</w:t>
      </w:r>
    </w:p>
    <w:p w:rsidR="00D941E9" w:rsidRDefault="00D941E9" w:rsidP="00D941E9">
      <w:pPr>
        <w:rPr>
          <w:rFonts w:ascii="Arial" w:hAnsi="Arial" w:cs="Arial"/>
          <w:b/>
          <w:sz w:val="20"/>
          <w:szCs w:val="20"/>
        </w:rPr>
      </w:pPr>
      <w:r>
        <w:rPr>
          <w:rFonts w:ascii="Comic Sans MS" w:hAnsi="Comic Sans MS"/>
          <w:b/>
          <w:sz w:val="22"/>
          <w:u w:val="single"/>
        </w:rPr>
        <w:t>VÝZNAM</w:t>
      </w:r>
      <w:r>
        <w:rPr>
          <w:rFonts w:ascii="Comic Sans MS" w:hAnsi="Comic Sans MS"/>
          <w:b/>
          <w:sz w:val="22"/>
        </w:rPr>
        <w:t xml:space="preserve"> </w:t>
      </w:r>
      <w:r>
        <w:rPr>
          <w:rFonts w:ascii="Arial" w:hAnsi="Arial" w:cs="Arial"/>
          <w:b/>
          <w:sz w:val="20"/>
          <w:szCs w:val="20"/>
        </w:rPr>
        <w:t>– Je jedním z hlavních antioxidantů. Ochrání tělo před srdečně cévními chorobami a rakovinou. Snižuje kožní problémy a bolesti při menstruaci.</w:t>
      </w:r>
    </w:p>
    <w:p w:rsidR="00D941E9" w:rsidRDefault="00D941E9" w:rsidP="00D941E9">
      <w:pPr>
        <w:rPr>
          <w:rFonts w:ascii="Arial" w:hAnsi="Arial" w:cs="Arial"/>
          <w:b/>
          <w:sz w:val="20"/>
          <w:szCs w:val="20"/>
        </w:rPr>
      </w:pPr>
      <w:r>
        <w:rPr>
          <w:rFonts w:ascii="Comic Sans MS" w:hAnsi="Comic Sans MS" w:cs="Arial"/>
          <w:b/>
          <w:sz w:val="22"/>
          <w:u w:val="single"/>
        </w:rPr>
        <w:t>NEDOSTATEK</w:t>
      </w:r>
      <w:r>
        <w:rPr>
          <w:rFonts w:ascii="Arial" w:hAnsi="Arial" w:cs="Arial"/>
          <w:b/>
          <w:sz w:val="20"/>
          <w:szCs w:val="20"/>
        </w:rPr>
        <w:t xml:space="preserve"> – Může ovlivnit činnost nervové soustavy. Méně se tvoří červené krvinky.</w:t>
      </w:r>
    </w:p>
    <w:p w:rsidR="00D941E9" w:rsidRDefault="00D941E9" w:rsidP="00D941E9">
      <w:pPr>
        <w:rPr>
          <w:rFonts w:ascii="Arial" w:hAnsi="Arial" w:cs="Arial"/>
          <w:b/>
          <w:sz w:val="20"/>
          <w:szCs w:val="20"/>
        </w:rPr>
      </w:pPr>
      <w:r>
        <w:rPr>
          <w:rFonts w:ascii="Comic Sans MS" w:hAnsi="Comic Sans MS" w:cs="Arial"/>
          <w:b/>
          <w:sz w:val="22"/>
          <w:u w:val="single"/>
        </w:rPr>
        <w:t>NADBYTEK</w:t>
      </w:r>
      <w:r>
        <w:rPr>
          <w:rFonts w:ascii="Arial" w:hAnsi="Arial" w:cs="Arial"/>
          <w:b/>
          <w:sz w:val="20"/>
          <w:szCs w:val="20"/>
        </w:rPr>
        <w:t xml:space="preserve"> –</w:t>
      </w:r>
      <w:r w:rsidR="0094336F">
        <w:rPr>
          <w:rFonts w:ascii="Arial" w:hAnsi="Arial" w:cs="Arial"/>
          <w:b/>
          <w:sz w:val="20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</w:rPr>
        <w:t>Výjimečně způsobuje bolesti hlavy a průjem.  Velké dávky mohou ovlivnit vstřebávání vitamínu A.</w:t>
      </w:r>
    </w:p>
    <w:p w:rsidR="00D941E9" w:rsidRDefault="00D941E9" w:rsidP="00D941E9">
      <w:pPr>
        <w:rPr>
          <w:rFonts w:ascii="Arial" w:hAnsi="Arial" w:cs="Arial"/>
          <w:b/>
          <w:sz w:val="20"/>
          <w:szCs w:val="20"/>
        </w:rPr>
      </w:pPr>
      <w:r>
        <w:rPr>
          <w:rFonts w:ascii="Comic Sans MS" w:hAnsi="Comic Sans MS" w:cs="Arial"/>
          <w:b/>
          <w:sz w:val="22"/>
          <w:u w:val="single"/>
        </w:rPr>
        <w:t>DENNÍ DÁVKA</w:t>
      </w:r>
      <w:r>
        <w:rPr>
          <w:rFonts w:ascii="Comic Sans MS" w:hAnsi="Comic Sans MS" w:cs="Arial"/>
          <w:b/>
        </w:rPr>
        <w:t xml:space="preserve"> </w:t>
      </w:r>
      <w:r>
        <w:rPr>
          <w:rFonts w:ascii="Arial" w:hAnsi="Arial" w:cs="Arial"/>
          <w:b/>
          <w:sz w:val="20"/>
          <w:szCs w:val="20"/>
        </w:rPr>
        <w:t>–</w:t>
      </w:r>
      <w:r w:rsidR="0094336F">
        <w:rPr>
          <w:rFonts w:ascii="Arial" w:hAnsi="Arial" w:cs="Arial"/>
          <w:b/>
          <w:sz w:val="20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</w:rPr>
        <w:t>Kvůli zvyšování obranyschopnosti denně 250 až 500 mg ve formě tablet nebo tobolek. Běžně ženám stačí 12 mg a mužům 14 mg.</w:t>
      </w:r>
    </w:p>
    <w:p w:rsidR="00D941E9" w:rsidRDefault="00D941E9" w:rsidP="00D941E9">
      <w:pPr>
        <w:rPr>
          <w:rFonts w:ascii="Arial" w:hAnsi="Arial" w:cs="Arial"/>
          <w:b/>
          <w:sz w:val="20"/>
          <w:szCs w:val="20"/>
        </w:rPr>
      </w:pPr>
      <w:r>
        <w:rPr>
          <w:rFonts w:ascii="Comic Sans MS" w:hAnsi="Comic Sans MS" w:cs="Arial"/>
          <w:b/>
          <w:sz w:val="22"/>
          <w:u w:val="single"/>
        </w:rPr>
        <w:t>ZDROJE</w:t>
      </w:r>
      <w:r>
        <w:rPr>
          <w:rFonts w:ascii="Arial" w:hAnsi="Arial" w:cs="Arial"/>
          <w:b/>
          <w:sz w:val="22"/>
        </w:rPr>
        <w:t xml:space="preserve"> </w:t>
      </w:r>
      <w:r>
        <w:rPr>
          <w:rFonts w:ascii="Arial" w:hAnsi="Arial" w:cs="Arial"/>
          <w:b/>
          <w:sz w:val="20"/>
          <w:szCs w:val="20"/>
        </w:rPr>
        <w:t>– V pšeničných klíčcích, sóje, rostlinných olejích, brokolici, listové zelenině.</w:t>
      </w:r>
    </w:p>
    <w:p w:rsidR="00D941E9" w:rsidRDefault="00D941E9" w:rsidP="00D941E9">
      <w:pPr>
        <w:rPr>
          <w:rFonts w:ascii="Arial" w:hAnsi="Arial" w:cs="Arial"/>
          <w:b/>
          <w:sz w:val="20"/>
          <w:szCs w:val="20"/>
        </w:rPr>
      </w:pPr>
    </w:p>
    <w:p w:rsidR="00D941E9" w:rsidRDefault="00D941E9" w:rsidP="00D941E9">
      <w:pPr>
        <w:rPr>
          <w:rFonts w:ascii="Arial" w:hAnsi="Arial" w:cs="Arial"/>
          <w:b/>
          <w:sz w:val="20"/>
          <w:szCs w:val="20"/>
        </w:rPr>
      </w:pPr>
    </w:p>
    <w:p w:rsidR="00D941E9" w:rsidRDefault="00D941E9" w:rsidP="00D941E9">
      <w:pPr>
        <w:rPr>
          <w:rFonts w:ascii="Arial" w:hAnsi="Arial" w:cs="Arial"/>
          <w:b/>
          <w:sz w:val="20"/>
          <w:szCs w:val="20"/>
        </w:rPr>
      </w:pPr>
    </w:p>
    <w:p w:rsidR="00D941E9" w:rsidRDefault="00A15755" w:rsidP="00D941E9">
      <w:pPr>
        <w:rPr>
          <w:rFonts w:ascii="Algerian" w:hAnsi="Algerian" w:cs="Arial"/>
          <w:b/>
          <w:sz w:val="56"/>
          <w:szCs w:val="56"/>
        </w:rPr>
      </w:pPr>
      <w:r>
        <w:rPr>
          <w:rFonts w:ascii="Times New Roman" w:hAnsi="Times New Roman" w:cs="Times New Roman"/>
          <w:noProof/>
          <w:szCs w:val="24"/>
          <w:lang w:eastAsia="cs-CZ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4596130</wp:posOffset>
            </wp:positionH>
            <wp:positionV relativeFrom="paragraph">
              <wp:posOffset>-635</wp:posOffset>
            </wp:positionV>
            <wp:extent cx="790575" cy="742950"/>
            <wp:effectExtent l="19050" t="0" r="9525" b="0"/>
            <wp:wrapNone/>
            <wp:docPr id="15" name="obrázek 8" descr="MC900058355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8" descr="MC900058355[1]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0575" cy="742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D941E9">
        <w:rPr>
          <w:rFonts w:ascii="Times New Roman" w:hAnsi="Times New Roman" w:cs="Times New Roman"/>
          <w:noProof/>
          <w:szCs w:val="24"/>
          <w:lang w:eastAsia="cs-CZ"/>
        </w:rPr>
        <w:drawing>
          <wp:inline distT="0" distB="0" distL="0" distR="0">
            <wp:extent cx="1200150" cy="581025"/>
            <wp:effectExtent l="19050" t="0" r="0" b="0"/>
            <wp:docPr id="16" name="obrázek 9" descr="MP900402507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9" descr="MP900402507[1]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0150" cy="581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941E9" w:rsidRDefault="00D941E9" w:rsidP="00D941E9">
      <w:pPr>
        <w:jc w:val="center"/>
        <w:rPr>
          <w:rFonts w:ascii="Algerian" w:hAnsi="Algerian" w:cs="Arial"/>
          <w:b/>
          <w:sz w:val="56"/>
          <w:szCs w:val="56"/>
        </w:rPr>
      </w:pPr>
      <w:r>
        <w:rPr>
          <w:rFonts w:ascii="Algerian" w:hAnsi="Algerian" w:cs="Arial"/>
          <w:b/>
          <w:sz w:val="56"/>
          <w:szCs w:val="56"/>
        </w:rPr>
        <w:t>B1</w:t>
      </w:r>
    </w:p>
    <w:p w:rsidR="00D941E9" w:rsidRDefault="00D941E9" w:rsidP="00D941E9">
      <w:pPr>
        <w:jc w:val="center"/>
        <w:rPr>
          <w:rFonts w:ascii="Times New Roman" w:hAnsi="Times New Roman" w:cs="Times New Roman"/>
          <w:b/>
          <w:szCs w:val="24"/>
        </w:rPr>
      </w:pPr>
      <w:r>
        <w:rPr>
          <w:b/>
        </w:rPr>
        <w:t>THIAMIN</w:t>
      </w:r>
    </w:p>
    <w:p w:rsidR="00D941E9" w:rsidRDefault="00D941E9" w:rsidP="00D941E9">
      <w:pPr>
        <w:rPr>
          <w:rFonts w:ascii="Arial" w:hAnsi="Arial" w:cs="Arial"/>
          <w:b/>
          <w:sz w:val="20"/>
          <w:szCs w:val="20"/>
        </w:rPr>
      </w:pPr>
      <w:r>
        <w:rPr>
          <w:rFonts w:ascii="Comic Sans MS" w:hAnsi="Comic Sans MS"/>
          <w:b/>
          <w:sz w:val="22"/>
          <w:u w:val="single"/>
        </w:rPr>
        <w:t>VÝZNAM</w:t>
      </w:r>
      <w:r>
        <w:rPr>
          <w:rFonts w:ascii="Arial" w:hAnsi="Arial" w:cs="Arial"/>
          <w:b/>
          <w:sz w:val="20"/>
          <w:szCs w:val="20"/>
          <w:u w:val="single"/>
        </w:rPr>
        <w:t xml:space="preserve"> </w:t>
      </w:r>
      <w:r>
        <w:rPr>
          <w:rFonts w:ascii="Arial" w:hAnsi="Arial" w:cs="Arial"/>
          <w:b/>
          <w:sz w:val="20"/>
          <w:szCs w:val="20"/>
        </w:rPr>
        <w:t xml:space="preserve"> - Produkuje energii potřebnou pro činnost nervové s</w:t>
      </w:r>
      <w:r w:rsidR="0094336F">
        <w:rPr>
          <w:rFonts w:ascii="Arial" w:hAnsi="Arial" w:cs="Arial"/>
          <w:b/>
          <w:sz w:val="20"/>
          <w:szCs w:val="20"/>
        </w:rPr>
        <w:t xml:space="preserve">oustavy, svalů a srdce. Pomáhá </w:t>
      </w:r>
      <w:r>
        <w:rPr>
          <w:rFonts w:ascii="Arial" w:hAnsi="Arial" w:cs="Arial"/>
          <w:b/>
          <w:sz w:val="20"/>
          <w:szCs w:val="20"/>
        </w:rPr>
        <w:t>při léčení nervových poruch. Urychluje vstřebávání alkoholu v krvi. Používá se při léčbě chudokrevnosti.</w:t>
      </w:r>
    </w:p>
    <w:p w:rsidR="00D941E9" w:rsidRDefault="00D941E9" w:rsidP="00D941E9">
      <w:pPr>
        <w:rPr>
          <w:rFonts w:ascii="Arial" w:hAnsi="Arial" w:cs="Arial"/>
          <w:b/>
          <w:sz w:val="20"/>
          <w:szCs w:val="20"/>
        </w:rPr>
      </w:pPr>
      <w:r>
        <w:rPr>
          <w:rFonts w:ascii="Comic Sans MS" w:hAnsi="Comic Sans MS" w:cs="Arial"/>
          <w:b/>
          <w:sz w:val="22"/>
          <w:u w:val="single"/>
        </w:rPr>
        <w:t>NEDOSTATEK</w:t>
      </w:r>
      <w:r>
        <w:rPr>
          <w:rFonts w:ascii="Arial" w:hAnsi="Arial" w:cs="Arial"/>
          <w:b/>
          <w:sz w:val="20"/>
          <w:szCs w:val="20"/>
        </w:rPr>
        <w:t xml:space="preserve"> – Může způsobit sníženou chuť k jídlu, poruchy soustředění, únavu, zácpu a mravenčení v prstech končetin, úbytek hmotnosti.</w:t>
      </w:r>
    </w:p>
    <w:p w:rsidR="00D941E9" w:rsidRDefault="00D941E9" w:rsidP="00D941E9">
      <w:pPr>
        <w:rPr>
          <w:rFonts w:ascii="Arial" w:hAnsi="Arial" w:cs="Arial"/>
          <w:b/>
          <w:sz w:val="20"/>
          <w:szCs w:val="20"/>
        </w:rPr>
      </w:pPr>
      <w:r>
        <w:rPr>
          <w:rFonts w:ascii="Comic Sans MS" w:hAnsi="Comic Sans MS" w:cs="Arial"/>
          <w:b/>
          <w:sz w:val="22"/>
          <w:u w:val="single"/>
        </w:rPr>
        <w:t>NADBYTEK</w:t>
      </w:r>
      <w:r>
        <w:rPr>
          <w:rFonts w:ascii="Arial" w:hAnsi="Arial" w:cs="Arial"/>
          <w:b/>
          <w:sz w:val="20"/>
          <w:szCs w:val="20"/>
        </w:rPr>
        <w:t xml:space="preserve"> – Vyloučí se spolu s močí, proto nejsou ani větší dávky spojeny s rizikem.</w:t>
      </w:r>
    </w:p>
    <w:p w:rsidR="00D941E9" w:rsidRDefault="00D941E9" w:rsidP="00D941E9">
      <w:pPr>
        <w:tabs>
          <w:tab w:val="left" w:pos="3960"/>
        </w:tabs>
        <w:rPr>
          <w:rFonts w:ascii="Arial" w:hAnsi="Arial" w:cs="Arial"/>
          <w:b/>
          <w:sz w:val="20"/>
          <w:szCs w:val="20"/>
        </w:rPr>
      </w:pPr>
      <w:r>
        <w:rPr>
          <w:rFonts w:ascii="Comic Sans MS" w:hAnsi="Comic Sans MS" w:cs="Arial"/>
          <w:b/>
          <w:sz w:val="22"/>
          <w:u w:val="single"/>
        </w:rPr>
        <w:t>DENNÍ DÁVKA</w:t>
      </w:r>
      <w:r>
        <w:rPr>
          <w:rFonts w:ascii="Arial" w:hAnsi="Arial" w:cs="Arial"/>
          <w:b/>
          <w:sz w:val="20"/>
          <w:szCs w:val="20"/>
        </w:rPr>
        <w:t xml:space="preserve"> – Ženy denně 1 mg a muži 1,2 mg </w:t>
      </w:r>
      <w:proofErr w:type="spellStart"/>
      <w:r>
        <w:rPr>
          <w:rFonts w:ascii="Arial" w:hAnsi="Arial" w:cs="Arial"/>
          <w:b/>
          <w:sz w:val="20"/>
          <w:szCs w:val="20"/>
        </w:rPr>
        <w:t>thiaminu</w:t>
      </w:r>
      <w:proofErr w:type="spellEnd"/>
      <w:r>
        <w:rPr>
          <w:rFonts w:ascii="Arial" w:hAnsi="Arial" w:cs="Arial"/>
          <w:b/>
          <w:sz w:val="20"/>
          <w:szCs w:val="20"/>
        </w:rPr>
        <w:t>. Kuřáci, těhotné ženy a ženy užívající antikoncepci mohou mít vyšší denní dávku. Je nutná porada s lékařem.</w:t>
      </w:r>
    </w:p>
    <w:p w:rsidR="00D941E9" w:rsidRDefault="00D941E9" w:rsidP="00D941E9">
      <w:pPr>
        <w:rPr>
          <w:rFonts w:ascii="Arial" w:hAnsi="Arial" w:cs="Arial"/>
          <w:b/>
          <w:sz w:val="20"/>
          <w:szCs w:val="20"/>
        </w:rPr>
      </w:pPr>
      <w:r>
        <w:rPr>
          <w:rFonts w:ascii="Comic Sans MS" w:hAnsi="Comic Sans MS" w:cs="Arial"/>
          <w:b/>
          <w:sz w:val="22"/>
          <w:u w:val="single"/>
        </w:rPr>
        <w:t>ZDROJE</w:t>
      </w:r>
      <w:r>
        <w:rPr>
          <w:rFonts w:ascii="Arial" w:hAnsi="Arial" w:cs="Arial"/>
          <w:b/>
          <w:sz w:val="22"/>
        </w:rPr>
        <w:t xml:space="preserve"> </w:t>
      </w:r>
      <w:r>
        <w:rPr>
          <w:rFonts w:ascii="Arial" w:hAnsi="Arial" w:cs="Arial"/>
          <w:b/>
          <w:sz w:val="20"/>
          <w:szCs w:val="20"/>
        </w:rPr>
        <w:t>– V potravinách živočišného i rostlinného původu. Významným zdrojem je chléb.</w:t>
      </w:r>
    </w:p>
    <w:p w:rsidR="00D941E9" w:rsidRDefault="00D941E9" w:rsidP="00D941E9">
      <w:pPr>
        <w:rPr>
          <w:rFonts w:ascii="Arial" w:hAnsi="Arial" w:cs="Arial"/>
          <w:b/>
          <w:sz w:val="20"/>
          <w:szCs w:val="20"/>
        </w:rPr>
      </w:pPr>
    </w:p>
    <w:p w:rsidR="00D941E9" w:rsidRDefault="00D941E9" w:rsidP="00D941E9">
      <w:pPr>
        <w:rPr>
          <w:rFonts w:ascii="Arial" w:hAnsi="Arial" w:cs="Arial"/>
          <w:b/>
          <w:sz w:val="20"/>
          <w:szCs w:val="20"/>
        </w:rPr>
      </w:pPr>
    </w:p>
    <w:p w:rsidR="00D941E9" w:rsidRDefault="007E7454" w:rsidP="00D941E9">
      <w:pPr>
        <w:rPr>
          <w:rFonts w:ascii="Arial" w:hAnsi="Arial" w:cs="Arial"/>
          <w:b/>
          <w:sz w:val="20"/>
          <w:szCs w:val="20"/>
        </w:rPr>
      </w:pPr>
      <w:r>
        <w:rPr>
          <w:rFonts w:ascii="Times New Roman" w:hAnsi="Times New Roman" w:cs="Times New Roman"/>
          <w:noProof/>
          <w:szCs w:val="24"/>
          <w:lang w:eastAsia="cs-CZ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4596130</wp:posOffset>
            </wp:positionH>
            <wp:positionV relativeFrom="paragraph">
              <wp:posOffset>-3810</wp:posOffset>
            </wp:positionV>
            <wp:extent cx="1025525" cy="1181100"/>
            <wp:effectExtent l="19050" t="0" r="3175" b="0"/>
            <wp:wrapNone/>
            <wp:docPr id="7" name="obrázek 11" descr="MP900448644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1" descr="MP900448644[1]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5525" cy="1181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D941E9">
        <w:rPr>
          <w:rFonts w:ascii="Times New Roman" w:hAnsi="Times New Roman" w:cs="Times New Roman"/>
          <w:noProof/>
          <w:szCs w:val="24"/>
          <w:lang w:eastAsia="cs-CZ"/>
        </w:rPr>
        <w:drawing>
          <wp:inline distT="0" distB="0" distL="0" distR="0">
            <wp:extent cx="1371600" cy="914400"/>
            <wp:effectExtent l="19050" t="0" r="0" b="0"/>
            <wp:docPr id="14" name="obrázek 10" descr="MP900427860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0" descr="MP900427860[1]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0" cy="914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941E9" w:rsidRDefault="00D941E9" w:rsidP="00D941E9">
      <w:pPr>
        <w:rPr>
          <w:rFonts w:ascii="Algerian" w:hAnsi="Algerian" w:cs="Arial"/>
          <w:b/>
          <w:sz w:val="56"/>
          <w:szCs w:val="56"/>
        </w:rPr>
      </w:pPr>
      <w:r>
        <w:rPr>
          <w:rFonts w:ascii="Algerian" w:hAnsi="Algerian" w:cs="Arial"/>
          <w:b/>
          <w:sz w:val="56"/>
          <w:szCs w:val="56"/>
        </w:rPr>
        <w:t xml:space="preserve">                               </w:t>
      </w:r>
    </w:p>
    <w:p w:rsidR="00D941E9" w:rsidRDefault="00D941E9" w:rsidP="00D941E9">
      <w:pPr>
        <w:ind w:left="2124"/>
        <w:rPr>
          <w:rFonts w:ascii="Algerian" w:hAnsi="Algerian" w:cs="Arial"/>
          <w:b/>
          <w:sz w:val="56"/>
          <w:szCs w:val="56"/>
        </w:rPr>
      </w:pPr>
      <w:r>
        <w:rPr>
          <w:rFonts w:ascii="Algerian" w:hAnsi="Algerian" w:cs="Arial"/>
          <w:b/>
          <w:sz w:val="56"/>
          <w:szCs w:val="56"/>
        </w:rPr>
        <w:t xml:space="preserve">     B2</w:t>
      </w:r>
    </w:p>
    <w:p w:rsidR="00D941E9" w:rsidRDefault="00D941E9" w:rsidP="00D941E9">
      <w:pPr>
        <w:tabs>
          <w:tab w:val="left" w:pos="2880"/>
          <w:tab w:val="left" w:pos="3780"/>
        </w:tabs>
        <w:jc w:val="center"/>
        <w:rPr>
          <w:rFonts w:ascii="Times New Roman" w:hAnsi="Times New Roman" w:cs="Times New Roman"/>
          <w:b/>
          <w:szCs w:val="24"/>
        </w:rPr>
      </w:pPr>
      <w:r>
        <w:rPr>
          <w:b/>
        </w:rPr>
        <w:t>RIBOFLAVIN</w:t>
      </w:r>
    </w:p>
    <w:p w:rsidR="00D941E9" w:rsidRDefault="00D941E9" w:rsidP="00D941E9">
      <w:pPr>
        <w:rPr>
          <w:b/>
        </w:rPr>
      </w:pPr>
    </w:p>
    <w:p w:rsidR="00D941E9" w:rsidRDefault="00D941E9" w:rsidP="00D941E9">
      <w:pPr>
        <w:rPr>
          <w:rFonts w:ascii="Arial" w:hAnsi="Arial" w:cs="Arial"/>
          <w:b/>
          <w:sz w:val="20"/>
          <w:szCs w:val="20"/>
        </w:rPr>
      </w:pPr>
      <w:r>
        <w:rPr>
          <w:rFonts w:ascii="Comic Sans MS" w:hAnsi="Comic Sans MS"/>
          <w:b/>
          <w:sz w:val="22"/>
          <w:u w:val="single"/>
        </w:rPr>
        <w:lastRenderedPageBreak/>
        <w:t>VÝZNAM</w:t>
      </w:r>
      <w:r>
        <w:rPr>
          <w:rFonts w:ascii="Comic Sans MS" w:hAnsi="Comic Sans MS" w:cs="Arial"/>
          <w:b/>
          <w:sz w:val="22"/>
          <w:u w:val="single"/>
        </w:rPr>
        <w:t xml:space="preserve"> </w:t>
      </w:r>
      <w:r>
        <w:rPr>
          <w:rFonts w:ascii="Comic Sans MS" w:hAnsi="Comic Sans MS" w:cs="Arial"/>
          <w:b/>
          <w:sz w:val="22"/>
        </w:rPr>
        <w:t xml:space="preserve">– </w:t>
      </w:r>
      <w:r>
        <w:rPr>
          <w:rFonts w:ascii="Arial" w:hAnsi="Arial" w:cs="Arial"/>
          <w:b/>
          <w:sz w:val="20"/>
          <w:szCs w:val="20"/>
        </w:rPr>
        <w:t>Pomáhá při přeměně bílkovin, tuků a sacharidů na energii. Koriguje vidění, sportovní výkony, chrání před chudokrevností a podporuje plodnost.</w:t>
      </w:r>
    </w:p>
    <w:p w:rsidR="00D941E9" w:rsidRDefault="00D941E9" w:rsidP="00D941E9">
      <w:pPr>
        <w:rPr>
          <w:rFonts w:ascii="Arial" w:hAnsi="Arial" w:cs="Arial"/>
          <w:b/>
          <w:sz w:val="20"/>
          <w:szCs w:val="20"/>
        </w:rPr>
      </w:pPr>
      <w:r>
        <w:rPr>
          <w:rFonts w:ascii="Comic Sans MS" w:hAnsi="Comic Sans MS" w:cs="Arial"/>
          <w:b/>
          <w:sz w:val="22"/>
          <w:u w:val="single"/>
        </w:rPr>
        <w:t xml:space="preserve">NEDOSTATEK </w:t>
      </w:r>
      <w:r>
        <w:rPr>
          <w:rFonts w:ascii="Arial" w:hAnsi="Arial" w:cs="Arial"/>
          <w:b/>
          <w:sz w:val="20"/>
          <w:szCs w:val="20"/>
        </w:rPr>
        <w:t>– V těle se ukládá jen krátkou dobu. Jeho nedostatek bývá častý. Velký nedostatek se může projevit problémy s kůží – tvoří se praskliny, ekzém, kůže pálí. Vyvolává únavu.</w:t>
      </w:r>
    </w:p>
    <w:p w:rsidR="00D941E9" w:rsidRDefault="00D941E9" w:rsidP="00D941E9">
      <w:pPr>
        <w:rPr>
          <w:rFonts w:ascii="Arial" w:hAnsi="Arial" w:cs="Arial"/>
          <w:b/>
          <w:sz w:val="20"/>
          <w:szCs w:val="20"/>
        </w:rPr>
      </w:pPr>
      <w:r>
        <w:rPr>
          <w:rFonts w:ascii="Comic Sans MS" w:hAnsi="Comic Sans MS" w:cs="Arial"/>
          <w:b/>
          <w:sz w:val="22"/>
          <w:u w:val="single"/>
        </w:rPr>
        <w:t xml:space="preserve">NADBYTEK </w:t>
      </w:r>
      <w:r>
        <w:rPr>
          <w:rFonts w:ascii="Arial" w:hAnsi="Arial" w:cs="Arial"/>
          <w:b/>
          <w:sz w:val="20"/>
          <w:szCs w:val="20"/>
        </w:rPr>
        <w:t>– Je rychle vylučován, nehrozí žádné riziko. Příznakem nadbytku bývá svědění kůže.</w:t>
      </w:r>
    </w:p>
    <w:p w:rsidR="00D941E9" w:rsidRDefault="00D941E9" w:rsidP="00D941E9">
      <w:pPr>
        <w:rPr>
          <w:rFonts w:ascii="Arial" w:hAnsi="Arial" w:cs="Arial"/>
          <w:b/>
          <w:sz w:val="20"/>
          <w:szCs w:val="20"/>
        </w:rPr>
      </w:pPr>
      <w:r>
        <w:rPr>
          <w:rFonts w:ascii="Comic Sans MS" w:hAnsi="Comic Sans MS" w:cs="Arial"/>
          <w:b/>
          <w:sz w:val="22"/>
          <w:u w:val="single"/>
        </w:rPr>
        <w:t>DENNÍ DÁVKA</w:t>
      </w:r>
      <w:r>
        <w:rPr>
          <w:rFonts w:ascii="Arial" w:hAnsi="Arial" w:cs="Arial"/>
          <w:b/>
          <w:sz w:val="20"/>
          <w:szCs w:val="20"/>
        </w:rPr>
        <w:t xml:space="preserve"> – Doporučenou dávkou je 1,2 mg pro ženu a 1,5 mg pro muže. Při stresu, v těhotenství a při kojení se může denní dávka až stonásobně zvýšit.</w:t>
      </w:r>
    </w:p>
    <w:p w:rsidR="00D941E9" w:rsidRDefault="00D941E9" w:rsidP="00D941E9">
      <w:pPr>
        <w:rPr>
          <w:rFonts w:ascii="Arial" w:hAnsi="Arial" w:cs="Arial"/>
          <w:b/>
          <w:sz w:val="20"/>
          <w:szCs w:val="20"/>
        </w:rPr>
      </w:pPr>
      <w:r>
        <w:rPr>
          <w:rFonts w:ascii="Comic Sans MS" w:hAnsi="Comic Sans MS" w:cs="Arial"/>
          <w:b/>
          <w:sz w:val="22"/>
          <w:u w:val="single"/>
        </w:rPr>
        <w:t>ZDROJE</w:t>
      </w:r>
      <w:r>
        <w:rPr>
          <w:rFonts w:ascii="Arial" w:hAnsi="Arial" w:cs="Arial"/>
          <w:b/>
          <w:sz w:val="22"/>
        </w:rPr>
        <w:t xml:space="preserve"> </w:t>
      </w:r>
      <w:r>
        <w:rPr>
          <w:rFonts w:ascii="Arial" w:hAnsi="Arial" w:cs="Arial"/>
          <w:b/>
          <w:sz w:val="20"/>
          <w:szCs w:val="20"/>
        </w:rPr>
        <w:t>– Mléko, ledviny, kvasnice, sýr a listová zelenina.</w:t>
      </w:r>
    </w:p>
    <w:p w:rsidR="00D941E9" w:rsidRDefault="00D941E9" w:rsidP="00D941E9">
      <w:pPr>
        <w:rPr>
          <w:rFonts w:ascii="Arial" w:hAnsi="Arial" w:cs="Arial"/>
          <w:b/>
          <w:sz w:val="20"/>
          <w:szCs w:val="20"/>
        </w:rPr>
      </w:pPr>
    </w:p>
    <w:p w:rsidR="00D941E9" w:rsidRDefault="00D941E9" w:rsidP="00D941E9">
      <w:pPr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                                                                        </w:t>
      </w:r>
    </w:p>
    <w:p w:rsidR="00D941E9" w:rsidRDefault="00A15755" w:rsidP="00D941E9">
      <w:pPr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noProof/>
          <w:sz w:val="20"/>
          <w:szCs w:val="20"/>
          <w:lang w:eastAsia="cs-CZ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4081780</wp:posOffset>
            </wp:positionH>
            <wp:positionV relativeFrom="paragraph">
              <wp:posOffset>65405</wp:posOffset>
            </wp:positionV>
            <wp:extent cx="1690688" cy="962025"/>
            <wp:effectExtent l="19050" t="0" r="4762" b="0"/>
            <wp:wrapNone/>
            <wp:docPr id="4" name="obrázek 15" descr="MP900177950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5" descr="MP900177950[1]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1696268" cy="965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D941E9" w:rsidRDefault="00D941E9" w:rsidP="00D941E9">
      <w:pPr>
        <w:rPr>
          <w:rFonts w:ascii="Algerian" w:hAnsi="Algerian" w:cs="Arial"/>
          <w:b/>
          <w:sz w:val="56"/>
          <w:szCs w:val="56"/>
        </w:rPr>
      </w:pPr>
      <w:r>
        <w:rPr>
          <w:rFonts w:ascii="Times New Roman" w:hAnsi="Times New Roman" w:cs="Times New Roman"/>
          <w:noProof/>
          <w:szCs w:val="24"/>
          <w:lang w:eastAsia="cs-CZ"/>
        </w:rPr>
        <w:drawing>
          <wp:inline distT="0" distB="0" distL="0" distR="0">
            <wp:extent cx="1133475" cy="1123950"/>
            <wp:effectExtent l="0" t="0" r="9525" b="0"/>
            <wp:docPr id="3" name="obrázek 13" descr="MC900296172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3" descr="MC900296172[1]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3475" cy="1123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                                            </w:t>
      </w:r>
      <w:r>
        <w:rPr>
          <w:rFonts w:ascii="Algerian" w:hAnsi="Algerian" w:cs="Arial"/>
          <w:b/>
          <w:sz w:val="56"/>
          <w:szCs w:val="56"/>
        </w:rPr>
        <w:t>B3</w:t>
      </w:r>
    </w:p>
    <w:p w:rsidR="00D941E9" w:rsidRDefault="00D941E9" w:rsidP="00D941E9">
      <w:pPr>
        <w:jc w:val="center"/>
        <w:rPr>
          <w:rFonts w:ascii="Times New Roman" w:hAnsi="Times New Roman" w:cs="Times New Roman"/>
          <w:b/>
          <w:szCs w:val="24"/>
        </w:rPr>
      </w:pPr>
      <w:r>
        <w:rPr>
          <w:b/>
        </w:rPr>
        <w:t>NIACIN</w:t>
      </w:r>
    </w:p>
    <w:p w:rsidR="00D941E9" w:rsidRDefault="00D941E9" w:rsidP="00D941E9">
      <w:pPr>
        <w:rPr>
          <w:rFonts w:ascii="Arial" w:hAnsi="Arial" w:cs="Arial"/>
          <w:b/>
          <w:sz w:val="20"/>
          <w:szCs w:val="20"/>
        </w:rPr>
      </w:pPr>
      <w:r>
        <w:rPr>
          <w:rFonts w:ascii="Comic Sans MS" w:hAnsi="Comic Sans MS"/>
          <w:b/>
          <w:sz w:val="22"/>
          <w:u w:val="single"/>
        </w:rPr>
        <w:t>VÝZNAM</w:t>
      </w:r>
      <w:r>
        <w:rPr>
          <w:rFonts w:ascii="Arial" w:hAnsi="Arial" w:cs="Arial"/>
          <w:b/>
          <w:sz w:val="20"/>
          <w:szCs w:val="20"/>
        </w:rPr>
        <w:t xml:space="preserve"> – Snižuje cholesterol. Pomáhá při látkové přeměně, udržuje zdravou kůži, nervy, jazyk a napomáhá správnému trávení. </w:t>
      </w:r>
    </w:p>
    <w:p w:rsidR="00D941E9" w:rsidRDefault="00D941E9" w:rsidP="00D941E9">
      <w:pPr>
        <w:rPr>
          <w:rFonts w:ascii="Arial" w:hAnsi="Arial" w:cs="Arial"/>
          <w:b/>
          <w:sz w:val="20"/>
          <w:szCs w:val="20"/>
        </w:rPr>
      </w:pPr>
      <w:r>
        <w:rPr>
          <w:rFonts w:ascii="Comic Sans MS" w:hAnsi="Comic Sans MS" w:cs="Arial"/>
          <w:b/>
          <w:sz w:val="22"/>
          <w:u w:val="single"/>
        </w:rPr>
        <w:t>NEDOSTATEK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="0094336F">
        <w:rPr>
          <w:rFonts w:ascii="Arial" w:hAnsi="Arial" w:cs="Arial"/>
          <w:b/>
          <w:sz w:val="20"/>
          <w:szCs w:val="20"/>
        </w:rPr>
        <w:t>-</w:t>
      </w:r>
      <w:r>
        <w:rPr>
          <w:rFonts w:ascii="Arial" w:hAnsi="Arial" w:cs="Arial"/>
          <w:b/>
          <w:sz w:val="20"/>
          <w:szCs w:val="20"/>
        </w:rPr>
        <w:t xml:space="preserve"> Nedostatek bývá vzácný. Doprovází ho záněty kůže, průjem a demence u starších lidí.</w:t>
      </w:r>
    </w:p>
    <w:p w:rsidR="00D941E9" w:rsidRDefault="00D941E9" w:rsidP="00D941E9">
      <w:pPr>
        <w:rPr>
          <w:rFonts w:ascii="Arial" w:hAnsi="Arial" w:cs="Arial"/>
          <w:b/>
          <w:sz w:val="20"/>
          <w:szCs w:val="20"/>
        </w:rPr>
      </w:pPr>
      <w:r>
        <w:rPr>
          <w:rFonts w:ascii="Comic Sans MS" w:hAnsi="Comic Sans MS" w:cs="Arial"/>
          <w:b/>
          <w:sz w:val="22"/>
          <w:u w:val="single"/>
        </w:rPr>
        <w:t xml:space="preserve">NADBYTEK </w:t>
      </w:r>
      <w:r>
        <w:rPr>
          <w:rFonts w:ascii="Arial" w:hAnsi="Arial" w:cs="Arial"/>
          <w:b/>
          <w:sz w:val="20"/>
          <w:szCs w:val="20"/>
        </w:rPr>
        <w:t>– Rychle se vylučuje. Žádné škody nepůsobí. Opatrně se používá v těhotenství. Mohl by poškodit plod.</w:t>
      </w:r>
    </w:p>
    <w:p w:rsidR="00D941E9" w:rsidRDefault="00D941E9" w:rsidP="00D941E9">
      <w:pPr>
        <w:rPr>
          <w:rFonts w:ascii="Arial" w:hAnsi="Arial" w:cs="Arial"/>
          <w:b/>
          <w:sz w:val="20"/>
          <w:szCs w:val="20"/>
        </w:rPr>
      </w:pPr>
      <w:r>
        <w:rPr>
          <w:rFonts w:ascii="Comic Sans MS" w:hAnsi="Comic Sans MS" w:cs="Arial"/>
          <w:b/>
          <w:sz w:val="22"/>
          <w:u w:val="single"/>
        </w:rPr>
        <w:t>DENNÍ DÁVKA</w:t>
      </w:r>
      <w:r>
        <w:rPr>
          <w:rFonts w:ascii="Arial" w:hAnsi="Arial" w:cs="Arial"/>
          <w:b/>
          <w:sz w:val="20"/>
          <w:szCs w:val="20"/>
        </w:rPr>
        <w:t xml:space="preserve"> – Pro ženy je doporučeno 15 mg, pro muže 18 mg. Měl by se užívat jako součást B </w:t>
      </w:r>
      <w:proofErr w:type="spellStart"/>
      <w:r>
        <w:rPr>
          <w:rFonts w:ascii="Arial" w:hAnsi="Arial" w:cs="Arial"/>
          <w:b/>
          <w:sz w:val="20"/>
          <w:szCs w:val="20"/>
        </w:rPr>
        <w:t>komlexu</w:t>
      </w:r>
      <w:proofErr w:type="spellEnd"/>
      <w:r>
        <w:rPr>
          <w:rFonts w:ascii="Arial" w:hAnsi="Arial" w:cs="Arial"/>
          <w:b/>
          <w:sz w:val="20"/>
          <w:szCs w:val="20"/>
        </w:rPr>
        <w:t>.</w:t>
      </w:r>
    </w:p>
    <w:p w:rsidR="00D941E9" w:rsidRDefault="00D941E9" w:rsidP="00D941E9">
      <w:pPr>
        <w:rPr>
          <w:rFonts w:ascii="Arial" w:hAnsi="Arial" w:cs="Arial"/>
          <w:b/>
          <w:sz w:val="20"/>
          <w:szCs w:val="20"/>
        </w:rPr>
      </w:pPr>
      <w:r>
        <w:rPr>
          <w:rFonts w:ascii="Comic Sans MS" w:hAnsi="Comic Sans MS" w:cs="Arial"/>
          <w:b/>
          <w:sz w:val="22"/>
          <w:u w:val="single"/>
        </w:rPr>
        <w:t>ZDROJE</w:t>
      </w:r>
      <w:r>
        <w:rPr>
          <w:rFonts w:ascii="Arial" w:hAnsi="Arial" w:cs="Arial"/>
          <w:b/>
          <w:sz w:val="22"/>
        </w:rPr>
        <w:t xml:space="preserve"> </w:t>
      </w:r>
      <w:r>
        <w:rPr>
          <w:rFonts w:ascii="Arial" w:hAnsi="Arial" w:cs="Arial"/>
          <w:b/>
          <w:sz w:val="20"/>
          <w:szCs w:val="20"/>
        </w:rPr>
        <w:t>– V játrech, v libovém mase, celých zrnech, burských oříšcích, vejcích, avokádu a v rybách.</w:t>
      </w:r>
    </w:p>
    <w:p w:rsidR="00A542CB" w:rsidRDefault="00A542CB" w:rsidP="00D941E9">
      <w:pPr>
        <w:rPr>
          <w:rFonts w:ascii="Arial" w:hAnsi="Arial" w:cs="Arial"/>
          <w:b/>
          <w:sz w:val="20"/>
          <w:szCs w:val="20"/>
        </w:rPr>
      </w:pPr>
    </w:p>
    <w:p w:rsidR="00A542CB" w:rsidRDefault="00A542CB" w:rsidP="00D941E9">
      <w:pPr>
        <w:rPr>
          <w:rFonts w:ascii="Arial" w:hAnsi="Arial" w:cs="Arial"/>
          <w:b/>
          <w:sz w:val="20"/>
          <w:szCs w:val="20"/>
        </w:rPr>
      </w:pPr>
    </w:p>
    <w:p w:rsidR="00A542CB" w:rsidRDefault="00A542CB" w:rsidP="00D941E9">
      <w:pPr>
        <w:rPr>
          <w:rFonts w:ascii="Arial" w:hAnsi="Arial" w:cs="Arial"/>
          <w:b/>
          <w:sz w:val="20"/>
          <w:szCs w:val="20"/>
        </w:rPr>
      </w:pPr>
    </w:p>
    <w:p w:rsidR="00A542CB" w:rsidRDefault="00A542CB" w:rsidP="00D941E9">
      <w:pPr>
        <w:rPr>
          <w:rFonts w:ascii="Arial" w:hAnsi="Arial" w:cs="Arial"/>
          <w:b/>
          <w:sz w:val="20"/>
          <w:szCs w:val="20"/>
        </w:rPr>
      </w:pPr>
    </w:p>
    <w:p w:rsidR="00A542CB" w:rsidRDefault="00A542CB" w:rsidP="00D941E9">
      <w:pPr>
        <w:rPr>
          <w:rFonts w:ascii="Arial" w:hAnsi="Arial" w:cs="Arial"/>
          <w:b/>
          <w:sz w:val="20"/>
          <w:szCs w:val="20"/>
        </w:rPr>
      </w:pPr>
    </w:p>
    <w:p w:rsidR="00A542CB" w:rsidRDefault="00A542CB" w:rsidP="00D941E9">
      <w:pPr>
        <w:rPr>
          <w:rFonts w:ascii="Arial" w:hAnsi="Arial" w:cs="Arial"/>
          <w:b/>
          <w:sz w:val="20"/>
          <w:szCs w:val="20"/>
        </w:rPr>
      </w:pPr>
    </w:p>
    <w:p w:rsidR="00D941E9" w:rsidRDefault="00FC3E70" w:rsidP="00D941E9">
      <w:pPr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noProof/>
          <w:sz w:val="20"/>
          <w:szCs w:val="20"/>
          <w:lang w:eastAsia="cs-CZ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4396105</wp:posOffset>
            </wp:positionH>
            <wp:positionV relativeFrom="paragraph">
              <wp:posOffset>74930</wp:posOffset>
            </wp:positionV>
            <wp:extent cx="1733550" cy="1238250"/>
            <wp:effectExtent l="19050" t="0" r="0" b="0"/>
            <wp:wrapNone/>
            <wp:docPr id="13" name="obrázek 18" descr="MP900405246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8" descr="MP900405246[1]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3550" cy="1238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D941E9" w:rsidRDefault="00FC3E70" w:rsidP="00D941E9">
      <w:pPr>
        <w:spacing w:after="200" w:line="276" w:lineRule="auto"/>
      </w:pPr>
      <w:r>
        <w:rPr>
          <w:noProof/>
          <w:lang w:eastAsia="cs-CZ"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2043430</wp:posOffset>
            </wp:positionH>
            <wp:positionV relativeFrom="paragraph">
              <wp:posOffset>-4445</wp:posOffset>
            </wp:positionV>
            <wp:extent cx="1857375" cy="1085850"/>
            <wp:effectExtent l="19050" t="0" r="9525" b="0"/>
            <wp:wrapNone/>
            <wp:docPr id="12" name="obrázek 17" descr="MP900422610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7" descr="MP900422610[1]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57375" cy="1085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D941E9">
        <w:rPr>
          <w:noProof/>
          <w:lang w:eastAsia="cs-CZ"/>
        </w:rPr>
        <w:drawing>
          <wp:inline distT="0" distB="0" distL="0" distR="0">
            <wp:extent cx="1524000" cy="1000125"/>
            <wp:effectExtent l="19050" t="0" r="0" b="0"/>
            <wp:docPr id="1" name="obrázek 16" descr="MP900313734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6" descr="MP900313734[1]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0" cy="1000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941E9" w:rsidRDefault="00D941E9" w:rsidP="00D941E9">
      <w:pPr>
        <w:spacing w:after="200" w:line="276" w:lineRule="auto"/>
      </w:pPr>
    </w:p>
    <w:p w:rsidR="00782407" w:rsidRDefault="00782407" w:rsidP="00D941E9">
      <w:pPr>
        <w:rPr>
          <w:b/>
          <w:bCs/>
          <w:sz w:val="32"/>
        </w:rPr>
      </w:pPr>
    </w:p>
    <w:p w:rsidR="00782407" w:rsidRDefault="00782407" w:rsidP="00D941E9">
      <w:pPr>
        <w:rPr>
          <w:b/>
          <w:bCs/>
          <w:sz w:val="32"/>
        </w:rPr>
      </w:pPr>
    </w:p>
    <w:p w:rsidR="00782407" w:rsidRDefault="00782407" w:rsidP="00D941E9">
      <w:pPr>
        <w:rPr>
          <w:b/>
          <w:bCs/>
          <w:sz w:val="32"/>
        </w:rPr>
      </w:pPr>
    </w:p>
    <w:p w:rsidR="007E7454" w:rsidRDefault="007E7454" w:rsidP="00D941E9">
      <w:pPr>
        <w:rPr>
          <w:b/>
          <w:bCs/>
          <w:sz w:val="32"/>
        </w:rPr>
      </w:pPr>
    </w:p>
    <w:p w:rsidR="007E7454" w:rsidRDefault="007E7454" w:rsidP="00D941E9">
      <w:pPr>
        <w:rPr>
          <w:b/>
          <w:bCs/>
          <w:sz w:val="32"/>
        </w:rPr>
      </w:pPr>
    </w:p>
    <w:p w:rsidR="007E7454" w:rsidRDefault="007E7454" w:rsidP="00D941E9">
      <w:pPr>
        <w:rPr>
          <w:b/>
          <w:bCs/>
          <w:sz w:val="32"/>
        </w:rPr>
      </w:pPr>
    </w:p>
    <w:p w:rsidR="007E7454" w:rsidRDefault="007E7454" w:rsidP="00D941E9">
      <w:pPr>
        <w:rPr>
          <w:b/>
          <w:bCs/>
          <w:sz w:val="32"/>
        </w:rPr>
      </w:pPr>
    </w:p>
    <w:p w:rsidR="00A542CB" w:rsidRDefault="00A542CB" w:rsidP="00D941E9">
      <w:pPr>
        <w:rPr>
          <w:b/>
          <w:bCs/>
          <w:sz w:val="32"/>
        </w:rPr>
      </w:pPr>
    </w:p>
    <w:p w:rsidR="00A542CB" w:rsidRDefault="00A542CB" w:rsidP="00D941E9">
      <w:pPr>
        <w:rPr>
          <w:b/>
          <w:bCs/>
          <w:sz w:val="32"/>
        </w:rPr>
      </w:pPr>
    </w:p>
    <w:p w:rsidR="00D941E9" w:rsidRDefault="00D941E9" w:rsidP="00D941E9">
      <w:pPr>
        <w:rPr>
          <w:b/>
          <w:bCs/>
        </w:rPr>
      </w:pPr>
      <w:r>
        <w:rPr>
          <w:b/>
          <w:bCs/>
          <w:sz w:val="32"/>
        </w:rPr>
        <w:t>Č</w:t>
      </w:r>
      <w:r w:rsidR="00F02AC5">
        <w:rPr>
          <w:b/>
          <w:bCs/>
        </w:rPr>
        <w:t>okoládové sušenky</w:t>
      </w:r>
    </w:p>
    <w:tbl>
      <w:tblPr>
        <w:tblW w:w="93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342"/>
        <w:gridCol w:w="5960"/>
      </w:tblGrid>
      <w:tr w:rsidR="00D941E9" w:rsidTr="00D941E9">
        <w:trPr>
          <w:trHeight w:val="279"/>
        </w:trPr>
        <w:tc>
          <w:tcPr>
            <w:tcW w:w="3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41E9" w:rsidRDefault="00D941E9">
            <w:pPr>
              <w:spacing w:line="276" w:lineRule="auto"/>
              <w:rPr>
                <w:b/>
                <w:bCs/>
              </w:rPr>
            </w:pPr>
            <w:r>
              <w:rPr>
                <w:b/>
                <w:bCs/>
              </w:rPr>
              <w:t>Suroviny</w:t>
            </w:r>
          </w:p>
        </w:tc>
        <w:tc>
          <w:tcPr>
            <w:tcW w:w="5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41E9" w:rsidRDefault="00D941E9">
            <w:pPr>
              <w:spacing w:line="276" w:lineRule="auto"/>
              <w:rPr>
                <w:b/>
                <w:bCs/>
              </w:rPr>
            </w:pPr>
            <w:r>
              <w:rPr>
                <w:b/>
                <w:bCs/>
              </w:rPr>
              <w:t>Postup</w:t>
            </w:r>
          </w:p>
        </w:tc>
      </w:tr>
      <w:tr w:rsidR="00D941E9" w:rsidTr="00D941E9">
        <w:trPr>
          <w:trHeight w:val="3980"/>
        </w:trPr>
        <w:tc>
          <w:tcPr>
            <w:tcW w:w="3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41E9" w:rsidRDefault="00D941E9">
            <w:pPr>
              <w:spacing w:line="276" w:lineRule="auto"/>
            </w:pPr>
            <w:r>
              <w:t>450 g polohrubé mouky</w:t>
            </w:r>
          </w:p>
          <w:p w:rsidR="00D941E9" w:rsidRDefault="00D941E9">
            <w:pPr>
              <w:spacing w:line="276" w:lineRule="auto"/>
            </w:pPr>
            <w:r>
              <w:t xml:space="preserve">1 prášek do pečiva </w:t>
            </w:r>
          </w:p>
          <w:p w:rsidR="00D941E9" w:rsidRDefault="00D941E9">
            <w:pPr>
              <w:spacing w:line="276" w:lineRule="auto"/>
            </w:pPr>
            <w:r>
              <w:t xml:space="preserve">Špetka soli </w:t>
            </w:r>
          </w:p>
          <w:p w:rsidR="00D941E9" w:rsidRDefault="00D941E9">
            <w:pPr>
              <w:spacing w:line="276" w:lineRule="auto"/>
            </w:pPr>
            <w:r>
              <w:t>Celé máslo</w:t>
            </w:r>
          </w:p>
          <w:p w:rsidR="00D941E9" w:rsidRDefault="00D941E9">
            <w:pPr>
              <w:spacing w:line="276" w:lineRule="auto"/>
            </w:pPr>
            <w:r>
              <w:t>200</w:t>
            </w:r>
            <w:r w:rsidR="0094336F">
              <w:t xml:space="preserve"> g jemného krystalového cukru (</w:t>
            </w:r>
            <w:r>
              <w:t>i méně)</w:t>
            </w:r>
          </w:p>
          <w:p w:rsidR="00D941E9" w:rsidRDefault="00D941E9">
            <w:pPr>
              <w:spacing w:line="276" w:lineRule="auto"/>
            </w:pPr>
            <w:r>
              <w:t>1 velká hořká čokoláda na vaření</w:t>
            </w:r>
          </w:p>
          <w:p w:rsidR="00D941E9" w:rsidRDefault="00D941E9">
            <w:pPr>
              <w:spacing w:line="276" w:lineRule="auto"/>
            </w:pPr>
            <w:r>
              <w:t>1 vanilkový cukr nebo vanilkové aroma</w:t>
            </w:r>
          </w:p>
          <w:p w:rsidR="00D941E9" w:rsidRDefault="00D941E9">
            <w:pPr>
              <w:spacing w:line="276" w:lineRule="auto"/>
            </w:pPr>
            <w:smartTag w:uri="urn:schemas-microsoft-com:office:smarttags" w:element="metricconverter">
              <w:smartTagPr>
                <w:attr w:name="ProductID" w:val="30 g"/>
              </w:smartTagPr>
              <w:r>
                <w:t>30 g</w:t>
              </w:r>
            </w:smartTag>
            <w:r>
              <w:t xml:space="preserve"> vlašských ořechů</w:t>
            </w:r>
          </w:p>
          <w:p w:rsidR="00D941E9" w:rsidRDefault="00D941E9">
            <w:pPr>
              <w:spacing w:line="276" w:lineRule="auto"/>
            </w:pPr>
            <w:r>
              <w:t>2 vejce</w:t>
            </w:r>
          </w:p>
          <w:p w:rsidR="00D941E9" w:rsidRDefault="00D941E9">
            <w:pPr>
              <w:spacing w:line="276" w:lineRule="auto"/>
            </w:pPr>
            <w:r>
              <w:t>pečící papír</w:t>
            </w:r>
          </w:p>
        </w:tc>
        <w:tc>
          <w:tcPr>
            <w:tcW w:w="5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41E9" w:rsidRDefault="00D941E9">
            <w:pPr>
              <w:spacing w:line="276" w:lineRule="auto"/>
              <w:jc w:val="both"/>
            </w:pPr>
            <w:r>
              <w:t>Čokoládu a ořechy nasekáme na drobné kousky. Utřeme máslo s krystalovým cukrem, přidáme vanilkový prášek a trochu soli. Do vzniklé hmoty postupně vmícháme obě vejce, mouku s práškem do pečiva a nakonec nasekanou čokoládu a ořechy. Z těsta tvoříme kuličky a klademe je na pečící papír. Pečeme v předehřáté troubě na 180°C</w:t>
            </w:r>
            <w:r w:rsidR="00E1032F">
              <w:t xml:space="preserve"> 10 – 15 minut, dokud se sušenky</w:t>
            </w:r>
            <w:r>
              <w:t xml:space="preserve"> nerozpečou a nezískají zlatavě hnědou barvu. </w:t>
            </w:r>
          </w:p>
          <w:p w:rsidR="00D941E9" w:rsidRDefault="00D941E9">
            <w:pPr>
              <w:spacing w:line="276" w:lineRule="auto"/>
              <w:jc w:val="both"/>
            </w:pPr>
            <w:r>
              <w:t xml:space="preserve">Pokud je těsto řídké, přidáme mouky. </w:t>
            </w:r>
            <w:proofErr w:type="spellStart"/>
            <w:r>
              <w:t>Cookies</w:t>
            </w:r>
            <w:proofErr w:type="spellEnd"/>
            <w:r>
              <w:t xml:space="preserve"> by se roztekly. Cukr můžeme dát i hnědý. </w:t>
            </w:r>
            <w:proofErr w:type="spellStart"/>
            <w:r>
              <w:t>Cookies</w:t>
            </w:r>
            <w:proofErr w:type="spellEnd"/>
            <w:r>
              <w:t xml:space="preserve"> můžeme také obohatit kandovaným ovocem.</w:t>
            </w:r>
          </w:p>
        </w:tc>
      </w:tr>
    </w:tbl>
    <w:p w:rsidR="00D941E9" w:rsidRDefault="00D941E9" w:rsidP="00D941E9">
      <w:bookmarkStart w:id="0" w:name="_GoBack"/>
      <w:bookmarkEnd w:id="0"/>
    </w:p>
    <w:p w:rsidR="00D941E9" w:rsidRDefault="00D941E9" w:rsidP="00D941E9"/>
    <w:p w:rsidR="00D941E9" w:rsidRDefault="00D941E9" w:rsidP="00D941E9">
      <w:r>
        <w:t xml:space="preserve">Recept je jednou z mnoha variant na americké </w:t>
      </w:r>
      <w:proofErr w:type="spellStart"/>
      <w:r>
        <w:t>cookies</w:t>
      </w:r>
      <w:proofErr w:type="spellEnd"/>
      <w:r>
        <w:t xml:space="preserve">. Tento recept zařazuji v období oslav Dne nezávislosti a vyzývám děti k vyhledávání </w:t>
      </w:r>
      <w:r w:rsidR="00E13717">
        <w:t>receptů dalších mezinárodních kuchyní, které se i u nás často využívají.</w:t>
      </w:r>
    </w:p>
    <w:p w:rsidR="00D941E9" w:rsidRDefault="00D941E9" w:rsidP="00D941E9">
      <w:pPr>
        <w:spacing w:after="200" w:line="276" w:lineRule="auto"/>
      </w:pPr>
    </w:p>
    <w:sectPr w:rsidR="00D941E9" w:rsidSect="006B55DF">
      <w:headerReference w:type="even" r:id="rId21"/>
      <w:headerReference w:type="default" r:id="rId22"/>
      <w:footerReference w:type="even" r:id="rId23"/>
      <w:footerReference w:type="default" r:id="rId24"/>
      <w:headerReference w:type="first" r:id="rId25"/>
      <w:footerReference w:type="first" r:id="rId26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36F21" w:rsidRDefault="00936F21" w:rsidP="00B603E9">
      <w:r>
        <w:separator/>
      </w:r>
    </w:p>
  </w:endnote>
  <w:endnote w:type="continuationSeparator" w:id="0">
    <w:p w:rsidR="00936F21" w:rsidRDefault="00936F21" w:rsidP="00B603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Algerian">
    <w:altName w:val="Courier New"/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D70F7" w:rsidRDefault="005D70F7">
    <w:pPr>
      <w:pStyle w:val="Zpa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25517" w:rsidRPr="00525517" w:rsidRDefault="00C91602">
    <w:pPr>
      <w:pStyle w:val="Zpat"/>
      <w:rPr>
        <w:sz w:val="20"/>
        <w:szCs w:val="20"/>
      </w:rPr>
    </w:pPr>
    <w:r>
      <w:rPr>
        <w:sz w:val="20"/>
        <w:szCs w:val="20"/>
      </w:rPr>
      <w:t>VY_32_INOVACE_0</w:t>
    </w:r>
    <w:r w:rsidR="00494D10">
      <w:rPr>
        <w:sz w:val="20"/>
        <w:szCs w:val="20"/>
      </w:rPr>
      <w:t>1_</w:t>
    </w:r>
    <w:r>
      <w:rPr>
        <w:sz w:val="20"/>
        <w:szCs w:val="20"/>
      </w:rPr>
      <w:t>39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55DF" w:rsidRPr="00525517" w:rsidRDefault="003652BC" w:rsidP="006B55DF">
    <w:pPr>
      <w:pStyle w:val="Zpat"/>
      <w:rPr>
        <w:sz w:val="20"/>
        <w:szCs w:val="20"/>
      </w:rPr>
    </w:pPr>
    <w:r>
      <w:rPr>
        <w:sz w:val="20"/>
        <w:szCs w:val="20"/>
      </w:rPr>
      <w:t>VY_32_INOVACE_</w:t>
    </w:r>
    <w:r w:rsidR="00494D10">
      <w:rPr>
        <w:sz w:val="20"/>
        <w:szCs w:val="20"/>
      </w:rPr>
      <w:t>01</w:t>
    </w:r>
    <w:r>
      <w:rPr>
        <w:sz w:val="20"/>
        <w:szCs w:val="20"/>
      </w:rPr>
      <w:t>_39</w:t>
    </w:r>
  </w:p>
  <w:p w:rsidR="006B55DF" w:rsidRDefault="006B55DF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36F21" w:rsidRDefault="00936F21" w:rsidP="00B603E9">
      <w:r>
        <w:separator/>
      </w:r>
    </w:p>
  </w:footnote>
  <w:footnote w:type="continuationSeparator" w:id="0">
    <w:p w:rsidR="00936F21" w:rsidRDefault="00936F21" w:rsidP="00B603E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D70F7" w:rsidRDefault="005D70F7">
    <w:pPr>
      <w:pStyle w:val="Zhlav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D70F7" w:rsidRDefault="005D70F7">
    <w:pPr>
      <w:pStyle w:val="Zhlav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55DF" w:rsidRDefault="006B55DF">
    <w:pPr>
      <w:pStyle w:val="Zhlav"/>
    </w:pPr>
    <w:r w:rsidRPr="006B55DF">
      <w:rPr>
        <w:noProof/>
        <w:lang w:eastAsia="cs-CZ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14605</wp:posOffset>
          </wp:positionH>
          <wp:positionV relativeFrom="paragraph">
            <wp:posOffset>-401955</wp:posOffset>
          </wp:positionV>
          <wp:extent cx="5743575" cy="1409700"/>
          <wp:effectExtent l="19050" t="0" r="9525" b="0"/>
          <wp:wrapSquare wrapText="bothSides"/>
          <wp:docPr id="2" name="obrázek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27" name="obrázek 2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43575" cy="1409700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522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B603E9"/>
    <w:rsid w:val="00014120"/>
    <w:rsid w:val="000522D1"/>
    <w:rsid w:val="00056B04"/>
    <w:rsid w:val="00071BC9"/>
    <w:rsid w:val="000B53E0"/>
    <w:rsid w:val="000E032B"/>
    <w:rsid w:val="0013075F"/>
    <w:rsid w:val="001A6651"/>
    <w:rsid w:val="001B37FB"/>
    <w:rsid w:val="002518FF"/>
    <w:rsid w:val="00257C6F"/>
    <w:rsid w:val="002B342A"/>
    <w:rsid w:val="002C07DF"/>
    <w:rsid w:val="002E70E6"/>
    <w:rsid w:val="003652BC"/>
    <w:rsid w:val="00397651"/>
    <w:rsid w:val="00404E73"/>
    <w:rsid w:val="00443DD9"/>
    <w:rsid w:val="00444348"/>
    <w:rsid w:val="00494D10"/>
    <w:rsid w:val="00497D36"/>
    <w:rsid w:val="004E6D9E"/>
    <w:rsid w:val="00525517"/>
    <w:rsid w:val="0053366F"/>
    <w:rsid w:val="005707C8"/>
    <w:rsid w:val="005D70F7"/>
    <w:rsid w:val="005D7C38"/>
    <w:rsid w:val="006028C6"/>
    <w:rsid w:val="0065249F"/>
    <w:rsid w:val="00677E61"/>
    <w:rsid w:val="0068009F"/>
    <w:rsid w:val="006A1F7F"/>
    <w:rsid w:val="006B55DF"/>
    <w:rsid w:val="007556DB"/>
    <w:rsid w:val="0076599A"/>
    <w:rsid w:val="0077680C"/>
    <w:rsid w:val="00782407"/>
    <w:rsid w:val="007E7454"/>
    <w:rsid w:val="008146A2"/>
    <w:rsid w:val="008825BC"/>
    <w:rsid w:val="00893DF2"/>
    <w:rsid w:val="008F2A6E"/>
    <w:rsid w:val="00922C28"/>
    <w:rsid w:val="00936F21"/>
    <w:rsid w:val="0094336F"/>
    <w:rsid w:val="00952561"/>
    <w:rsid w:val="009A49BE"/>
    <w:rsid w:val="00A10ABD"/>
    <w:rsid w:val="00A15755"/>
    <w:rsid w:val="00A22244"/>
    <w:rsid w:val="00A24866"/>
    <w:rsid w:val="00A542CB"/>
    <w:rsid w:val="00AF1A00"/>
    <w:rsid w:val="00B04EC3"/>
    <w:rsid w:val="00B603E9"/>
    <w:rsid w:val="00BA2823"/>
    <w:rsid w:val="00BD3E4C"/>
    <w:rsid w:val="00BF3D58"/>
    <w:rsid w:val="00C461C2"/>
    <w:rsid w:val="00C60CED"/>
    <w:rsid w:val="00C90636"/>
    <w:rsid w:val="00C91602"/>
    <w:rsid w:val="00D006B1"/>
    <w:rsid w:val="00D01161"/>
    <w:rsid w:val="00D3443C"/>
    <w:rsid w:val="00D7448E"/>
    <w:rsid w:val="00D875DD"/>
    <w:rsid w:val="00D941E9"/>
    <w:rsid w:val="00DB2955"/>
    <w:rsid w:val="00DC366F"/>
    <w:rsid w:val="00E1032F"/>
    <w:rsid w:val="00E13717"/>
    <w:rsid w:val="00E40651"/>
    <w:rsid w:val="00E63F5F"/>
    <w:rsid w:val="00E6675F"/>
    <w:rsid w:val="00F004B0"/>
    <w:rsid w:val="00F02AC5"/>
    <w:rsid w:val="00F764FE"/>
    <w:rsid w:val="00FC3E70"/>
    <w:rsid w:val="00FC7366"/>
    <w:rsid w:val="00FD4CF3"/>
    <w:rsid w:val="00FD502E"/>
    <w:rsid w:val="00FE20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5222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A49BE"/>
    <w:pPr>
      <w:spacing w:after="0" w:line="240" w:lineRule="auto"/>
    </w:pPr>
    <w:rPr>
      <w:sz w:val="24"/>
    </w:rPr>
  </w:style>
  <w:style w:type="paragraph" w:styleId="Nadpis3">
    <w:name w:val="heading 3"/>
    <w:basedOn w:val="Normln"/>
    <w:next w:val="Normln"/>
    <w:link w:val="Nadpis3Char"/>
    <w:qFormat/>
    <w:rsid w:val="00952561"/>
    <w:pPr>
      <w:keepNext/>
      <w:outlineLvl w:val="2"/>
    </w:pPr>
    <w:rPr>
      <w:rFonts w:ascii="Times New Roman" w:eastAsia="Times New Roman" w:hAnsi="Times New Roman" w:cs="Times New Roman"/>
      <w:b/>
      <w:bCs/>
      <w:sz w:val="28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semiHidden/>
    <w:unhideWhenUsed/>
    <w:rsid w:val="00B603E9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B603E9"/>
    <w:rPr>
      <w:sz w:val="24"/>
    </w:rPr>
  </w:style>
  <w:style w:type="paragraph" w:styleId="Zpat">
    <w:name w:val="footer"/>
    <w:basedOn w:val="Normln"/>
    <w:link w:val="ZpatChar"/>
    <w:uiPriority w:val="99"/>
    <w:semiHidden/>
    <w:unhideWhenUsed/>
    <w:rsid w:val="00B603E9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B603E9"/>
    <w:rPr>
      <w:sz w:val="24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B603E9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603E9"/>
    <w:rPr>
      <w:rFonts w:ascii="Tahoma" w:hAnsi="Tahoma" w:cs="Tahoma"/>
      <w:sz w:val="16"/>
      <w:szCs w:val="16"/>
    </w:rPr>
  </w:style>
  <w:style w:type="character" w:customStyle="1" w:styleId="Nadpis3Char">
    <w:name w:val="Nadpis 3 Char"/>
    <w:basedOn w:val="Standardnpsmoodstavce"/>
    <w:link w:val="Nadpis3"/>
    <w:rsid w:val="00952561"/>
    <w:rPr>
      <w:rFonts w:ascii="Times New Roman" w:eastAsia="Times New Roman" w:hAnsi="Times New Roman" w:cs="Times New Roman"/>
      <w:b/>
      <w:bCs/>
      <w:sz w:val="28"/>
      <w:szCs w:val="24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8161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67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7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17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26" Type="http://schemas.openxmlformats.org/officeDocument/2006/relationships/footer" Target="footer3.xml"/><Relationship Id="rId3" Type="http://schemas.microsoft.com/office/2007/relationships/stylesWithEffects" Target="stylesWithEffects.xml"/><Relationship Id="rId21" Type="http://schemas.openxmlformats.org/officeDocument/2006/relationships/header" Target="header1.xml"/><Relationship Id="rId7" Type="http://schemas.openxmlformats.org/officeDocument/2006/relationships/endnotes" Target="endnotes.xml"/><Relationship Id="rId12" Type="http://schemas.openxmlformats.org/officeDocument/2006/relationships/image" Target="media/image5.wmf"/><Relationship Id="rId17" Type="http://schemas.openxmlformats.org/officeDocument/2006/relationships/image" Target="media/image10.wmf"/><Relationship Id="rId25" Type="http://schemas.openxmlformats.org/officeDocument/2006/relationships/header" Target="header3.xml"/><Relationship Id="rId2" Type="http://schemas.openxmlformats.org/officeDocument/2006/relationships/styles" Target="styles.xml"/><Relationship Id="rId16" Type="http://schemas.openxmlformats.org/officeDocument/2006/relationships/image" Target="media/image9.jpeg"/><Relationship Id="rId20" Type="http://schemas.openxmlformats.org/officeDocument/2006/relationships/image" Target="media/image13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24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23" Type="http://schemas.openxmlformats.org/officeDocument/2006/relationships/footer" Target="footer1.xml"/><Relationship Id="rId28" Type="http://schemas.openxmlformats.org/officeDocument/2006/relationships/theme" Target="theme/theme1.xml"/><Relationship Id="rId10" Type="http://schemas.openxmlformats.org/officeDocument/2006/relationships/image" Target="media/image3.wmf"/><Relationship Id="rId19" Type="http://schemas.openxmlformats.org/officeDocument/2006/relationships/image" Target="media/image12.jpeg"/><Relationship Id="rId4" Type="http://schemas.openxmlformats.org/officeDocument/2006/relationships/settings" Target="settings.xml"/><Relationship Id="rId9" Type="http://schemas.openxmlformats.org/officeDocument/2006/relationships/image" Target="media/image2.wmf"/><Relationship Id="rId14" Type="http://schemas.openxmlformats.org/officeDocument/2006/relationships/image" Target="media/image7.jpeg"/><Relationship Id="rId22" Type="http://schemas.openxmlformats.org/officeDocument/2006/relationships/header" Target="header2.xml"/><Relationship Id="rId27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4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6886E5A-E943-4ED9-8EFA-996FB8B294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4</Pages>
  <Words>749</Words>
  <Characters>4420</Characters>
  <Application>Microsoft Office Word</Application>
  <DocSecurity>0</DocSecurity>
  <Lines>36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zs travniky</Company>
  <LinksUpToDate>false</LinksUpToDate>
  <CharactersWithSpaces>5159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hornakova</dc:creator>
  <cp:keywords/>
  <dc:description/>
  <cp:lastModifiedBy>Málková</cp:lastModifiedBy>
  <cp:revision>28</cp:revision>
  <cp:lastPrinted>2012-09-01T16:55:00Z</cp:lastPrinted>
  <dcterms:created xsi:type="dcterms:W3CDTF">2012-08-26T04:47:00Z</dcterms:created>
  <dcterms:modified xsi:type="dcterms:W3CDTF">2013-04-30T10:45:00Z</dcterms:modified>
</cp:coreProperties>
</file>