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29F" w:rsidRDefault="0079229F" w:rsidP="009A2DED"/>
    <w:p w:rsidR="00BE50C5" w:rsidRDefault="00BE50C5" w:rsidP="009A2DED"/>
    <w:p w:rsidR="00BE50C5" w:rsidRDefault="00BE50C5" w:rsidP="00BE50C5">
      <w:r>
        <w:t>Tato práce je šířena pod licencí CC BY-SA 3.0. Odkazy a citace jsou platné k datu vytvoření této práce.</w:t>
      </w:r>
    </w:p>
    <w:p w:rsidR="001808C9" w:rsidRDefault="001808C9" w:rsidP="001808C9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1808C9" w:rsidRDefault="001808C9" w:rsidP="001808C9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BE50C5" w:rsidRDefault="00BE50C5" w:rsidP="00BE50C5">
      <w:r>
        <w:t>Škola: Základní škola Trávníky Otrokovice, příspěvková organizace</w:t>
      </w:r>
    </w:p>
    <w:p w:rsidR="00BE50C5" w:rsidRDefault="00BE50C5" w:rsidP="00BE50C5">
      <w:r>
        <w:t>Číslo projektu: CZ.1.07/1.4.00/21.2637</w:t>
      </w:r>
    </w:p>
    <w:p w:rsidR="009A2DED" w:rsidRDefault="009A2DED" w:rsidP="009A2DED">
      <w:r>
        <w:t>Název výukového materiálu: Zelenina a brambory</w:t>
      </w:r>
    </w:p>
    <w:p w:rsidR="009A2DED" w:rsidRDefault="009A2DED" w:rsidP="009A2DED">
      <w:r>
        <w:t>Autor:</w:t>
      </w:r>
      <w:r w:rsidR="0079229F">
        <w:t xml:space="preserve"> </w:t>
      </w:r>
      <w:r>
        <w:t xml:space="preserve">Marie </w:t>
      </w:r>
      <w:proofErr w:type="spellStart"/>
      <w:r>
        <w:t>Heryánová</w:t>
      </w:r>
      <w:proofErr w:type="spellEnd"/>
    </w:p>
    <w:p w:rsidR="009A2DED" w:rsidRDefault="00516935" w:rsidP="009A2DED">
      <w:r>
        <w:t>Vytvořeno:</w:t>
      </w:r>
      <w:r w:rsidR="0079229F">
        <w:t xml:space="preserve"> </w:t>
      </w:r>
      <w:r>
        <w:t>15</w:t>
      </w:r>
      <w:r w:rsidR="009A2DED">
        <w:t>.</w:t>
      </w:r>
      <w:r w:rsidR="0079229F">
        <w:t xml:space="preserve"> </w:t>
      </w:r>
      <w:r w:rsidR="009A2DED">
        <w:t>10.</w:t>
      </w:r>
      <w:r w:rsidR="0079229F">
        <w:t xml:space="preserve"> </w:t>
      </w:r>
      <w:r w:rsidR="009A2DED">
        <w:t>2011</w:t>
      </w:r>
    </w:p>
    <w:p w:rsidR="009A2DED" w:rsidRDefault="009A2DED" w:rsidP="009A2DED">
      <w:r>
        <w:t>Ročník: 6.</w:t>
      </w:r>
      <w:r w:rsidR="0079229F">
        <w:t xml:space="preserve"> </w:t>
      </w:r>
      <w:r>
        <w:t>-</w:t>
      </w:r>
      <w:r w:rsidR="0079229F">
        <w:t xml:space="preserve"> </w:t>
      </w:r>
      <w:r>
        <w:t>8.</w:t>
      </w:r>
    </w:p>
    <w:p w:rsidR="009A2DED" w:rsidRDefault="009A2DED" w:rsidP="009A2DED">
      <w:r>
        <w:t>Vzdělávací oblast: Člověk a svět práce</w:t>
      </w:r>
    </w:p>
    <w:p w:rsidR="009A2DED" w:rsidRDefault="009A2DED" w:rsidP="009A2DED">
      <w:r>
        <w:t>Vzděláv</w:t>
      </w:r>
      <w:r w:rsidR="0079229F">
        <w:t>ací obor: Praktické činnosti – p</w:t>
      </w:r>
      <w:r>
        <w:t>říprava pokrmů</w:t>
      </w:r>
    </w:p>
    <w:p w:rsidR="009A2DED" w:rsidRDefault="009A2DED" w:rsidP="009A2DED">
      <w:r>
        <w:t>Tematický okruh:</w:t>
      </w:r>
      <w:r w:rsidR="0079229F">
        <w:t xml:space="preserve"> </w:t>
      </w:r>
      <w:r>
        <w:t>Příprava pokrmů</w:t>
      </w:r>
    </w:p>
    <w:p w:rsidR="009A2DED" w:rsidRDefault="00FC0CB8" w:rsidP="009A2DED">
      <w:r>
        <w:t>Téma: Zelenina. Brambory.</w:t>
      </w:r>
    </w:p>
    <w:p w:rsidR="009A2DED" w:rsidRDefault="009A2DED" w:rsidP="009A2DED">
      <w:r>
        <w:t>Pomůcky: PC, dataprojektor</w:t>
      </w:r>
    </w:p>
    <w:p w:rsidR="006E7A2A" w:rsidRPr="006E7A2A" w:rsidRDefault="009A2DED" w:rsidP="00FF3F30">
      <w:r>
        <w:t>An</w:t>
      </w:r>
      <w:r w:rsidR="00FC0CB8">
        <w:t>otace: Nezbytnost zeleniny při správném stravování.</w:t>
      </w:r>
      <w:r w:rsidR="0079229F">
        <w:t xml:space="preserve"> </w:t>
      </w:r>
      <w:r w:rsidR="00FC0CB8">
        <w:t>Jak postupovat, aby si zelenina uchovala nejvyšší kvalitu.</w:t>
      </w:r>
      <w:r w:rsidR="006E7A2A">
        <w:t xml:space="preserve"> </w:t>
      </w:r>
      <w:r w:rsidR="006E7A2A" w:rsidRPr="006E7A2A">
        <w:t>Žáci mohou shromažďovat další zkušenost od maminek a babiček.</w:t>
      </w:r>
    </w:p>
    <w:p w:rsidR="009A2DED" w:rsidRPr="006E7A2A" w:rsidRDefault="009A2DED" w:rsidP="009A2DED"/>
    <w:p w:rsidR="009A2DED" w:rsidRDefault="009A2DED" w:rsidP="009A2DED"/>
    <w:p w:rsidR="0079229F" w:rsidRDefault="0079229F" w:rsidP="008A14CB"/>
    <w:p w:rsidR="008A14CB" w:rsidRDefault="008A14CB" w:rsidP="008A14CB">
      <w:pPr>
        <w:rPr>
          <w:b/>
          <w:i/>
          <w:u w:val="single"/>
        </w:rPr>
      </w:pPr>
    </w:p>
    <w:p w:rsidR="00271A2A" w:rsidRDefault="001808C9" w:rsidP="00271A2A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4.25pt;height:63pt" fillcolor="#396">
            <v:shadow color="#868686"/>
            <v:textpath style="font-family:&quot;Arial Black&quot;;v-text-kern:t" trim="t" fitpath="t" string="Zelenina a brambory&#10;"/>
          </v:shape>
        </w:pict>
      </w:r>
      <w:r w:rsidR="002B5CB0">
        <w:rPr>
          <w:noProof/>
          <w:lang w:eastAsia="cs-CZ"/>
        </w:rPr>
        <w:drawing>
          <wp:inline distT="0" distB="0" distL="0" distR="0">
            <wp:extent cx="1914525" cy="1685925"/>
            <wp:effectExtent l="0" t="0" r="0" b="0"/>
            <wp:docPr id="1" name="Obrázek 1" descr="C:\Users\heryanova\AppData\Local\Microsoft\Windows\Temporary Internet Files\Content.IE5\7SOPSEIQ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7SOPSEIQ\MC9004418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A2A" w:rsidRDefault="00271A2A" w:rsidP="00271A2A">
      <w:pPr>
        <w:jc w:val="center"/>
      </w:pPr>
    </w:p>
    <w:p w:rsidR="00271A2A" w:rsidRDefault="00715BE8" w:rsidP="00271A2A">
      <w:pPr>
        <w:numPr>
          <w:ilvl w:val="0"/>
          <w:numId w:val="1"/>
        </w:numPr>
        <w:rPr>
          <w:color w:val="339966"/>
        </w:rPr>
      </w:pPr>
      <w:r>
        <w:rPr>
          <w:color w:val="339966"/>
        </w:rPr>
        <w:t xml:space="preserve">Zápach </w:t>
      </w:r>
      <w:r w:rsidR="00271A2A">
        <w:rPr>
          <w:color w:val="339966"/>
        </w:rPr>
        <w:t>po cibuli nebo če</w:t>
      </w:r>
      <w:r w:rsidR="001B5966">
        <w:rPr>
          <w:color w:val="339966"/>
        </w:rPr>
        <w:t xml:space="preserve">sneku </w:t>
      </w:r>
      <w:r>
        <w:rPr>
          <w:color w:val="339966"/>
        </w:rPr>
        <w:t xml:space="preserve">odstraníme, </w:t>
      </w:r>
      <w:r w:rsidR="00271A2A">
        <w:rPr>
          <w:color w:val="339966"/>
        </w:rPr>
        <w:t xml:space="preserve">když vypijeme sklenici mléka. </w:t>
      </w:r>
    </w:p>
    <w:p w:rsidR="00271A2A" w:rsidRDefault="00271A2A" w:rsidP="00271A2A">
      <w:pPr>
        <w:numPr>
          <w:ilvl w:val="0"/>
          <w:numId w:val="1"/>
        </w:numPr>
        <w:rPr>
          <w:color w:val="339966"/>
        </w:rPr>
      </w:pPr>
      <w:r>
        <w:rPr>
          <w:color w:val="339966"/>
        </w:rPr>
        <w:t>Křen strouháme těsně před použitím</w:t>
      </w:r>
      <w:r w:rsidR="005310BC">
        <w:rPr>
          <w:color w:val="339966"/>
        </w:rPr>
        <w:t>. Po</w:t>
      </w:r>
      <w:r>
        <w:rPr>
          <w:color w:val="339966"/>
        </w:rPr>
        <w:t xml:space="preserve"> nastrouhání ho ihned přikryjeme, protože nepřikrytý na vzduchu hně</w:t>
      </w:r>
      <w:r w:rsidR="005310BC">
        <w:rPr>
          <w:color w:val="339966"/>
        </w:rPr>
        <w:t>dne a ztr</w:t>
      </w:r>
      <w:r w:rsidR="001B5966">
        <w:rPr>
          <w:color w:val="339966"/>
        </w:rPr>
        <w:t>ácí vitamíny</w:t>
      </w:r>
      <w:r>
        <w:rPr>
          <w:color w:val="339966"/>
        </w:rPr>
        <w:t>.</w:t>
      </w:r>
    </w:p>
    <w:p w:rsidR="00271A2A" w:rsidRDefault="00271A2A" w:rsidP="00271A2A">
      <w:pPr>
        <w:numPr>
          <w:ilvl w:val="0"/>
          <w:numId w:val="1"/>
        </w:numPr>
        <w:rPr>
          <w:color w:val="339966"/>
        </w:rPr>
      </w:pPr>
      <w:r w:rsidRPr="00610E20">
        <w:rPr>
          <w:color w:val="339966"/>
        </w:rPr>
        <w:t>Křen méně štípe, když ho p</w:t>
      </w:r>
      <w:r w:rsidR="00BD3C1D" w:rsidRPr="00610E20">
        <w:rPr>
          <w:color w:val="339966"/>
        </w:rPr>
        <w:t>řed strouháním nahřejeme.</w:t>
      </w:r>
      <w:r w:rsidR="00610E20" w:rsidRPr="00610E20">
        <w:rPr>
          <w:color w:val="339966"/>
        </w:rPr>
        <w:t xml:space="preserve"> </w:t>
      </w:r>
      <w:r w:rsidR="00BD3C1D" w:rsidRPr="00610E20">
        <w:rPr>
          <w:color w:val="339966"/>
        </w:rPr>
        <w:t xml:space="preserve">Květák neztratí bílou barvu, když ho </w:t>
      </w:r>
      <w:r w:rsidRPr="00610E20">
        <w:rPr>
          <w:color w:val="339966"/>
        </w:rPr>
        <w:t>vaříme v</w:t>
      </w:r>
      <w:r w:rsidR="00BD3C1D" w:rsidRPr="00610E20">
        <w:rPr>
          <w:color w:val="339966"/>
        </w:rPr>
        <w:t> mírně o</w:t>
      </w:r>
      <w:r w:rsidRPr="00610E20">
        <w:rPr>
          <w:color w:val="339966"/>
        </w:rPr>
        <w:t>kyselené vodě.</w:t>
      </w:r>
    </w:p>
    <w:p w:rsidR="00F64A5F" w:rsidRDefault="00F64A5F" w:rsidP="00F64A5F">
      <w:pPr>
        <w:ind w:left="720"/>
        <w:rPr>
          <w:color w:val="339966"/>
        </w:rPr>
      </w:pPr>
    </w:p>
    <w:p w:rsidR="00271A2A" w:rsidRDefault="00271A2A" w:rsidP="00271A2A">
      <w:pPr>
        <w:numPr>
          <w:ilvl w:val="0"/>
          <w:numId w:val="1"/>
        </w:numPr>
        <w:rPr>
          <w:color w:val="339966"/>
        </w:rPr>
      </w:pPr>
      <w:r>
        <w:rPr>
          <w:color w:val="339966"/>
        </w:rPr>
        <w:lastRenderedPageBreak/>
        <w:t xml:space="preserve">Rajčata lépe </w:t>
      </w:r>
      <w:r w:rsidR="0059572A">
        <w:rPr>
          <w:color w:val="339966"/>
        </w:rPr>
        <w:t>nakrájíme, když je</w:t>
      </w:r>
      <w:r>
        <w:rPr>
          <w:color w:val="339966"/>
        </w:rPr>
        <w:t xml:space="preserve"> vložíme do s</w:t>
      </w:r>
      <w:r w:rsidR="0059572A">
        <w:rPr>
          <w:color w:val="339966"/>
        </w:rPr>
        <w:t>tudené vody. P</w:t>
      </w:r>
      <w:r>
        <w:rPr>
          <w:color w:val="339966"/>
        </w:rPr>
        <w:t xml:space="preserve">oužijeme </w:t>
      </w:r>
      <w:r w:rsidR="0059572A">
        <w:rPr>
          <w:color w:val="339966"/>
        </w:rPr>
        <w:t>velmi ostrý nůž nebo nůž se zoubky.</w:t>
      </w:r>
    </w:p>
    <w:p w:rsidR="00271A2A" w:rsidRDefault="003B1000" w:rsidP="00271A2A">
      <w:pPr>
        <w:numPr>
          <w:ilvl w:val="0"/>
          <w:numId w:val="1"/>
        </w:numPr>
        <w:rPr>
          <w:color w:val="339966"/>
        </w:rPr>
      </w:pPr>
      <w:r>
        <w:rPr>
          <w:color w:val="339966"/>
        </w:rPr>
        <w:t>Chceme – li zabánit polámání chřestu při vaření, svážeme ho nití do svazečku.</w:t>
      </w:r>
    </w:p>
    <w:p w:rsidR="00CA5A8E" w:rsidRDefault="00271A2A" w:rsidP="00271A2A">
      <w:pPr>
        <w:numPr>
          <w:ilvl w:val="0"/>
          <w:numId w:val="1"/>
        </w:numPr>
        <w:rPr>
          <w:color w:val="339966"/>
        </w:rPr>
      </w:pPr>
      <w:r w:rsidRPr="00CA5A8E">
        <w:rPr>
          <w:color w:val="339966"/>
        </w:rPr>
        <w:t>Bramborovou kaši ředíme vždy horkým mlékem</w:t>
      </w:r>
      <w:r w:rsidR="00CA5A8E">
        <w:rPr>
          <w:color w:val="339966"/>
        </w:rPr>
        <w:t>. Zašleháme šlehačem. Přidáme máslo.</w:t>
      </w:r>
    </w:p>
    <w:p w:rsidR="005A4FF9" w:rsidRDefault="00271A2A" w:rsidP="00271A2A">
      <w:pPr>
        <w:numPr>
          <w:ilvl w:val="0"/>
          <w:numId w:val="1"/>
        </w:numPr>
        <w:rPr>
          <w:color w:val="339966"/>
        </w:rPr>
      </w:pPr>
      <w:r w:rsidRPr="005A4FF9">
        <w:rPr>
          <w:color w:val="339966"/>
        </w:rPr>
        <w:t>Nov</w:t>
      </w:r>
      <w:r w:rsidR="00CA5A8E" w:rsidRPr="005A4FF9">
        <w:rPr>
          <w:color w:val="339966"/>
        </w:rPr>
        <w:t>é brambory se budou lépe loupat</w:t>
      </w:r>
      <w:r w:rsidRPr="005A4FF9">
        <w:rPr>
          <w:color w:val="339966"/>
        </w:rPr>
        <w:t xml:space="preserve">, když je před škrábáním namočíme do </w:t>
      </w:r>
      <w:r w:rsidR="00CA5A8E" w:rsidRPr="005A4FF9">
        <w:rPr>
          <w:color w:val="339966"/>
        </w:rPr>
        <w:t>studené a mírně osolené</w:t>
      </w:r>
      <w:r w:rsidRPr="005A4FF9">
        <w:rPr>
          <w:color w:val="339966"/>
        </w:rPr>
        <w:t xml:space="preserve"> vody.</w:t>
      </w:r>
    </w:p>
    <w:p w:rsidR="005A4FF9" w:rsidRDefault="005A4FF9" w:rsidP="00271A2A">
      <w:pPr>
        <w:numPr>
          <w:ilvl w:val="0"/>
          <w:numId w:val="1"/>
        </w:numPr>
        <w:rPr>
          <w:color w:val="339966"/>
        </w:rPr>
      </w:pPr>
      <w:r>
        <w:rPr>
          <w:color w:val="339966"/>
        </w:rPr>
        <w:t>Chceme – li zabránit černání brambor při strouhání, přidáme mléko a posypeme je moukou.</w:t>
      </w:r>
    </w:p>
    <w:p w:rsidR="00271A2A" w:rsidRPr="005A4FF9" w:rsidRDefault="00D72DF2" w:rsidP="00271A2A">
      <w:pPr>
        <w:numPr>
          <w:ilvl w:val="0"/>
          <w:numId w:val="1"/>
        </w:numPr>
        <w:rPr>
          <w:color w:val="339966"/>
        </w:rPr>
      </w:pPr>
      <w:r>
        <w:rPr>
          <w:color w:val="339966"/>
        </w:rPr>
        <w:t>Brambory se nerozvaří, pokud je vkládáme do horké vody. Solíme později. Uchovají si i více vitamínů a vaří se kratší dobu.</w:t>
      </w:r>
    </w:p>
    <w:p w:rsidR="00271A2A" w:rsidRDefault="00271A2A" w:rsidP="00271A2A">
      <w:pPr>
        <w:numPr>
          <w:ilvl w:val="0"/>
          <w:numId w:val="1"/>
        </w:numPr>
        <w:rPr>
          <w:color w:val="339966"/>
        </w:rPr>
      </w:pPr>
      <w:r>
        <w:rPr>
          <w:color w:val="339966"/>
        </w:rPr>
        <w:t>Brambory vařené ve slupce nepopr</w:t>
      </w:r>
      <w:r w:rsidR="00D72DF2">
        <w:rPr>
          <w:color w:val="339966"/>
        </w:rPr>
        <w:t>askají, když dáme do vody trochu</w:t>
      </w:r>
      <w:r>
        <w:rPr>
          <w:color w:val="339966"/>
        </w:rPr>
        <w:t xml:space="preserve"> octu.</w:t>
      </w:r>
    </w:p>
    <w:p w:rsidR="00271A2A" w:rsidRDefault="00D72DF2" w:rsidP="00271A2A">
      <w:pPr>
        <w:numPr>
          <w:ilvl w:val="0"/>
          <w:numId w:val="1"/>
        </w:numPr>
        <w:ind w:left="360"/>
      </w:pPr>
      <w:r w:rsidRPr="00D8438B">
        <w:rPr>
          <w:color w:val="339966"/>
        </w:rPr>
        <w:t xml:space="preserve">Aby bramborové těsto neřídlo, vymačkáme po nastrouhání </w:t>
      </w:r>
      <w:r w:rsidR="00535B1F" w:rsidRPr="00D8438B">
        <w:rPr>
          <w:color w:val="339966"/>
        </w:rPr>
        <w:t xml:space="preserve">z brambor </w:t>
      </w:r>
      <w:r w:rsidRPr="00D8438B">
        <w:rPr>
          <w:color w:val="339966"/>
        </w:rPr>
        <w:t>dobře vodu.</w:t>
      </w:r>
      <w:r w:rsidR="00535B1F" w:rsidRPr="00D8438B">
        <w:rPr>
          <w:color w:val="339966"/>
        </w:rPr>
        <w:t xml:space="preserve"> Provádíme i třikrát, vždy alespoň po 15 minutách.</w:t>
      </w:r>
      <w:r w:rsidR="00DA3AEA" w:rsidRPr="00D8438B">
        <w:rPr>
          <w:color w:val="339966"/>
        </w:rPr>
        <w:t xml:space="preserve"> Můžeme si vytvořit ve hmotě důlek a odebírat vodu polévkovou lžící</w:t>
      </w:r>
    </w:p>
    <w:p w:rsidR="00271A2A" w:rsidRDefault="00271A2A" w:rsidP="00271A2A"/>
    <w:p w:rsidR="006B55DF" w:rsidRDefault="006B55DF">
      <w:pPr>
        <w:spacing w:after="200" w:line="276" w:lineRule="auto"/>
      </w:pPr>
    </w:p>
    <w:p w:rsidR="00E925BD" w:rsidRDefault="001808C9" w:rsidP="00E925BD">
      <w:pPr>
        <w:jc w:val="center"/>
        <w:rPr>
          <w:b/>
          <w:sz w:val="32"/>
          <w:szCs w:val="32"/>
          <w:u w:val="single"/>
        </w:rPr>
      </w:pPr>
      <w: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27" type="#_x0000_t161" style="position:absolute;left:0;text-align:left;margin-left:108pt;margin-top:-18pt;width:225pt;height:60pt;z-index:-251658752" adj="5130" fillcolor="black">
            <v:shadow color="#868686"/>
            <o:extrusion v:ext="view" backdepth="0" on="t" rotationangle="-5" viewpoint=",34.72222mm" viewpointorigin=",.5" skewangle="135"/>
            <v:textpath style="font-family:&quot;Impact&quot;;v-text-kern:t" trim="t" fitpath="t" xscale="f" string="Zelenina"/>
          </v:shape>
        </w:pict>
      </w:r>
    </w:p>
    <w:p w:rsidR="00E925BD" w:rsidRDefault="00E925BD" w:rsidP="00E925BD">
      <w:pPr>
        <w:rPr>
          <w:szCs w:val="24"/>
        </w:rPr>
      </w:pPr>
    </w:p>
    <w:p w:rsidR="00E925BD" w:rsidRDefault="00E925BD" w:rsidP="00E925BD"/>
    <w:p w:rsidR="00E925BD" w:rsidRDefault="00E925BD" w:rsidP="00E925BD"/>
    <w:p w:rsidR="00E925BD" w:rsidRDefault="00980AFA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  <w:noProof/>
          <w:lang w:eastAsia="cs-CZ"/>
        </w:rPr>
        <w:t xml:space="preserve">                               </w:t>
      </w:r>
      <w:r>
        <w:rPr>
          <w:rFonts w:ascii="Comic Sans MS" w:hAnsi="Comic Sans MS" w:cs="Raavi"/>
        </w:rPr>
        <w:tab/>
      </w:r>
      <w:r>
        <w:rPr>
          <w:rFonts w:ascii="Comic Sans MS" w:hAnsi="Comic Sans MS" w:cs="Raavi"/>
          <w:noProof/>
          <w:lang w:eastAsia="cs-CZ"/>
        </w:rPr>
        <w:drawing>
          <wp:inline distT="0" distB="0" distL="0" distR="0">
            <wp:extent cx="2133600" cy="1809750"/>
            <wp:effectExtent l="0" t="0" r="0" b="0"/>
            <wp:docPr id="7" name="Obrázek 7" descr="C:\Users\heryanova\AppData\Local\Microsoft\Windows\Temporary Internet Files\Content.IE5\PQWUU0L9\MC900237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PQWUU0L9\MC90023736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5BD" w:rsidRDefault="00E925BD" w:rsidP="00E925BD">
      <w:pPr>
        <w:ind w:left="360" w:hanging="360"/>
        <w:jc w:val="both"/>
        <w:rPr>
          <w:rFonts w:ascii="Comic Sans MS" w:hAnsi="Comic Sans MS" w:cs="Raavi"/>
        </w:rPr>
      </w:pPr>
    </w:p>
    <w:p w:rsidR="00E925BD" w:rsidRDefault="00E925BD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>*</w:t>
      </w:r>
      <w:r w:rsidR="00F77FB0">
        <w:rPr>
          <w:rFonts w:ascii="Comic Sans MS" w:hAnsi="Comic Sans MS" w:cs="Raavi"/>
        </w:rPr>
        <w:t xml:space="preserve"> </w:t>
      </w:r>
      <w:r w:rsidR="00504738">
        <w:rPr>
          <w:rFonts w:ascii="Comic Sans MS" w:hAnsi="Comic Sans MS" w:cs="Raavi"/>
        </w:rPr>
        <w:t>Dlouhodobým skladováním se snižuje kvalita hotových jídel a ztrácejí se vitamíny. Proto nepřipravujeme pokrmy na více dnů. Zvláště se to týká zeleninových jídel.</w:t>
      </w:r>
      <w:r w:rsidR="007C51FF">
        <w:rPr>
          <w:rFonts w:ascii="Comic Sans MS" w:hAnsi="Comic Sans MS" w:cs="Raavi"/>
        </w:rPr>
        <w:t xml:space="preserve"> Vyvarujeme se vaření na 2-3 dny dopředu.</w:t>
      </w:r>
    </w:p>
    <w:p w:rsidR="00504738" w:rsidRDefault="00504738" w:rsidP="00E925BD">
      <w:pPr>
        <w:ind w:left="360" w:hanging="360"/>
        <w:jc w:val="both"/>
        <w:rPr>
          <w:rFonts w:ascii="Comic Sans MS" w:hAnsi="Comic Sans MS" w:cs="Raavi"/>
        </w:rPr>
      </w:pPr>
    </w:p>
    <w:p w:rsidR="00E925BD" w:rsidRDefault="00E925BD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 xml:space="preserve">* </w:t>
      </w:r>
      <w:r>
        <w:rPr>
          <w:rFonts w:ascii="Comic Sans MS" w:hAnsi="Comic Sans MS" w:cs="Raavi"/>
        </w:rPr>
        <w:tab/>
        <w:t xml:space="preserve">Mrkev </w:t>
      </w:r>
      <w:r w:rsidR="00486EF9">
        <w:rPr>
          <w:rFonts w:ascii="Comic Sans MS" w:hAnsi="Comic Sans MS" w:cs="Raavi"/>
        </w:rPr>
        <w:t xml:space="preserve">předává organismu potřebné látky až po tepelné úpravě. Chceme – li, </w:t>
      </w:r>
      <w:r>
        <w:rPr>
          <w:rFonts w:ascii="Comic Sans MS" w:hAnsi="Comic Sans MS" w:cs="Raavi"/>
        </w:rPr>
        <w:t>a</w:t>
      </w:r>
      <w:r w:rsidR="00486EF9">
        <w:rPr>
          <w:rFonts w:ascii="Comic Sans MS" w:hAnsi="Comic Sans MS" w:cs="Raavi"/>
        </w:rPr>
        <w:t>by si při vaření zachovala přirozenou barvu, dusíme ji při mírné teplotě a přikrytou pokličkou. Totéž se týká rajčat.</w:t>
      </w:r>
    </w:p>
    <w:p w:rsidR="00D037BF" w:rsidRDefault="00D037BF" w:rsidP="00E925BD">
      <w:pPr>
        <w:ind w:left="360" w:hanging="360"/>
        <w:jc w:val="both"/>
        <w:rPr>
          <w:rFonts w:ascii="Comic Sans MS" w:hAnsi="Comic Sans MS" w:cs="Raavi"/>
        </w:rPr>
      </w:pPr>
    </w:p>
    <w:p w:rsidR="00E925BD" w:rsidRDefault="00D037BF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>* O</w:t>
      </w:r>
      <w:r w:rsidR="00E925BD">
        <w:rPr>
          <w:rFonts w:ascii="Comic Sans MS" w:hAnsi="Comic Sans MS" w:cs="Raavi"/>
        </w:rPr>
        <w:t xml:space="preserve">pečená strouhaná mrkev </w:t>
      </w:r>
      <w:r>
        <w:rPr>
          <w:rFonts w:ascii="Comic Sans MS" w:hAnsi="Comic Sans MS" w:cs="Raavi"/>
        </w:rPr>
        <w:t xml:space="preserve">nejen </w:t>
      </w:r>
      <w:r w:rsidR="00E925BD">
        <w:rPr>
          <w:rFonts w:ascii="Comic Sans MS" w:hAnsi="Comic Sans MS" w:cs="Raavi"/>
        </w:rPr>
        <w:t>pěkně</w:t>
      </w:r>
      <w:r>
        <w:rPr>
          <w:rFonts w:ascii="Comic Sans MS" w:hAnsi="Comic Sans MS" w:cs="Raavi"/>
        </w:rPr>
        <w:t xml:space="preserve"> voní a dodá pokrmům výraznou chuť, rovněž je krásně obarví. Hodí se do zeleninových polévek a na omáčky.</w:t>
      </w:r>
    </w:p>
    <w:p w:rsidR="00541FEE" w:rsidRDefault="006E6E35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  <w:noProof/>
          <w:lang w:eastAsia="cs-CZ"/>
        </w:rPr>
        <w:lastRenderedPageBreak/>
        <w:drawing>
          <wp:inline distT="0" distB="0" distL="0" distR="0">
            <wp:extent cx="1028543" cy="895350"/>
            <wp:effectExtent l="0" t="0" r="0" b="0"/>
            <wp:docPr id="10" name="Obrázek 10" descr="C:\Users\heryanova\AppData\Local\Microsoft\Windows\Temporary Internet Files\Content.IE5\YSF6F9OZ\MC9004127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YSF6F9OZ\MC90041273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1069" cy="89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5BD" w:rsidRDefault="00541FEE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>* Pokud potřebujeme den dva uchovat hlávkový salát, ponoříme ho řeznou plochou do misky s vodou a uložíme na chladné místo. Neokorá a nezavadne.</w:t>
      </w:r>
    </w:p>
    <w:p w:rsidR="00F77FB0" w:rsidRDefault="00F77FB0" w:rsidP="00E925BD">
      <w:pPr>
        <w:ind w:left="360" w:hanging="360"/>
        <w:jc w:val="both"/>
        <w:rPr>
          <w:rFonts w:ascii="Comic Sans MS" w:hAnsi="Comic Sans MS" w:cs="Raavi"/>
        </w:rPr>
      </w:pPr>
    </w:p>
    <w:p w:rsidR="00E925BD" w:rsidRDefault="00E925BD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 xml:space="preserve">* </w:t>
      </w:r>
      <w:r>
        <w:rPr>
          <w:rFonts w:ascii="Comic Sans MS" w:hAnsi="Comic Sans MS" w:cs="Raavi"/>
        </w:rPr>
        <w:tab/>
      </w:r>
      <w:r w:rsidR="00E3564E">
        <w:rPr>
          <w:rFonts w:ascii="Comic Sans MS" w:hAnsi="Comic Sans MS" w:cs="Raavi"/>
        </w:rPr>
        <w:t>Pokud strouháme zeleninu – okurky, zelí - puštěnou šťávu nevyléváme, ale použijeme na zeleninový, pročišťovací nápoj nebo do polévky. Šťáva obsahuje vitamíny a minerály!!</w:t>
      </w:r>
    </w:p>
    <w:p w:rsidR="004D4EE9" w:rsidRDefault="004D4EE9" w:rsidP="00E925BD">
      <w:pPr>
        <w:ind w:left="360" w:hanging="360"/>
        <w:jc w:val="both"/>
        <w:rPr>
          <w:rFonts w:ascii="Comic Sans MS" w:hAnsi="Comic Sans MS" w:cs="Raavi"/>
        </w:rPr>
      </w:pPr>
    </w:p>
    <w:p w:rsidR="004D4EE9" w:rsidRDefault="00E925BD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 xml:space="preserve">* </w:t>
      </w:r>
      <w:r>
        <w:rPr>
          <w:rFonts w:ascii="Comic Sans MS" w:hAnsi="Comic Sans MS" w:cs="Raavi"/>
        </w:rPr>
        <w:tab/>
      </w:r>
      <w:r w:rsidR="004D4EE9">
        <w:rPr>
          <w:rFonts w:ascii="Comic Sans MS" w:hAnsi="Comic Sans MS" w:cs="Raavi"/>
        </w:rPr>
        <w:t>Chceme - li obohatit pokrm svěží zelenou barvou, použijeme zamražený hrášek, který pouze ohřejeme v páře, nebo vložíme do hotového jídla před koncem vaření.</w:t>
      </w:r>
    </w:p>
    <w:p w:rsidR="00851EF7" w:rsidRDefault="00E925BD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 xml:space="preserve">* </w:t>
      </w:r>
      <w:r>
        <w:rPr>
          <w:rFonts w:ascii="Comic Sans MS" w:hAnsi="Comic Sans MS" w:cs="Raavi"/>
        </w:rPr>
        <w:tab/>
      </w:r>
      <w:r w:rsidR="00851EF7">
        <w:rPr>
          <w:rFonts w:ascii="Comic Sans MS" w:hAnsi="Comic Sans MS" w:cs="Raavi"/>
        </w:rPr>
        <w:t>Kapusta a květák při vaření vydávají intenzivní vůni. Pokud je nám nepříjemná, vloží</w:t>
      </w:r>
      <w:r w:rsidR="00170DC7">
        <w:rPr>
          <w:rFonts w:ascii="Comic Sans MS" w:hAnsi="Comic Sans MS" w:cs="Raavi"/>
        </w:rPr>
        <w:t>me do hrnce trošku cukru a octa.</w:t>
      </w:r>
    </w:p>
    <w:p w:rsidR="00170DC7" w:rsidRDefault="006E6E35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  <w:noProof/>
          <w:lang w:eastAsia="cs-CZ"/>
        </w:rPr>
        <w:drawing>
          <wp:inline distT="0" distB="0" distL="0" distR="0">
            <wp:extent cx="514189" cy="619125"/>
            <wp:effectExtent l="0" t="0" r="0" b="0"/>
            <wp:docPr id="14" name="Obrázek 14" descr="C:\Users\heryanova\AppData\Local\Microsoft\Windows\Temporary Internet Files\Content.IE5\YSF6F9OZ\MC900246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eryanova\AppData\Local\Microsoft\Windows\Temporary Internet Files\Content.IE5\YSF6F9OZ\MC90024614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65" cy="62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E35" w:rsidRDefault="006E6E35" w:rsidP="00E925BD">
      <w:pPr>
        <w:ind w:left="360" w:hanging="360"/>
        <w:jc w:val="both"/>
        <w:rPr>
          <w:rFonts w:ascii="Comic Sans MS" w:hAnsi="Comic Sans MS" w:cs="Raavi"/>
        </w:rPr>
      </w:pPr>
    </w:p>
    <w:p w:rsidR="00E925BD" w:rsidRDefault="00E925BD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 xml:space="preserve">* </w:t>
      </w:r>
      <w:r>
        <w:rPr>
          <w:rFonts w:ascii="Comic Sans MS" w:hAnsi="Comic Sans MS" w:cs="Raavi"/>
        </w:rPr>
        <w:tab/>
      </w:r>
      <w:r w:rsidR="00170DC7">
        <w:rPr>
          <w:rFonts w:ascii="Comic Sans MS" w:hAnsi="Comic Sans MS" w:cs="Raavi"/>
        </w:rPr>
        <w:t>Cibule pálí do očí. Pokud ji na 3 minuty ponoříme do teplé vody, bude se nejen lépe loupat, ale zmírní se i štípání. Totéž se týká i česneku.</w:t>
      </w:r>
    </w:p>
    <w:p w:rsidR="00170DC7" w:rsidRDefault="00170DC7" w:rsidP="00E925BD">
      <w:pPr>
        <w:ind w:left="360" w:hanging="360"/>
        <w:jc w:val="both"/>
        <w:rPr>
          <w:rFonts w:ascii="Comic Sans MS" w:hAnsi="Comic Sans MS" w:cs="Raavi"/>
        </w:rPr>
      </w:pPr>
    </w:p>
    <w:p w:rsidR="00E925BD" w:rsidRDefault="001F79BF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 xml:space="preserve">* </w:t>
      </w:r>
      <w:r>
        <w:rPr>
          <w:rFonts w:ascii="Comic Sans MS" w:hAnsi="Comic Sans MS" w:cs="Raavi"/>
        </w:rPr>
        <w:tab/>
        <w:t xml:space="preserve">Zelenou nať z </w:t>
      </w:r>
      <w:r w:rsidR="00E925BD">
        <w:rPr>
          <w:rFonts w:ascii="Comic Sans MS" w:hAnsi="Comic Sans MS" w:cs="Raavi"/>
        </w:rPr>
        <w:t>cibule můžeme na jaře použít do polévek a pomazánek.</w:t>
      </w:r>
      <w:r>
        <w:rPr>
          <w:rFonts w:ascii="Comic Sans MS" w:hAnsi="Comic Sans MS" w:cs="Raavi"/>
        </w:rPr>
        <w:t xml:space="preserve"> Jedná se o výborný zdroj vitamínů. Chceme – li prodloužit dobu růstu, zasadíme vyklíčenou cibuli do zeminy a umístíme na okno. Stejně postupujeme i u petržele.</w:t>
      </w:r>
    </w:p>
    <w:p w:rsidR="00D42B03" w:rsidRDefault="00D42B03" w:rsidP="00E925BD">
      <w:pPr>
        <w:ind w:left="360" w:hanging="360"/>
        <w:jc w:val="both"/>
        <w:rPr>
          <w:rFonts w:ascii="Comic Sans MS" w:hAnsi="Comic Sans MS" w:cs="Raavi"/>
        </w:rPr>
      </w:pPr>
    </w:p>
    <w:p w:rsidR="00D42B03" w:rsidRDefault="00D42B03" w:rsidP="00E925BD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 xml:space="preserve">* </w:t>
      </w:r>
      <w:r>
        <w:rPr>
          <w:rFonts w:ascii="Comic Sans MS" w:hAnsi="Comic Sans MS" w:cs="Raavi"/>
        </w:rPr>
        <w:tab/>
        <w:t>Pokrájenou cibuli neuchováváme. Ztrácí vitamíny a její vůni přijmou i ostatní potraviny v ledničce.</w:t>
      </w:r>
      <w:bookmarkStart w:id="0" w:name="_GoBack"/>
      <w:bookmarkEnd w:id="0"/>
    </w:p>
    <w:p w:rsidR="00D42B03" w:rsidRDefault="00D42B03" w:rsidP="00E925BD">
      <w:pPr>
        <w:ind w:left="360" w:hanging="360"/>
        <w:jc w:val="both"/>
        <w:rPr>
          <w:rFonts w:ascii="Comic Sans MS" w:hAnsi="Comic Sans MS" w:cs="Raavi"/>
        </w:rPr>
      </w:pPr>
    </w:p>
    <w:p w:rsidR="00E925BD" w:rsidRDefault="00E925BD" w:rsidP="00D42B03">
      <w:pPr>
        <w:ind w:left="360" w:hanging="360"/>
        <w:jc w:val="both"/>
        <w:rPr>
          <w:rFonts w:ascii="Comic Sans MS" w:hAnsi="Comic Sans MS" w:cs="Raavi"/>
        </w:rPr>
      </w:pPr>
      <w:r>
        <w:rPr>
          <w:rFonts w:ascii="Comic Sans MS" w:hAnsi="Comic Sans MS" w:cs="Raavi"/>
        </w:rPr>
        <w:t xml:space="preserve">* </w:t>
      </w:r>
      <w:r>
        <w:rPr>
          <w:rFonts w:ascii="Comic Sans MS" w:hAnsi="Comic Sans MS" w:cs="Raavi"/>
        </w:rPr>
        <w:tab/>
      </w:r>
      <w:r w:rsidR="008652AD">
        <w:rPr>
          <w:rFonts w:ascii="Comic Sans MS" w:hAnsi="Comic Sans MS" w:cs="Raavi"/>
        </w:rPr>
        <w:t>Nakrájenou, nespotřebovanou zeleninu uložíme do plastových nádob s dobře těsnícím víčkem. Uchováváme co nejkratší dobu.</w:t>
      </w:r>
    </w:p>
    <w:p w:rsidR="00D42B03" w:rsidRDefault="006E6E35" w:rsidP="00D42B03">
      <w:pPr>
        <w:ind w:left="360" w:hanging="360"/>
        <w:jc w:val="both"/>
        <w:rPr>
          <w:rFonts w:ascii="Ravie" w:hAnsi="Ravie" w:cs="Raavi"/>
        </w:rPr>
      </w:pPr>
      <w:r>
        <w:rPr>
          <w:rFonts w:ascii="Ravie" w:hAnsi="Ravie" w:cs="Raavi"/>
          <w:noProof/>
          <w:lang w:eastAsia="cs-CZ"/>
        </w:rPr>
        <w:drawing>
          <wp:inline distT="0" distB="0" distL="0" distR="0">
            <wp:extent cx="1313397" cy="1066800"/>
            <wp:effectExtent l="0" t="0" r="0" b="0"/>
            <wp:docPr id="12" name="Obrázek 12" descr="C:\Users\heryanova\AppData\Local\Microsoft\Windows\Temporary Internet Files\Content.IE5\PQWUU0L9\MC9002325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ryanova\AppData\Local\Microsoft\Windows\Temporary Internet Files\Content.IE5\PQWUU0L9\MC90023258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397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5BD" w:rsidRDefault="00E925BD" w:rsidP="00E925BD">
      <w:pPr>
        <w:rPr>
          <w:rFonts w:ascii="Script MT Bold" w:hAnsi="Script MT Bold" w:cs="Times New Roman"/>
        </w:rPr>
      </w:pPr>
    </w:p>
    <w:p w:rsidR="00E925BD" w:rsidRDefault="00E925BD" w:rsidP="00E925BD">
      <w:pPr>
        <w:rPr>
          <w:rFonts w:ascii="Ravie" w:hAnsi="Ravie"/>
        </w:rPr>
      </w:pPr>
    </w:p>
    <w:p w:rsidR="00E925BD" w:rsidRDefault="00E925BD" w:rsidP="00E925BD">
      <w:pPr>
        <w:rPr>
          <w:rFonts w:ascii="Times New Roman" w:hAnsi="Times New Roman"/>
        </w:rPr>
      </w:pPr>
    </w:p>
    <w:p w:rsidR="00E925BD" w:rsidRDefault="00E925BD" w:rsidP="00E925BD">
      <w:pPr>
        <w:jc w:val="center"/>
        <w:rPr>
          <w:b/>
          <w:sz w:val="32"/>
          <w:szCs w:val="32"/>
          <w:u w:val="single"/>
        </w:rPr>
      </w:pPr>
    </w:p>
    <w:p w:rsidR="00E925BD" w:rsidRDefault="00E925BD" w:rsidP="00E925BD">
      <w:pPr>
        <w:rPr>
          <w:szCs w:val="24"/>
        </w:rPr>
      </w:pPr>
    </w:p>
    <w:p w:rsidR="00E925BD" w:rsidRDefault="00E925BD" w:rsidP="00E925BD"/>
    <w:p w:rsidR="00E925BD" w:rsidRDefault="00E925BD" w:rsidP="00E925BD"/>
    <w:p w:rsidR="00E925BD" w:rsidRDefault="00E925BD" w:rsidP="00E925BD">
      <w:pPr>
        <w:ind w:left="360" w:hanging="360"/>
        <w:jc w:val="both"/>
        <w:rPr>
          <w:rFonts w:ascii="Comic Sans MS" w:hAnsi="Comic Sans MS" w:cs="Raavi"/>
        </w:rPr>
      </w:pPr>
    </w:p>
    <w:p w:rsidR="00E925BD" w:rsidRDefault="00E925BD" w:rsidP="00E925BD">
      <w:pPr>
        <w:ind w:left="360" w:hanging="360"/>
        <w:jc w:val="both"/>
        <w:rPr>
          <w:rFonts w:ascii="Comic Sans MS" w:hAnsi="Comic Sans MS" w:cs="Raavi"/>
        </w:rPr>
      </w:pPr>
    </w:p>
    <w:sectPr w:rsidR="00E925BD" w:rsidSect="006B55D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015" w:rsidRDefault="005C4015" w:rsidP="00B603E9">
      <w:r>
        <w:separator/>
      </w:r>
    </w:p>
  </w:endnote>
  <w:endnote w:type="continuationSeparator" w:id="0">
    <w:p w:rsidR="005C4015" w:rsidRDefault="005C401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Raavi">
    <w:panose1 w:val="02000500000000000000"/>
    <w:charset w:val="01"/>
    <w:family w:val="roman"/>
    <w:notTrueType/>
    <w:pitch w:val="variable"/>
  </w:font>
  <w:font w:name="Ravie">
    <w:altName w:val="Courier New"/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Script MT Bold">
    <w:altName w:val="Courier New"/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9F" w:rsidRDefault="007922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9851A1">
    <w:pPr>
      <w:pStyle w:val="Zpat"/>
      <w:rPr>
        <w:sz w:val="20"/>
        <w:szCs w:val="20"/>
      </w:rPr>
    </w:pPr>
    <w:r>
      <w:rPr>
        <w:sz w:val="20"/>
        <w:szCs w:val="20"/>
      </w:rPr>
      <w:t>VY_32_INOVACE_08</w:t>
    </w:r>
    <w:r w:rsidR="000A04FC">
      <w:rPr>
        <w:sz w:val="20"/>
        <w:szCs w:val="20"/>
      </w:rPr>
      <w:t>_39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9851A1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VY_32_INOVACE_08</w:t>
    </w:r>
    <w:r w:rsidR="00EF0916">
      <w:rPr>
        <w:sz w:val="20"/>
        <w:szCs w:val="20"/>
      </w:rPr>
      <w:t>_39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015" w:rsidRDefault="005C4015" w:rsidP="00B603E9">
      <w:r>
        <w:separator/>
      </w:r>
    </w:p>
  </w:footnote>
  <w:footnote w:type="continuationSeparator" w:id="0">
    <w:p w:rsidR="005C4015" w:rsidRDefault="005C401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9F" w:rsidRDefault="007922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9F" w:rsidRDefault="0079229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576EE8"/>
    <w:multiLevelType w:val="hybridMultilevel"/>
    <w:tmpl w:val="A5EE4394"/>
    <w:lvl w:ilvl="0" w:tplc="945AB2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36F0"/>
    <w:rsid w:val="000559A5"/>
    <w:rsid w:val="00056B04"/>
    <w:rsid w:val="000A04FC"/>
    <w:rsid w:val="000B10FC"/>
    <w:rsid w:val="000B7590"/>
    <w:rsid w:val="00152D05"/>
    <w:rsid w:val="00170DC7"/>
    <w:rsid w:val="001808C9"/>
    <w:rsid w:val="001B37FB"/>
    <w:rsid w:val="001B5966"/>
    <w:rsid w:val="001E307D"/>
    <w:rsid w:val="001F79BF"/>
    <w:rsid w:val="00237FA8"/>
    <w:rsid w:val="00241AB4"/>
    <w:rsid w:val="00271A2A"/>
    <w:rsid w:val="00280051"/>
    <w:rsid w:val="002B5CB0"/>
    <w:rsid w:val="002E70E6"/>
    <w:rsid w:val="003659FD"/>
    <w:rsid w:val="00397651"/>
    <w:rsid w:val="003B1000"/>
    <w:rsid w:val="00443DD9"/>
    <w:rsid w:val="00486EF9"/>
    <w:rsid w:val="004D4EE9"/>
    <w:rsid w:val="004E09D0"/>
    <w:rsid w:val="00504738"/>
    <w:rsid w:val="00513B1F"/>
    <w:rsid w:val="00516935"/>
    <w:rsid w:val="00525517"/>
    <w:rsid w:val="005310BC"/>
    <w:rsid w:val="00535B1F"/>
    <w:rsid w:val="00541FEE"/>
    <w:rsid w:val="00584965"/>
    <w:rsid w:val="0059572A"/>
    <w:rsid w:val="005A4FF9"/>
    <w:rsid w:val="005C4015"/>
    <w:rsid w:val="005F2493"/>
    <w:rsid w:val="006028C6"/>
    <w:rsid w:val="00610D78"/>
    <w:rsid w:val="00610E20"/>
    <w:rsid w:val="006B55DF"/>
    <w:rsid w:val="006E6E35"/>
    <w:rsid w:val="006E7A2A"/>
    <w:rsid w:val="00715BE8"/>
    <w:rsid w:val="007670A1"/>
    <w:rsid w:val="00787CE4"/>
    <w:rsid w:val="0079229F"/>
    <w:rsid w:val="007B09F1"/>
    <w:rsid w:val="007C1FD0"/>
    <w:rsid w:val="007C51FF"/>
    <w:rsid w:val="00817FAC"/>
    <w:rsid w:val="00851EF7"/>
    <w:rsid w:val="008652AD"/>
    <w:rsid w:val="00893DF2"/>
    <w:rsid w:val="008A14CB"/>
    <w:rsid w:val="00931343"/>
    <w:rsid w:val="00980AFA"/>
    <w:rsid w:val="009851A1"/>
    <w:rsid w:val="009A2DED"/>
    <w:rsid w:val="009A49BE"/>
    <w:rsid w:val="00A207B3"/>
    <w:rsid w:val="00AD1347"/>
    <w:rsid w:val="00B603E9"/>
    <w:rsid w:val="00BA2823"/>
    <w:rsid w:val="00BD3C1D"/>
    <w:rsid w:val="00BE50C5"/>
    <w:rsid w:val="00BF197B"/>
    <w:rsid w:val="00C4253A"/>
    <w:rsid w:val="00C60CED"/>
    <w:rsid w:val="00CA5A8E"/>
    <w:rsid w:val="00CD0989"/>
    <w:rsid w:val="00CE0D0E"/>
    <w:rsid w:val="00D037BF"/>
    <w:rsid w:val="00D16498"/>
    <w:rsid w:val="00D21C6C"/>
    <w:rsid w:val="00D42B03"/>
    <w:rsid w:val="00D72DF2"/>
    <w:rsid w:val="00D8438B"/>
    <w:rsid w:val="00DA3AEA"/>
    <w:rsid w:val="00DA3D01"/>
    <w:rsid w:val="00DC366F"/>
    <w:rsid w:val="00DD67D2"/>
    <w:rsid w:val="00E3564E"/>
    <w:rsid w:val="00E6675F"/>
    <w:rsid w:val="00E925BD"/>
    <w:rsid w:val="00EF0916"/>
    <w:rsid w:val="00EF1524"/>
    <w:rsid w:val="00F64A5F"/>
    <w:rsid w:val="00F77FB0"/>
    <w:rsid w:val="00FC0CB8"/>
    <w:rsid w:val="00FC6AA5"/>
    <w:rsid w:val="00FF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7F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wmf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0A093-C22C-4C48-BBC0-48FE9D5B6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549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43</cp:revision>
  <dcterms:created xsi:type="dcterms:W3CDTF">2013-01-19T19:34:00Z</dcterms:created>
  <dcterms:modified xsi:type="dcterms:W3CDTF">2013-04-30T10:57:00Z</dcterms:modified>
</cp:coreProperties>
</file>