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392" w:rsidRDefault="00542392" w:rsidP="00542392">
      <w:pPr>
        <w:pStyle w:val="Default"/>
      </w:pPr>
    </w:p>
    <w:p w:rsidR="002E64A3" w:rsidRDefault="002E64A3" w:rsidP="00DA3CBC">
      <w:pPr>
        <w:rPr>
          <w:b/>
        </w:rPr>
      </w:pPr>
    </w:p>
    <w:p w:rsidR="00883762" w:rsidRDefault="00883762" w:rsidP="00DA3CBC">
      <w:pPr>
        <w:rPr>
          <w:b/>
        </w:rPr>
      </w:pPr>
    </w:p>
    <w:p w:rsidR="00883762" w:rsidRDefault="00883762" w:rsidP="00DA3CBC">
      <w:pPr>
        <w:rPr>
          <w:b/>
        </w:rPr>
      </w:pPr>
    </w:p>
    <w:p w:rsidR="00883762" w:rsidRDefault="00883762" w:rsidP="00DA3CBC">
      <w:pPr>
        <w:rPr>
          <w:b/>
        </w:rPr>
      </w:pPr>
    </w:p>
    <w:p w:rsidR="002E64A3" w:rsidRDefault="002E64A3" w:rsidP="002E64A3">
      <w:r>
        <w:t>Tato práce je šířena pod licencí CC BY-SA 3.0. Odkazy a citace jsou platné k datu vytvoření této práce.</w:t>
      </w:r>
    </w:p>
    <w:p w:rsidR="00936261" w:rsidRDefault="00936261" w:rsidP="00936261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936261" w:rsidRDefault="00936261" w:rsidP="00936261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2E64A3" w:rsidRDefault="002E64A3" w:rsidP="002E64A3">
      <w:r>
        <w:t>Škola: Základní škola Trávníky Otrokovice, příspěvková organizace</w:t>
      </w:r>
    </w:p>
    <w:p w:rsidR="002E64A3" w:rsidRDefault="002E64A3" w:rsidP="002E64A3">
      <w:r>
        <w:t>Číslo projektu: CZ.1.07/1.4.00/21.2637</w:t>
      </w:r>
      <w:bookmarkStart w:id="0" w:name="_GoBack"/>
      <w:bookmarkEnd w:id="0"/>
    </w:p>
    <w:p w:rsidR="0069375C" w:rsidRDefault="002E64A3" w:rsidP="002E64A3">
      <w:r>
        <w:t>Název výukového mate</w:t>
      </w:r>
      <w:r w:rsidR="00A3410C">
        <w:t>riál</w:t>
      </w:r>
      <w:r w:rsidR="00014CBD">
        <w:t xml:space="preserve">: </w:t>
      </w:r>
      <w:r w:rsidR="0069375C">
        <w:t>Kuřátko pro začátečníky</w:t>
      </w:r>
      <w:r w:rsidR="00E020B6">
        <w:t>. Druhy sklenic.</w:t>
      </w:r>
    </w:p>
    <w:p w:rsidR="002E64A3" w:rsidRDefault="002E64A3" w:rsidP="002E64A3">
      <w:r>
        <w:t>Autor:</w:t>
      </w:r>
      <w:r w:rsidR="00C00CB6">
        <w:t xml:space="preserve"> </w:t>
      </w:r>
      <w:r>
        <w:t xml:space="preserve">Marie </w:t>
      </w:r>
      <w:proofErr w:type="spellStart"/>
      <w:r>
        <w:t>Heryánová</w:t>
      </w:r>
      <w:proofErr w:type="spellEnd"/>
    </w:p>
    <w:p w:rsidR="002E64A3" w:rsidRDefault="002E64A3" w:rsidP="002E64A3">
      <w:r>
        <w:t>Vytvořeno:</w:t>
      </w:r>
      <w:r w:rsidR="00C97C4A">
        <w:t xml:space="preserve"> </w:t>
      </w:r>
      <w:r w:rsidR="00455DFC">
        <w:t>1. 2</w:t>
      </w:r>
      <w:r w:rsidR="008B4844">
        <w:t>. 2013</w:t>
      </w:r>
    </w:p>
    <w:p w:rsidR="002E64A3" w:rsidRDefault="002E64A3" w:rsidP="002E64A3">
      <w:r>
        <w:t>Ročník: 6.</w:t>
      </w:r>
      <w:r w:rsidR="00936261">
        <w:t xml:space="preserve"> </w:t>
      </w:r>
      <w:r>
        <w:t>-</w:t>
      </w:r>
      <w:r w:rsidR="006364F8">
        <w:t xml:space="preserve"> </w:t>
      </w:r>
      <w:r>
        <w:t>8.</w:t>
      </w:r>
    </w:p>
    <w:p w:rsidR="002E64A3" w:rsidRDefault="002E64A3" w:rsidP="002E64A3">
      <w:r>
        <w:t>Vzdělávací oblast: Člověk a svět práce</w:t>
      </w:r>
    </w:p>
    <w:p w:rsidR="002E64A3" w:rsidRDefault="002E64A3" w:rsidP="002E64A3">
      <w:r>
        <w:t xml:space="preserve">Vzdělávací obor: Praktické činnosti – </w:t>
      </w:r>
      <w:r w:rsidR="00BC42C6">
        <w:t>p</w:t>
      </w:r>
      <w:r>
        <w:t>říprava pokrmů</w:t>
      </w:r>
    </w:p>
    <w:p w:rsidR="002E64A3" w:rsidRDefault="002E64A3" w:rsidP="002E64A3">
      <w:r>
        <w:t>Tematický okruh:</w:t>
      </w:r>
      <w:r w:rsidR="00014CBD">
        <w:t xml:space="preserve"> </w:t>
      </w:r>
      <w:r>
        <w:t>Příprava pokrmů</w:t>
      </w:r>
    </w:p>
    <w:p w:rsidR="00DF07B3" w:rsidRDefault="002E64A3" w:rsidP="002E64A3">
      <w:r>
        <w:t xml:space="preserve">Téma: </w:t>
      </w:r>
      <w:r w:rsidR="00014CBD">
        <w:t xml:space="preserve"> </w:t>
      </w:r>
      <w:r w:rsidR="00DF07B3">
        <w:t>Jednoduchý a rychlý recept na úpravu kuřecího masa</w:t>
      </w:r>
      <w:r w:rsidR="00E020B6">
        <w:t>. Sklenice.</w:t>
      </w:r>
    </w:p>
    <w:p w:rsidR="002E64A3" w:rsidRDefault="002E64A3" w:rsidP="002E64A3">
      <w:r>
        <w:t>Pomůcky: PC, dataprojektor, kopírka, tiskárna, tabule</w:t>
      </w:r>
      <w:r w:rsidR="00DF174A">
        <w:t>, zařízení školní kuchyně</w:t>
      </w:r>
    </w:p>
    <w:p w:rsidR="00F21FF6" w:rsidRDefault="002E64A3" w:rsidP="00DF07B3">
      <w:r>
        <w:t xml:space="preserve">Anotace: </w:t>
      </w:r>
      <w:r w:rsidR="00BE7F02">
        <w:t xml:space="preserve">Recept je určen pro začátečníky. Dá se obměňovat a obohacovat zeleninou. Tato verze je určena dětem, které poprvé zpracovávají maso. Nemá je odradit délkou přípravy pokrmu od dalšího vaření. </w:t>
      </w:r>
      <w:r w:rsidR="00E020B6">
        <w:t xml:space="preserve">Děti učíme </w:t>
      </w:r>
      <w:r w:rsidR="00784701">
        <w:t xml:space="preserve">také </w:t>
      </w:r>
      <w:r w:rsidR="00E020B6">
        <w:t>prostírat, sta</w:t>
      </w:r>
      <w:r w:rsidR="00936261">
        <w:t xml:space="preserve">rší se mohou naučit rozlišovat </w:t>
      </w:r>
      <w:r w:rsidR="00E020B6">
        <w:t>druhy sklenic a jejich použití.</w:t>
      </w:r>
    </w:p>
    <w:p w:rsidR="00E020B6" w:rsidRDefault="00E020B6" w:rsidP="00DF07B3"/>
    <w:p w:rsidR="00E020B6" w:rsidRDefault="00E020B6" w:rsidP="00DF07B3">
      <w:pPr>
        <w:rPr>
          <w:sz w:val="28"/>
          <w:szCs w:val="28"/>
        </w:rPr>
      </w:pPr>
    </w:p>
    <w:p w:rsidR="0055259E" w:rsidRDefault="0055259E" w:rsidP="0055259E">
      <w:pPr>
        <w:jc w:val="center"/>
        <w:rPr>
          <w:b/>
          <w:i/>
          <w:sz w:val="28"/>
          <w:u w:val="single"/>
        </w:rPr>
      </w:pPr>
      <w:r>
        <w:rPr>
          <w:b/>
          <w:i/>
          <w:sz w:val="28"/>
          <w:u w:val="single"/>
        </w:rPr>
        <w:t>Kuřátko pro začátečníky</w:t>
      </w:r>
    </w:p>
    <w:p w:rsidR="0055259E" w:rsidRDefault="0055259E" w:rsidP="0055259E">
      <w:pPr>
        <w:rPr>
          <w:b/>
          <w:i/>
          <w:u w:val="single"/>
        </w:rPr>
      </w:pPr>
      <w:r>
        <w:rPr>
          <w:b/>
          <w:i/>
          <w:u w:val="single"/>
        </w:rPr>
        <w:t>POTŘEBUJEME:</w:t>
      </w:r>
    </w:p>
    <w:p w:rsidR="0004700E" w:rsidRDefault="0004700E" w:rsidP="0055259E">
      <w:pPr>
        <w:rPr>
          <w:b/>
          <w:i/>
          <w:sz w:val="22"/>
          <w:u w:val="single"/>
        </w:rPr>
      </w:pPr>
    </w:p>
    <w:p w:rsidR="0055259E" w:rsidRDefault="0055259E" w:rsidP="0055259E">
      <w:r>
        <w:t>zapékací miska, brambory, hranolky nebo pečivo</w:t>
      </w:r>
    </w:p>
    <w:p w:rsidR="0055259E" w:rsidRDefault="0055259E" w:rsidP="0055259E">
      <w:r>
        <w:t xml:space="preserve">sůl, 0,5 l mléka, hladká mouka 6 – 10 </w:t>
      </w:r>
      <w:proofErr w:type="spellStart"/>
      <w:r>
        <w:t>Pl</w:t>
      </w:r>
      <w:proofErr w:type="spellEnd"/>
    </w:p>
    <w:p w:rsidR="0055259E" w:rsidRDefault="0055259E" w:rsidP="0055259E">
      <w:r>
        <w:t>3 – 4 kuřecí prsa, 200g tvrdého sýra dle vlastního výběru a chuti</w:t>
      </w:r>
    </w:p>
    <w:p w:rsidR="0055259E" w:rsidRDefault="0055259E" w:rsidP="0055259E">
      <w:r>
        <w:t>grilovací koření, 0,5 KL oregana, 3 KL kečupu</w:t>
      </w:r>
    </w:p>
    <w:p w:rsidR="0004700E" w:rsidRDefault="0004700E" w:rsidP="0055259E"/>
    <w:p w:rsidR="0055259E" w:rsidRDefault="0055259E" w:rsidP="0055259E">
      <w:pPr>
        <w:rPr>
          <w:b/>
          <w:i/>
          <w:u w:val="single"/>
        </w:rPr>
      </w:pPr>
      <w:r>
        <w:rPr>
          <w:b/>
          <w:i/>
          <w:u w:val="single"/>
        </w:rPr>
        <w:t>POSTUP:</w:t>
      </w:r>
    </w:p>
    <w:p w:rsidR="0004700E" w:rsidRDefault="0004700E" w:rsidP="0055259E">
      <w:pPr>
        <w:rPr>
          <w:b/>
          <w:i/>
          <w:u w:val="single"/>
        </w:rPr>
      </w:pPr>
    </w:p>
    <w:p w:rsidR="0055259E" w:rsidRDefault="0055259E" w:rsidP="0055259E">
      <w:r>
        <w:t xml:space="preserve">Prsa nakrájíme na malé kousky. Osolíme a posypeme grilovacím kořením.  Orestujeme na pánvi a dáme do zapékací misky. Připravíme bešamel z mléka </w:t>
      </w:r>
      <w:r w:rsidR="00936261">
        <w:t>a hladké mouky. Za intenzivního</w:t>
      </w:r>
      <w:r>
        <w:t xml:space="preserve">!!! </w:t>
      </w:r>
      <w:proofErr w:type="gramStart"/>
      <w:r>
        <w:t>míchání</w:t>
      </w:r>
      <w:proofErr w:type="gramEnd"/>
      <w:r>
        <w:t xml:space="preserve"> uvaříme řidší kaši. Osolíme a okořeníme oreganem a kečupem. Zalijeme maso v misce a zasypeme strouhaným sýrem.  Zapékáme při 170°C/ 30 min.</w:t>
      </w:r>
    </w:p>
    <w:p w:rsidR="00F21FF6" w:rsidRDefault="00F21FF6" w:rsidP="008931EB">
      <w:pPr>
        <w:rPr>
          <w:sz w:val="28"/>
          <w:szCs w:val="28"/>
        </w:rPr>
      </w:pPr>
    </w:p>
    <w:p w:rsidR="00595928" w:rsidRDefault="00595928" w:rsidP="00595928">
      <w:pPr>
        <w:rPr>
          <w:sz w:val="48"/>
          <w:szCs w:val="48"/>
        </w:rPr>
      </w:pPr>
    </w:p>
    <w:p w:rsidR="00595928" w:rsidRDefault="00BC42C6" w:rsidP="00595928">
      <w:pPr>
        <w:jc w:val="center"/>
        <w:rPr>
          <w:rFonts w:ascii="Bauhaus 93" w:hAnsi="Bauhaus 93"/>
          <w:sz w:val="48"/>
          <w:szCs w:val="48"/>
        </w:rPr>
      </w:pPr>
      <w:r>
        <w:rPr>
          <w:szCs w:val="24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9" type="#_x0000_t136" style="position:absolute;left:0;text-align:left;margin-left:27.2pt;margin-top:.3pt;width:453.75pt;height:44.25pt;z-index:-251651072" wrapcoords="7783 0 -36 366 393 17573 393 20136 1964 22332 3570 22332 16245 22332 19315 22332 21529 20502 21493 17573 21064 0 7783 0" adj="11087" fillcolor="yellow" stroked="f">
            <v:fill color2="#f93" angle="-135" focusposition=".5,.5" focussize="" focus="100%" type="gradientRadial">
              <o:fill v:ext="view" type="gradientCenter"/>
            </v:fill>
            <v:shadow on="t" color="silver" opacity="52429f"/>
            <v:textpath style="font-family:&quot;Impact&quot;;v-text-kern:t" trim="t" fitpath="t" string="Druhy skleniček a jejich podávaní"/>
            <w10:wrap type="tight"/>
          </v:shape>
        </w:pict>
      </w:r>
    </w:p>
    <w:p w:rsidR="00595928" w:rsidRDefault="00595928" w:rsidP="00595928">
      <w:pPr>
        <w:rPr>
          <w:rFonts w:ascii="Bauhaus 93" w:hAnsi="Bauhaus 93"/>
          <w:sz w:val="48"/>
          <w:szCs w:val="48"/>
        </w:rPr>
      </w:pPr>
    </w:p>
    <w:p w:rsidR="00595928" w:rsidRDefault="00595928" w:rsidP="00DA1B3E">
      <w:pPr>
        <w:jc w:val="center"/>
        <w:rPr>
          <w:b/>
        </w:rPr>
      </w:pPr>
      <w:r>
        <w:rPr>
          <w:b/>
        </w:rPr>
        <w:t xml:space="preserve">Každý nápoj se pije z něčeho jiného. </w:t>
      </w:r>
      <w:r w:rsidR="00DA1B3E">
        <w:rPr>
          <w:b/>
        </w:rPr>
        <w:t xml:space="preserve">Voda a minerálka se podává v rovných </w:t>
      </w:r>
      <w:r w:rsidR="00936261">
        <w:rPr>
          <w:b/>
        </w:rPr>
        <w:t xml:space="preserve">sklenicích, pivo </w:t>
      </w:r>
      <w:r w:rsidR="00C26303">
        <w:rPr>
          <w:b/>
        </w:rPr>
        <w:t xml:space="preserve">v </w:t>
      </w:r>
      <w:r w:rsidR="00936261">
        <w:rPr>
          <w:b/>
        </w:rPr>
        <w:t>„</w:t>
      </w:r>
      <w:r>
        <w:rPr>
          <w:b/>
        </w:rPr>
        <w:t>typickém</w:t>
      </w:r>
      <w:r>
        <w:rPr>
          <w:b/>
          <w:lang w:val="en-US"/>
        </w:rPr>
        <w:t>”</w:t>
      </w:r>
      <w:r w:rsidR="00DA1B3E">
        <w:rPr>
          <w:b/>
        </w:rPr>
        <w:t xml:space="preserve"> půllitru, víno ve sklenici na nožce. </w:t>
      </w:r>
      <w:r w:rsidR="00D017CC">
        <w:rPr>
          <w:b/>
        </w:rPr>
        <w:t>B</w:t>
      </w:r>
      <w:r>
        <w:rPr>
          <w:b/>
        </w:rPr>
        <w:t xml:space="preserve">ílé víno by se mělo podávat v jiné </w:t>
      </w:r>
      <w:r w:rsidR="00DA1B3E">
        <w:rPr>
          <w:b/>
        </w:rPr>
        <w:t xml:space="preserve">skleničce </w:t>
      </w:r>
      <w:r>
        <w:rPr>
          <w:b/>
        </w:rPr>
        <w:t xml:space="preserve">než víno červené. </w:t>
      </w:r>
      <w:r w:rsidR="00DA1B3E">
        <w:rPr>
          <w:b/>
        </w:rPr>
        <w:t xml:space="preserve"> Na trhu je velké množství nejrůznějších tvarů sklenic a je dobré naučit se v nich trochu orientovat. Rodiče Tě mohou požádat o pomoc při organizování domácí slavnosti pro dospělé a Ty je můžeš ohromit svými znalostmi. Každá příležitost vyžaduje jiný druh skla, každý nápoj podáváme </w:t>
      </w:r>
      <w:r w:rsidR="00AD3A56">
        <w:rPr>
          <w:b/>
        </w:rPr>
        <w:t xml:space="preserve">ve speciálních </w:t>
      </w:r>
      <w:r w:rsidR="00933F5A">
        <w:rPr>
          <w:b/>
        </w:rPr>
        <w:t>s</w:t>
      </w:r>
      <w:r w:rsidR="00DA1B3E">
        <w:rPr>
          <w:b/>
        </w:rPr>
        <w:t>klenicích.</w:t>
      </w:r>
    </w:p>
    <w:p w:rsidR="00595928" w:rsidRDefault="00D22FC9" w:rsidP="00595928">
      <w:pPr>
        <w:tabs>
          <w:tab w:val="left" w:pos="6195"/>
        </w:tabs>
        <w:rPr>
          <w:rFonts w:ascii="Arial Black" w:hAnsi="Arial Black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2904490</wp:posOffset>
                </wp:positionH>
                <wp:positionV relativeFrom="paragraph">
                  <wp:posOffset>88265</wp:posOffset>
                </wp:positionV>
                <wp:extent cx="1809750" cy="3401060"/>
                <wp:effectExtent l="13335" t="13335" r="15240" b="14605"/>
                <wp:wrapNone/>
                <wp:docPr id="1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401060"/>
                        </a:xfrm>
                        <a:prstGeom prst="rect">
                          <a:avLst/>
                        </a:prstGeom>
                        <a:solidFill>
                          <a:srgbClr val="FFE1FF"/>
                        </a:solidFill>
                        <a:ln w="19050">
                          <a:solidFill>
                            <a:srgbClr val="FF99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928" w:rsidRDefault="007557DC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 xml:space="preserve">    </w:t>
                            </w:r>
                            <w:r w:rsidR="00595928">
                              <w:rPr>
                                <w:rFonts w:ascii="Arial Black" w:hAnsi="Arial Black"/>
                                <w:sz w:val="22"/>
                              </w:rPr>
                              <w:t>BÍLÉ VÍNO</w:t>
                            </w:r>
                          </w:p>
                          <w:p w:rsidR="00AC1707" w:rsidRDefault="00AC1707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</w:p>
                          <w:p w:rsidR="00595928" w:rsidRDefault="00595928" w:rsidP="0059592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Bílé víno </w:t>
                            </w:r>
                            <w:r w:rsidR="00AC1707">
                              <w:rPr>
                                <w:b/>
                              </w:rPr>
                              <w:t xml:space="preserve">naléváme </w:t>
                            </w:r>
                            <w:r>
                              <w:rPr>
                                <w:b/>
                              </w:rPr>
                              <w:t>vychlazené</w:t>
                            </w:r>
                            <w:r w:rsidR="00AC1707">
                              <w:rPr>
                                <w:b/>
                              </w:rPr>
                              <w:t xml:space="preserve">. Je praktičtější podávat ho v menších skleničkách, protože ho častěji doléváme, aby bylo stále chladné. Horní okraj může být lehce rozšířený, aby vynikla vůně nápoje. 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4F76ED" w:rsidRDefault="004F76ED" w:rsidP="00595928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Skleničku držíme za nožku. Pozor na otisky prstů. Dobře při prostírání přeleštit.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28.7pt;margin-top:6.95pt;width:142.5pt;height:2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1VJLQIAAFMEAAAOAAAAZHJzL2Uyb0RvYy54bWysVNtu2zAMfR+wfxD0vthJ0zYx4hRd2gwD&#10;ugvQ7gNkWbaFSaImKbGzrx8lp2nQDRgwLA+CaFKHh4dkVjeDVmQvnJdgSjqd5JQIw6GWpi3pt6ft&#10;uwUlPjBTMwVGlPQgPL1Zv32z6m0hZtCBqoUjCGJ80duSdiHYIss874RmfgJWGHQ24DQLaLo2qx3r&#10;EV2rbJbnV1kPrrYOuPAev96NTrpO+E0jePjSNF4EokqK3EI6XTqreGbrFStax2wn+ZEG+wcWmkmD&#10;SU9QdywwsnPyNygtuQMPTZhw0Bk0jeQi1YDVTPNX1Tx2zIpUC4rj7Ukm//9g+ef9V0dkjb3DThmm&#10;sUdPYgjkPQzkIsrTW19g1KPFuDDgZwxNpXr7APy7JwY2HTOtuHUO+k6wGulN48vs7OmI4yNI1X+C&#10;GtOwXYAENDROR+1QDYLo2KbDqTWRCo8pF/ny+hJdHH0Xc9TqKjUvY8Xzc+t8+CBAk3gpqcPeJ3i2&#10;f/Ah0mHFc0jM5kHJeiuVSoZrq41yZM9wTrbb++l2myp4FaYM6ZHLMkcmf8NYLjebP2FoGXDildQl&#10;XeTxF4NYEYW7N3W6BybVeEfOyhyVjOKNMoahGjAwyltBfUBNHYyTjZuIlw7cT0p6nOqS+h875gQl&#10;6qPBviyn83lcg2TML69naLhzT3XuYYYjVEkDJeN1E8bV2Vkn2w4zjZNg4BZ72cik8gurI2+c3CT+&#10;ccviapzbKerlv2D9CwAA//8DAFBLAwQUAAYACAAAACEAjiGXRt4AAAAKAQAADwAAAGRycy9kb3du&#10;cmV2LnhtbEyPwU7DMAyG70i8Q2QkbixtaRktTaeBxIkLK2xcsyY01RonarKtvD3mNI72/+vz53o1&#10;25Gd9BQGhwLSRQJMY+fUgL2Az4/Xu0dgIUpUcnSoBfzoAKvm+qqWlXJn3OhTG3tGEAyVFGBi9BXn&#10;oTPayrBwXiNl326yMtI49VxN8kxwO/IsSR64lQPSBSO9fjG6O7RHKyDnm/fntzJJ/Vc7ZuudN+n2&#10;YIS4vZnXT8CinuOlDH/6pA4NOe3dEVVgIzGKZU5VCu5LYFRY5hkt9gKKvCyANzX//0LzCwAA//8D&#10;AFBLAQItABQABgAIAAAAIQC2gziS/gAAAOEBAAATAAAAAAAAAAAAAAAAAAAAAABbQ29udGVudF9U&#10;eXBlc10ueG1sUEsBAi0AFAAGAAgAAAAhADj9If/WAAAAlAEAAAsAAAAAAAAAAAAAAAAALwEAAF9y&#10;ZWxzLy5yZWxzUEsBAi0AFAAGAAgAAAAhALbTVUktAgAAUwQAAA4AAAAAAAAAAAAAAAAALgIAAGRy&#10;cy9lMm9Eb2MueG1sUEsBAi0AFAAGAAgAAAAhAI4hl0beAAAACgEAAA8AAAAAAAAAAAAAAAAAhwQA&#10;AGRycy9kb3ducmV2LnhtbFBLBQYAAAAABAAEAPMAAACSBQAAAAA=&#10;" fillcolor="#ffe1ff" strokecolor="#f9c" strokeweight="1.5pt">
                <v:textbox>
                  <w:txbxContent>
                    <w:p w:rsidR="00595928" w:rsidRDefault="007557DC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 xml:space="preserve">    </w:t>
                      </w:r>
                      <w:r w:rsidR="00595928">
                        <w:rPr>
                          <w:rFonts w:ascii="Arial Black" w:hAnsi="Arial Black"/>
                          <w:sz w:val="22"/>
                        </w:rPr>
                        <w:t>BÍLÉ VÍNO</w:t>
                      </w:r>
                    </w:p>
                    <w:p w:rsidR="00AC1707" w:rsidRDefault="00AC1707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</w:p>
                    <w:p w:rsidR="00595928" w:rsidRDefault="00595928" w:rsidP="0059592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Bílé víno </w:t>
                      </w:r>
                      <w:r w:rsidR="00AC1707">
                        <w:rPr>
                          <w:b/>
                        </w:rPr>
                        <w:t xml:space="preserve">naléváme </w:t>
                      </w:r>
                      <w:r>
                        <w:rPr>
                          <w:b/>
                        </w:rPr>
                        <w:t>vychlazené</w:t>
                      </w:r>
                      <w:r w:rsidR="00AC1707">
                        <w:rPr>
                          <w:b/>
                        </w:rPr>
                        <w:t xml:space="preserve">. Je praktičtější podávat ho v menších skleničkách, protože ho častěji doléváme, aby bylo stále chladné. Horní okraj může být lehce rozšířený, aby vynikla vůně nápoje. </w:t>
                      </w:r>
                      <w:r>
                        <w:rPr>
                          <w:b/>
                        </w:rPr>
                        <w:t xml:space="preserve"> </w:t>
                      </w:r>
                    </w:p>
                    <w:p w:rsidR="004F76ED" w:rsidRDefault="004F76ED" w:rsidP="00595928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Skleničku držíme za nožku. Pozor na otisky prstů. Dobře při prostírání přeleštit.</w:t>
                      </w:r>
                    </w:p>
                  </w:txbxContent>
                </v:textbox>
              </v:shape>
            </w:pict>
          </mc:Fallback>
        </mc:AlternateContent>
      </w:r>
      <w:r w:rsidR="00595928">
        <w:rPr>
          <w:rFonts w:ascii="Arial Black" w:hAnsi="Arial Black"/>
        </w:rPr>
        <w:tab/>
      </w:r>
    </w:p>
    <w:p w:rsidR="00595928" w:rsidRDefault="00215A11" w:rsidP="00595928">
      <w:pPr>
        <w:jc w:val="center"/>
        <w:rPr>
          <w:rFonts w:ascii="Arial Black" w:hAnsi="Arial Black"/>
          <w:sz w:val="22"/>
        </w:rPr>
      </w:pPr>
      <w:r>
        <w:rPr>
          <w:rFonts w:ascii="Arial Black" w:hAnsi="Arial Black"/>
          <w:noProof/>
          <w:sz w:val="22"/>
          <w:lang w:eastAsia="cs-CZ"/>
        </w:rPr>
        <w:drawing>
          <wp:anchor distT="0" distB="0" distL="114300" distR="114300" simplePos="0" relativeHeight="251661312" behindDoc="0" locked="0" layoutInCell="1" allowOverlap="1" wp14:anchorId="21C29AB8" wp14:editId="41B639BE">
            <wp:simplePos x="0" y="0"/>
            <wp:positionH relativeFrom="column">
              <wp:posOffset>921385</wp:posOffset>
            </wp:positionH>
            <wp:positionV relativeFrom="paragraph">
              <wp:posOffset>184150</wp:posOffset>
            </wp:positionV>
            <wp:extent cx="1016635" cy="1143000"/>
            <wp:effectExtent l="0" t="0" r="0" b="0"/>
            <wp:wrapNone/>
            <wp:docPr id="4" name="Obrázek 4" descr="C:\Users\heryanova\AppData\Local\Microsoft\Windows\Temporary Internet Files\Content.IE5\YSF6F9OZ\MC9002365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YSF6F9OZ\MC90023657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63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FC9"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-3175</wp:posOffset>
                </wp:positionV>
                <wp:extent cx="1540510" cy="3277235"/>
                <wp:effectExtent l="12065" t="12700" r="9525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0510" cy="3277235"/>
                        </a:xfrm>
                        <a:prstGeom prst="rect">
                          <a:avLst/>
                        </a:prstGeom>
                        <a:solidFill>
                          <a:srgbClr val="FFDBB7"/>
                        </a:solidFill>
                        <a:ln w="19050">
                          <a:solidFill>
                            <a:srgbClr val="FF66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587C" w:rsidRDefault="0059592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VODA, ŠŤÁVA</w:t>
                            </w:r>
                          </w:p>
                          <w:p w:rsidR="00595928" w:rsidRDefault="0059592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 xml:space="preserve"> A MINERÁLKA</w:t>
                            </w:r>
                          </w:p>
                          <w:p w:rsidR="00EC587C" w:rsidRPr="00EC587C" w:rsidRDefault="00EC587C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</w:p>
                          <w:p w:rsidR="00EC587C" w:rsidRPr="00EC587C" w:rsidRDefault="00EC587C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 w:rsidRPr="00EC587C">
                              <w:rPr>
                                <w:rFonts w:ascii="Arial Black" w:hAnsi="Arial Black"/>
                                <w:sz w:val="22"/>
                              </w:rPr>
                              <w:t>Limonádu nebo minerálku nejčastěji naléváme do rovných, užších, vysokých sklenic.</w:t>
                            </w: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 xml:space="preserve">  Tyto sklenice bývají z tlustšího skla. Jsou vhodné i pro děti. Neprasknou tak lehce.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-5.4pt;margin-top:-.25pt;width:121.3pt;height:258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9jkNQIAAFoEAAAOAAAAZHJzL2Uyb0RvYy54bWysVNtu2zAMfR+wfxD0vthxc2mNOEWTLMOA&#10;7gK0+wBZlm1hsqhJSuzu60fJaZpuwB6G5UEgTfKQPCSzuh06RY7COgm6oNNJSonQHCqpm4J+e9y/&#10;u6bEeaYrpkCLgj4JR2/Xb9+sepOLDFpQlbAEQbTLe1PQ1nuTJ4njreiYm4ARGo012I55VG2TVJb1&#10;iN6pJEvTRdKDrYwFLpzDr7vRSNcRv64F91/q2glPVEGxNh9fG98yvMl6xfLGMtNKfiqD/UMVHZMa&#10;k56hdswzcrDyD6hOcgsOaj/h0CVQ15KL2AN2M01/6+ahZUbEXpAcZ840uf8Hyz8fv1oiK5zdkhLN&#10;OpzRoxg82cBAskBPb1yOXg8G/fyAn9E1turMPfDvjmjYtkw34s5a6FvBKixvGiKTi9ARxwWQsv8E&#10;FaZhBw8RaKhtF7hDNgii45iezqMJpfCQcj5L51M0cbRdZctldjWPOVj+HG6s8x8EdCQIBbU4+wjP&#10;jvfOh3JY/uwSsjlQstpLpaJim3KrLDky3JP9frfZLE/or9yUJj3WcpPO05GCv2AsFmlcL0z7CqOT&#10;Hjdeya6g12n4hUQsD8S911WUPZNqlDFY6ROTgbyRRj+UwzizEBtYLqF6QmotjAuOB4lCC/YnJT0u&#10;d0HdjwOzghL1UeN4bqazWbiGqMzmywwVe2kpLy1Mc4QqqKdkFLd+vKCDsbJpMdO4EBrucKS1jGS/&#10;VHUqHxc4zuB0bOFCLvXo9fKXsP4FAAD//wMAUEsDBBQABgAIAAAAIQD+EQa44AAAAAkBAAAPAAAA&#10;ZHJzL2Rvd25yZXYueG1sTI/NTsMwEITvSLyDtUjcWieBlCrEqVD5uSAQND1wdONtbDW2I9ttw9uz&#10;nOA2o1nNfFuvJjuwE4ZovBOQzzNg6DqvjOsFbNvn2RJYTNIpOXiHAr4xwqq5vKhlpfzZfeJpk3pG&#10;JS5WUoBOaaw4j51GK+Pcj+go2/tgZSIbeq6CPFO5HXiRZQtupXG0oOWIa43dYXO0At7bpy99eA3F&#10;/q01d7flxxofX4wQ11fTwz2whFP6O4ZffEKHhph2/uhUZIOAWZ4ReiJRAqO8uMnJ7wSUebkA3tT8&#10;/wfNDwAAAP//AwBQSwECLQAUAAYACAAAACEAtoM4kv4AAADhAQAAEwAAAAAAAAAAAAAAAAAAAAAA&#10;W0NvbnRlbnRfVHlwZXNdLnhtbFBLAQItABQABgAIAAAAIQA4/SH/1gAAAJQBAAALAAAAAAAAAAAA&#10;AAAAAC8BAABfcmVscy8ucmVsc1BLAQItABQABgAIAAAAIQA/j9jkNQIAAFoEAAAOAAAAAAAAAAAA&#10;AAAAAC4CAABkcnMvZTJvRG9jLnhtbFBLAQItABQABgAIAAAAIQD+EQa44AAAAAkBAAAPAAAAAAAA&#10;AAAAAAAAAI8EAABkcnMvZG93bnJldi54bWxQSwUGAAAAAAQABADzAAAAnAUAAAAA&#10;" fillcolor="#ffdbb7" strokecolor="#f60" strokeweight="1.5pt">
                <v:textbox>
                  <w:txbxContent>
                    <w:p w:rsidR="00EC587C" w:rsidRDefault="0059592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VODA, ŠŤÁVA</w:t>
                      </w:r>
                    </w:p>
                    <w:p w:rsidR="00595928" w:rsidRDefault="0059592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 xml:space="preserve"> A MINERÁLKA</w:t>
                      </w:r>
                    </w:p>
                    <w:p w:rsidR="00EC587C" w:rsidRPr="00EC587C" w:rsidRDefault="00EC587C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</w:p>
                    <w:p w:rsidR="00EC587C" w:rsidRPr="00EC587C" w:rsidRDefault="00EC587C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 w:rsidRPr="00EC587C">
                        <w:rPr>
                          <w:rFonts w:ascii="Arial Black" w:hAnsi="Arial Black"/>
                          <w:sz w:val="22"/>
                        </w:rPr>
                        <w:t>Limonádu nebo minerálku nejčastěji naléváme do rovných, užších, vysokých sklenic.</w:t>
                      </w:r>
                      <w:r>
                        <w:rPr>
                          <w:rFonts w:ascii="Arial Black" w:hAnsi="Arial Black"/>
                          <w:sz w:val="22"/>
                        </w:rPr>
                        <w:t xml:space="preserve">  Tyto sklenice bývají z tlustšího skla. Jsou vhodné i pro děti. Neprasknou tak lehce.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215A11" w:rsidP="00595928">
      <w:pPr>
        <w:rPr>
          <w:rFonts w:ascii="Arial Black" w:hAnsi="Arial Black"/>
          <w:sz w:val="22"/>
        </w:rPr>
      </w:pPr>
      <w:r>
        <w:rPr>
          <w:rFonts w:ascii="Arial Black" w:hAnsi="Arial Black"/>
          <w:noProof/>
          <w:sz w:val="22"/>
          <w:lang w:eastAsia="cs-CZ"/>
        </w:rPr>
        <w:drawing>
          <wp:anchor distT="0" distB="0" distL="114300" distR="114300" simplePos="0" relativeHeight="251663360" behindDoc="1" locked="0" layoutInCell="1" allowOverlap="1" wp14:anchorId="13540A3A" wp14:editId="1A191EFA">
            <wp:simplePos x="0" y="0"/>
            <wp:positionH relativeFrom="column">
              <wp:posOffset>1823720</wp:posOffset>
            </wp:positionH>
            <wp:positionV relativeFrom="paragraph">
              <wp:posOffset>66040</wp:posOffset>
            </wp:positionV>
            <wp:extent cx="923925" cy="1351280"/>
            <wp:effectExtent l="0" t="0" r="0" b="0"/>
            <wp:wrapNone/>
            <wp:docPr id="10" name="Obrázek 10" descr="C:\Users\heryanova\AppData\Local\Microsoft\Windows\Temporary Internet Files\Content.IE5\7SOPSEIQ\MC9002987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7SOPSEIQ\MC90029878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35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B5A">
        <w:rPr>
          <w:rFonts w:ascii="Arial Black" w:hAnsi="Arial Black"/>
          <w:noProof/>
          <w:sz w:val="22"/>
          <w:lang w:eastAsia="cs-CZ"/>
        </w:rPr>
        <w:drawing>
          <wp:inline distT="0" distB="0" distL="0" distR="0" wp14:anchorId="2BB41A12" wp14:editId="3758E940">
            <wp:extent cx="918761" cy="1419225"/>
            <wp:effectExtent l="0" t="0" r="0" b="0"/>
            <wp:docPr id="6" name="Obrázek 6" descr="C:\Users\heryanova\AppData\Local\Microsoft\Windows\Temporary Internet Files\Content.IE5\1UC5SK7J\MC9002989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1UC5SK7J\MC90029896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761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D22FC9" w:rsidP="00595928">
      <w:pPr>
        <w:rPr>
          <w:rFonts w:ascii="Arial Black" w:hAnsi="Arial Black"/>
          <w:sz w:val="22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182880</wp:posOffset>
                </wp:positionV>
                <wp:extent cx="1321435" cy="3514725"/>
                <wp:effectExtent l="12065" t="16510" r="9525" b="12065"/>
                <wp:wrapNone/>
                <wp:docPr id="1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435" cy="3514725"/>
                        </a:xfrm>
                        <a:prstGeom prst="rect">
                          <a:avLst/>
                        </a:prstGeom>
                        <a:solidFill>
                          <a:srgbClr val="D47EA9"/>
                        </a:solidFill>
                        <a:ln w="19050">
                          <a:solidFill>
                            <a:srgbClr val="800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928" w:rsidRDefault="0059592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ČERVENÉ VÍNO</w:t>
                            </w:r>
                          </w:p>
                          <w:p w:rsidR="00FC4133" w:rsidRDefault="00FC4133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</w:p>
                          <w:p w:rsidR="00FC4133" w:rsidRDefault="00FC4133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Buket – to je vůně vína. Znalci ocení baculatou sklenici, ve které vůně víc vynikne. I ten</w:t>
                            </w:r>
                            <w:r w:rsidR="00215A11">
                              <w:rPr>
                                <w:rFonts w:ascii="Arial Black" w:hAnsi="Arial Black"/>
                                <w:sz w:val="22"/>
                              </w:rPr>
                              <w:t>to druh sklenice má mít dlouhou</w:t>
                            </w: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, tenkou nožku, aby při přípitku zvonila.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5.4pt;margin-top:14.4pt;width:104.05pt;height:276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TjoOAIAAFoEAAAOAAAAZHJzL2Uyb0RvYy54bWysVNtu2zAMfR+wfxD0vthJnDYx4hRZ0g4D&#10;ugvQ7gMUWY6FyaImKbGzry8lO1m6YS/DXgTRpA7Jc0gv77pGkaOwToIu6HiUUiI0h1LqfUG/PT+8&#10;m1PiPNMlU6BFQU/C0bvV2zfL1uRiAjWoUliCINrlrSlo7b3Jk8TxWjTMjcAIjc4KbMM8mnaflJa1&#10;iN6oZJKmN0kLtjQWuHAOv257J11F/KoS3H+pKic8UQXF2nw8bTx34UxWS5bvLTO15EMZ7B+qaJjU&#10;mPQCtWWekYOVf0A1kltwUPkRhyaBqpJcxB6wm3H6WzdPNTMi9oLkOHOhyf0/WP75+NUSWaJ2N5Ro&#10;1qBGz6Lz5D10JAv0tMblGPVkMM53+BlDY6vOPAL/7oiGTc30XqythbYWrMTyxuFlcvW0x3EBZNd+&#10;ghLTsIOHCNRVtgncIRsE0VGm00WaUAoPKaeTcTadUcLRN52Ns9vJLOZg+fm5sc5/ENCQcCmoRe0j&#10;PDs+Oh/KYfk5JGRzoGT5IJWKht3vNsqSI8M52Wa39+vFgP4qTGnSYi2LdJb2FPwVY56m6TyOF6Z9&#10;hdFIjxOvZFPQEJQOMxiIu9dlnEfPpOrv+FjpgclAXk+j73Zd1GxyFmgH5QmptdAPOC4kXmqwPylp&#10;cbgL6n4cmBWUqI8a5VmMsyxsQzSy2e0EDXvt2V17mOYIVVBPSX/d+H6DDsbKfY2Z+oHQsEZJKxnJ&#10;Dtr3VQ3l4wBHDYZlCxtybceoX7+E1QsAAAD//wMAUEsDBBQABgAIAAAAIQDmsbYU4wAAAAoBAAAP&#10;AAAAZHJzL2Rvd25yZXYueG1sTI9RS8MwFIXfBf9DuIJvW7oWNau9HaKoOHCwTVgf0ya2xeamNNla&#10;/fVmT/p0OdzDOd/JVpPp2EkPrrWEsJhHwDRVVrVUI3zsn2cCmPOSlOwsaYRv7WCVX15kMlV2pK0+&#10;7XzNQgi5VCI03vcp565qtJFubntN4fdpByN9kEPN1SDHEG46HkfRLTeypdDQyF4/Nrr62h0Nwva9&#10;fBWmaN6Sl3HzUxzE02Fd7BGvr6aHe2BeT/7PDGf8gA55YCrtkZRjHcJsEQV0jxCLcM+G5V0CrES4&#10;EXECPM/4/wn5LwAAAP//AwBQSwECLQAUAAYACAAAACEAtoM4kv4AAADhAQAAEwAAAAAAAAAAAAAA&#10;AAAAAAAAW0NvbnRlbnRfVHlwZXNdLnhtbFBLAQItABQABgAIAAAAIQA4/SH/1gAAAJQBAAALAAAA&#10;AAAAAAAAAAAAAC8BAABfcmVscy8ucmVsc1BLAQItABQABgAIAAAAIQCpwTjoOAIAAFoEAAAOAAAA&#10;AAAAAAAAAAAAAC4CAABkcnMvZTJvRG9jLnhtbFBLAQItABQABgAIAAAAIQDmsbYU4wAAAAoBAAAP&#10;AAAAAAAAAAAAAAAAAJIEAABkcnMvZG93bnJldi54bWxQSwUGAAAAAAQABADzAAAAogUAAAAA&#10;" fillcolor="#d47ea9" strokecolor="purple" strokeweight="1.5pt">
                <v:textbox>
                  <w:txbxContent>
                    <w:p w:rsidR="00595928" w:rsidRDefault="0059592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ČERVENÉ VÍNO</w:t>
                      </w:r>
                    </w:p>
                    <w:p w:rsidR="00FC4133" w:rsidRDefault="00FC4133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</w:p>
                    <w:p w:rsidR="00FC4133" w:rsidRDefault="00FC4133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Buket – to je vůně vína. Znalci ocení baculatou sklenici, ve které vůně víc vynikne. I ten</w:t>
                      </w:r>
                      <w:r w:rsidR="00215A11">
                        <w:rPr>
                          <w:rFonts w:ascii="Arial Black" w:hAnsi="Arial Black"/>
                          <w:sz w:val="22"/>
                        </w:rPr>
                        <w:t>to druh sklenice má mít dlouhou</w:t>
                      </w:r>
                      <w:r>
                        <w:rPr>
                          <w:rFonts w:ascii="Arial Black" w:hAnsi="Arial Black"/>
                          <w:sz w:val="22"/>
                        </w:rPr>
                        <w:t>, tenkou nožku, aby při přípitku zvonila.</w:t>
                      </w:r>
                    </w:p>
                  </w:txbxContent>
                </v:textbox>
              </v:shape>
            </w:pict>
          </mc:Fallback>
        </mc:AlternateContent>
      </w: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D22FC9" w:rsidP="00595928">
      <w:pPr>
        <w:rPr>
          <w:rFonts w:ascii="Arial Black" w:hAnsi="Arial Black"/>
          <w:sz w:val="22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3405505</wp:posOffset>
                </wp:positionH>
                <wp:positionV relativeFrom="paragraph">
                  <wp:posOffset>20320</wp:posOffset>
                </wp:positionV>
                <wp:extent cx="914400" cy="3333750"/>
                <wp:effectExtent l="9525" t="9525" r="9525" b="9525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333750"/>
                        </a:xfrm>
                        <a:prstGeom prst="rect">
                          <a:avLst/>
                        </a:prstGeom>
                        <a:solidFill>
                          <a:srgbClr val="FFFFCD"/>
                        </a:solidFill>
                        <a:ln w="1905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928" w:rsidRDefault="0059592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KOŇAK ČI BRANDY</w:t>
                            </w:r>
                          </w:p>
                          <w:p w:rsidR="00595928" w:rsidRDefault="00595928" w:rsidP="00595928">
                            <w:pPr>
                              <w:rPr>
                                <w:rFonts w:ascii="Times New Roman" w:hAnsi="Times New Roman"/>
                                <w:b/>
                                <w:szCs w:val="24"/>
                              </w:rPr>
                            </w:pPr>
                            <w:r>
                              <w:rPr>
                                <w:b/>
                              </w:rPr>
                              <w:t>Koňak nebo brandy nalévejte do baňatých skl</w:t>
                            </w:r>
                            <w:r w:rsidR="00BE652A">
                              <w:rPr>
                                <w:b/>
                              </w:rPr>
                              <w:t>enek s úzkým ústím na nízké nožc</w:t>
                            </w:r>
                            <w:r>
                              <w:rPr>
                                <w:b/>
                              </w:rPr>
                              <w:t>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68.15pt;margin-top:1.6pt;width:1in;height:26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7JHLQIAAFkEAAAOAAAAZHJzL2Uyb0RvYy54bWysVNtu2zAMfR+wfxD0vthJk7U14hRdsgwD&#10;ugvQ7gNoWY6FyaImKbG7rx8lp2nWPQwY5gdBEqnDw0PSy5uh0+wgnVdoSj6d5JxJI7BWZlfybw/b&#10;N1ec+QCmBo1GlvxRen6zev1q2dtCzrBFXUvHCMT4orclb0OwRZZ50coO/AStNGRs0HUQ6Oh2We2g&#10;J/ROZ7M8f5v16GrrUEjv6XYzGvkq4TeNFOFL03gZmC45cQtpdWmt4pqtllDsHNhWiSMN+AcWHShD&#10;QU9QGwjA9k79AdUp4dBjEyYCuwybRgmZcqBspvmLbO5bsDLlQuJ4e5LJ/z9Y8fnw1TFVU+3mnBno&#10;qEYPcgjsHQ5sEeXprS/I696SXxjomlxTqt7eofjumcF1C2Ynb53DvpVQE71pfJmdPR1xfASp+k9Y&#10;UxjYB0xAQ+O6qB2pwQidyvR4Kk2kIujyejqf52QRZLqg73KRapdB8fTaOh8+SOxY3JTcUekTOhzu&#10;fIhsoHhyicE8alVvldbp4HbVWjt2AGqTLX3rTUrghZs2rKfcrnMK/ncMojuG/S1UpwI1vFZdya/y&#10;+EUnKKJu702d9gGUHvfEWZujkFG7UcUwVEMq2UV8G0WusH4kZR2O/U3zSJsW3U/Oeurtkvsfe3CS&#10;M/3RUHWSmDQM6TBfXM5IWHduqc4tYARBlTxwNm7XYRygvXVq11KksR8M3lJFG5XEfmZ1pE/9m2pw&#10;nLU4IOfn5PX8R1j9AgAA//8DAFBLAwQUAAYACAAAACEApT39Lt4AAAAJAQAADwAAAGRycy9kb3du&#10;cmV2LnhtbEyPMU/DMBCFdyT+g3VILKh1SERkpXEqBMrCUtEywHaNjyQ0tqPYTcO/55hgfPqe3n1X&#10;bhc7iJmm0Hun4X6dgCDXeNO7VsPboV4pECGiMzh4Rxq+KcC2ur4qsTD+4l5p3sdW8IgLBWroYhwL&#10;KUPTkcWw9iM5Zp9+shg5Tq00E1543A4yTZJcWuwdX+hwpKeOmtP+bDVgXePXQam7l9NuVz+/f4Ru&#10;bhutb2+Wxw2ISEv8K8OvPqtDxU5Hf3YmiEHDQ5ZnXNWQpSCY5yrhfGSQqhRkVcr/H1Q/AAAA//8D&#10;AFBLAQItABQABgAIAAAAIQC2gziS/gAAAOEBAAATAAAAAAAAAAAAAAAAAAAAAABbQ29udGVudF9U&#10;eXBlc10ueG1sUEsBAi0AFAAGAAgAAAAhADj9If/WAAAAlAEAAAsAAAAAAAAAAAAAAAAALwEAAF9y&#10;ZWxzLy5yZWxzUEsBAi0AFAAGAAgAAAAhAG9LskctAgAAWQQAAA4AAAAAAAAAAAAAAAAALgIAAGRy&#10;cy9lMm9Eb2MueG1sUEsBAi0AFAAGAAgAAAAhAKU9/S7eAAAACQEAAA8AAAAAAAAAAAAAAAAAhwQA&#10;AGRycy9kb3ducmV2LnhtbFBLBQYAAAAABAAEAPMAAACSBQAAAAA=&#10;" fillcolor="#ffffcd" strokecolor="yellow" strokeweight="1.5pt">
                <v:textbox>
                  <w:txbxContent>
                    <w:p w:rsidR="00595928" w:rsidRDefault="0059592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KOŇAK ČI BRANDY</w:t>
                      </w:r>
                    </w:p>
                    <w:p w:rsidR="00595928" w:rsidRDefault="00595928" w:rsidP="00595928">
                      <w:pPr>
                        <w:rPr>
                          <w:rFonts w:ascii="Times New Roman" w:hAnsi="Times New Roman"/>
                          <w:b/>
                          <w:szCs w:val="24"/>
                        </w:rPr>
                      </w:pPr>
                      <w:r>
                        <w:rPr>
                          <w:b/>
                        </w:rPr>
                        <w:t>Koňak nebo brandy nalévejte do baňatých skl</w:t>
                      </w:r>
                      <w:r w:rsidR="00BE652A">
                        <w:rPr>
                          <w:b/>
                        </w:rPr>
                        <w:t>enek s úzkým ústím na nízké nožc</w:t>
                      </w:r>
                      <w:r>
                        <w:rPr>
                          <w:b/>
                        </w:rPr>
                        <w:t>e.</w:t>
                      </w:r>
                    </w:p>
                  </w:txbxContent>
                </v:textbox>
              </v:shape>
            </w:pict>
          </mc:Fallback>
        </mc:AlternateContent>
      </w:r>
    </w:p>
    <w:p w:rsidR="00595928" w:rsidRDefault="00215A11" w:rsidP="00595928">
      <w:pPr>
        <w:rPr>
          <w:rFonts w:ascii="Arial Black" w:hAnsi="Arial Black"/>
          <w:sz w:val="22"/>
        </w:rPr>
      </w:pPr>
      <w:r>
        <w:rPr>
          <w:rFonts w:ascii="Arial Black" w:hAnsi="Arial Black"/>
          <w:noProof/>
          <w:sz w:val="22"/>
          <w:lang w:eastAsia="cs-CZ"/>
        </w:rPr>
        <w:drawing>
          <wp:anchor distT="0" distB="0" distL="114300" distR="114300" simplePos="0" relativeHeight="251662336" behindDoc="0" locked="0" layoutInCell="1" allowOverlap="1" wp14:anchorId="69669F61" wp14:editId="20FD3BF5">
            <wp:simplePos x="0" y="0"/>
            <wp:positionH relativeFrom="column">
              <wp:posOffset>1538605</wp:posOffset>
            </wp:positionH>
            <wp:positionV relativeFrom="paragraph">
              <wp:posOffset>4445</wp:posOffset>
            </wp:positionV>
            <wp:extent cx="971550" cy="2334260"/>
            <wp:effectExtent l="0" t="0" r="0" b="0"/>
            <wp:wrapNone/>
            <wp:docPr id="8" name="Obrázek 8" descr="C:\Users\heryanova\AppData\Local\Microsoft\Windows\Temporary Internet Files\Content.IE5\YSF6F9OZ\MC9002508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YSF6F9OZ\MC90025084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2A4">
        <w:rPr>
          <w:rFonts w:ascii="Arial Black" w:hAnsi="Arial Black"/>
          <w:noProof/>
          <w:sz w:val="22"/>
          <w:lang w:eastAsia="cs-CZ"/>
        </w:rPr>
        <w:drawing>
          <wp:anchor distT="0" distB="0" distL="114300" distR="114300" simplePos="0" relativeHeight="251657216" behindDoc="0" locked="0" layoutInCell="1" allowOverlap="1" wp14:anchorId="4C755F46" wp14:editId="4DD4E090">
            <wp:simplePos x="0" y="0"/>
            <wp:positionH relativeFrom="column">
              <wp:posOffset>4966335</wp:posOffset>
            </wp:positionH>
            <wp:positionV relativeFrom="paragraph">
              <wp:posOffset>142240</wp:posOffset>
            </wp:positionV>
            <wp:extent cx="1419860" cy="1895475"/>
            <wp:effectExtent l="0" t="0" r="0" b="0"/>
            <wp:wrapNone/>
            <wp:docPr id="5" name="Obrázek 5" descr="C:\Users\heryanova\AppData\Local\Microsoft\Windows\Temporary Internet Files\Content.IE5\PQWUU0L9\MC9002508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PQWUU0L9\MC90025080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2A4">
        <w:rPr>
          <w:rFonts w:ascii="Arial Black" w:hAnsi="Arial Black"/>
          <w:noProof/>
          <w:sz w:val="22"/>
          <w:lang w:eastAsia="cs-CZ"/>
        </w:rPr>
        <w:drawing>
          <wp:inline distT="0" distB="0" distL="0" distR="0" wp14:anchorId="7AB7CFDF" wp14:editId="78AE9CDD">
            <wp:extent cx="1190625" cy="2124075"/>
            <wp:effectExtent l="0" t="0" r="0" b="0"/>
            <wp:docPr id="7" name="Obrázek 7" descr="C:\Users\heryanova\AppData\Local\Microsoft\Windows\Temporary Internet Files\Content.IE5\YSF6F9OZ\MC9002508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YSF6F9OZ\MC90025084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5928" w:rsidRDefault="00595928" w:rsidP="00595928">
      <w:pPr>
        <w:tabs>
          <w:tab w:val="left" w:pos="6375"/>
        </w:tabs>
        <w:rPr>
          <w:rFonts w:ascii="Arial Black" w:hAnsi="Arial Black"/>
          <w:sz w:val="22"/>
        </w:rPr>
      </w:pPr>
      <w:r>
        <w:rPr>
          <w:rFonts w:ascii="Arial Black" w:hAnsi="Arial Black"/>
          <w:sz w:val="22"/>
        </w:rPr>
        <w:tab/>
      </w: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215A11" w:rsidP="00595928">
      <w:pPr>
        <w:rPr>
          <w:rFonts w:ascii="Arial Black" w:hAnsi="Arial Black"/>
          <w:sz w:val="22"/>
        </w:rPr>
      </w:pPr>
      <w:r>
        <w:rPr>
          <w:b/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 wp14:anchorId="42F32EC6" wp14:editId="065647C3">
            <wp:simplePos x="0" y="0"/>
            <wp:positionH relativeFrom="column">
              <wp:posOffset>4798695</wp:posOffset>
            </wp:positionH>
            <wp:positionV relativeFrom="paragraph">
              <wp:posOffset>-156845</wp:posOffset>
            </wp:positionV>
            <wp:extent cx="1226161" cy="1695450"/>
            <wp:effectExtent l="0" t="0" r="0" b="0"/>
            <wp:wrapNone/>
            <wp:docPr id="13" name="Obrázek 13" descr="C:\Users\heryanova\AppData\Local\Microsoft\Windows\Temporary Internet Files\Content.IE5\PQWUU0L9\MC900355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PQWUU0L9\MC90035578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61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FC9"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-506730</wp:posOffset>
                </wp:positionH>
                <wp:positionV relativeFrom="paragraph">
                  <wp:posOffset>186055</wp:posOffset>
                </wp:positionV>
                <wp:extent cx="1171575" cy="2971800"/>
                <wp:effectExtent l="12065" t="9525" r="16510" b="9525"/>
                <wp:wrapNone/>
                <wp:docPr id="1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928" w:rsidRDefault="0059592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Aperitivy</w:t>
                            </w:r>
                          </w:p>
                          <w:p w:rsidR="005D3238" w:rsidRDefault="005D323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</w:p>
                          <w:p w:rsidR="00933F5A" w:rsidRDefault="005D323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Podobnou sklenici jako na červené víno prostíráme</w:t>
                            </w:r>
                          </w:p>
                          <w:p w:rsidR="005D3238" w:rsidRDefault="005D323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 xml:space="preserve"> i na přípitek.</w:t>
                            </w:r>
                            <w:r w:rsidR="00933F5A">
                              <w:rPr>
                                <w:rFonts w:ascii="Arial Black" w:hAnsi="Arial Black"/>
                                <w:sz w:val="22"/>
                              </w:rPr>
                              <w:t xml:space="preserve"> Nemusí být tak baculatá.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-39.9pt;margin-top:14.65pt;width:92.25pt;height:23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1LRLgIAAFoEAAAOAAAAZHJzL2Uyb0RvYy54bWysVMFu2zAMvQ/YPwi6L7aDpGmMOEWXLsOA&#10;rhvQ7gNkWY6FSaImKbGzrx8lp2nQbZdhOgikST2Sj6RXN4NW5CCcl2AqWkxySoTh0Eizq+i3p+27&#10;a0p8YKZhCoyo6FF4erN++2bV21JMoQPVCEcQxPiytxXtQrBllnneCc38BKwwaGzBaRZQdbuscaxH&#10;dK2yaZ5fZT24xjrgwnv8ejca6Trht63g4UvbehGIqijmFtLt0l3HO1uvWLlzzHaSn9Jg/5CFZtJg&#10;0DPUHQuM7J38DUpL7sBDGyYcdAZtK7lINWA1Rf6qmseOWZFqQXK8PdPk/x8sfzh8dUQ22LspJYZp&#10;7NGTGAJ5DwO5ivT01pfo9WjRLwz4GV1Tqd7eA//uiYFNx8xO3DoHfSdYg+kV8WV28XTE8RGk7j9D&#10;g2HYPkACGlqnI3fIBkF0bNPx3JqYCo8hi0UxX8wp4WibLhfFdZ6al7Hy+bl1PnwUoEkUKuqw9wme&#10;He59iOmw8tklRvOgZLOVSiXF7eqNcuTAcE626aQKXrkpQ3rMZZnP85GCv2Lk6fwJQ8uAE6+krijW&#10;gCc6sTIS98E0SQ5MqlHGnJU5MRnJG2kMQz2kns3i28hyDc0RqXUwDjguJAoduJ+U9DjcFfU/9swJ&#10;StQng+1ZFrNZ3IakzOaLKSru0lJfWpjhCFXRQMkobsK4QXvr5K7DSONAGLjFlrYykf2S1Sl9HODU&#10;g9OyxQ251JPXyy9h/QsAAP//AwBQSwMEFAAGAAgAAAAhAGmBrQLeAAAACgEAAA8AAABkcnMvZG93&#10;bnJldi54bWxMj0FPg0AUhO8m/ofNM/HWLrYoBXk0xkTOttX0urCvQGTfEnZL6b93e9LjZCYz3+Tb&#10;2fRiotF1lhGelhEI4trqjhuEr8PHYgPCecVa9ZYJ4UoOtsX9Xa4ybS+8o2nvGxFK2GUKofV+yKR0&#10;dUtGuaUdiIN3sqNRPsixkXpUl1BuermKohdpVMdhoVUDvbdU/+zPBuHZHT/j6Vp1bbP5LmU5m118&#10;KBEfH+a3VxCeZv8Xhht+QIciMFX2zNqJHmGRpAHdI6zSNYhbIIoTEBVCnCZrkEUu/18ofgEAAP//&#10;AwBQSwECLQAUAAYACAAAACEAtoM4kv4AAADhAQAAEwAAAAAAAAAAAAAAAAAAAAAAW0NvbnRlbnRf&#10;VHlwZXNdLnhtbFBLAQItABQABgAIAAAAIQA4/SH/1gAAAJQBAAALAAAAAAAAAAAAAAAAAC8BAABf&#10;cmVscy8ucmVsc1BLAQItABQABgAIAAAAIQAqG1LRLgIAAFoEAAAOAAAAAAAAAAAAAAAAAC4CAABk&#10;cnMvZTJvRG9jLnhtbFBLAQItABQABgAIAAAAIQBpga0C3gAAAAoBAAAPAAAAAAAAAAAAAAAAAIgE&#10;AABkcnMvZG93bnJldi54bWxQSwUGAAAAAAQABADzAAAAkwUAAAAA&#10;" strokeweight="1.5pt">
                <v:textbox>
                  <w:txbxContent>
                    <w:p w:rsidR="00595928" w:rsidRDefault="0059592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Aperitivy</w:t>
                      </w:r>
                    </w:p>
                    <w:p w:rsidR="005D3238" w:rsidRDefault="005D323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</w:p>
                    <w:p w:rsidR="00933F5A" w:rsidRDefault="005D323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Podobnou sklenici jako na červené víno prostíráme</w:t>
                      </w:r>
                    </w:p>
                    <w:p w:rsidR="005D3238" w:rsidRDefault="005D323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 xml:space="preserve"> i na přípitek.</w:t>
                      </w:r>
                      <w:r w:rsidR="00933F5A">
                        <w:rPr>
                          <w:rFonts w:ascii="Arial Black" w:hAnsi="Arial Black"/>
                          <w:sz w:val="22"/>
                        </w:rPr>
                        <w:t xml:space="preserve"> Nemusí být tak baculatá.</w:t>
                      </w:r>
                    </w:p>
                  </w:txbxContent>
                </v:textbox>
              </v:shape>
            </w:pict>
          </mc:Fallback>
        </mc:AlternateContent>
      </w:r>
      <w:r w:rsidR="00D22FC9"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3255645</wp:posOffset>
                </wp:positionH>
                <wp:positionV relativeFrom="paragraph">
                  <wp:posOffset>-90170</wp:posOffset>
                </wp:positionV>
                <wp:extent cx="1257300" cy="4800600"/>
                <wp:effectExtent l="12065" t="9525" r="16510" b="9525"/>
                <wp:wrapNone/>
                <wp:docPr id="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4800600"/>
                        </a:xfrm>
                        <a:prstGeom prst="rect">
                          <a:avLst/>
                        </a:prstGeom>
                        <a:solidFill>
                          <a:srgbClr val="DBDBDB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928" w:rsidRDefault="0059592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SEKT</w:t>
                            </w:r>
                          </w:p>
                          <w:p w:rsidR="005C5E0B" w:rsidRDefault="005C5E0B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</w:p>
                          <w:p w:rsidR="005C5E0B" w:rsidRDefault="005C5E0B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Úzké, štíhlé skleničky jsou vhodné ne sekt.</w:t>
                            </w:r>
                          </w:p>
                          <w:p w:rsidR="005C5E0B" w:rsidRDefault="005C5E0B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Neunikají z nich tak rychle bublinky a nápoj si udrží déle původní chuť.</w:t>
                            </w:r>
                            <w:r w:rsidR="005D3238">
                              <w:rPr>
                                <w:rFonts w:ascii="Arial Black" w:hAnsi="Arial Black"/>
                                <w:sz w:val="22"/>
                              </w:rPr>
                              <w:t xml:space="preserve"> Používáme je jen pro dospělé, jsou křehké.  „Dětské šampaňské“ naléváme do skla na koktejly.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256.35pt;margin-top:-7.1pt;width:99pt;height:3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/H9LAIAAFoEAAAOAAAAZHJzL2Uyb0RvYy54bWysVNtu2zAMfR+wfxD0vtjJkjU14hRtsg4D&#10;ugvQ7gNkWY6FyaJGKbG7rx8lp2l2exlmAwJpUofkIenV1dAZdlDoNdiSTyc5Z8pKqLXdlfzLw+2r&#10;JWc+CFsLA1aV/FF5frV++WLVu0LNoAVTK2QEYn3Ru5K3Ibgiy7xsVSf8BJyyZGwAOxFIxV1Wo+gJ&#10;vTPZLM/fZD1g7RCk8p6+bkcjXyf8plEyfGoarwIzJafcQjoxnVU8s/VKFDsUrtXymIb4hyw6oS0F&#10;PUFtRRBsj/o3qE5LBA9NmEjoMmgaLVWqgaqZ5r9Uc98Kp1ItRI53J5r8/4OVHw+fkemaejflzIqO&#10;evSghsBuYGDLSE/vfEFe9478wkCfyTWV6t0dyK+eWdi0wu7UNSL0rRI1pTeNN7OzqyOOjyBV/wFq&#10;CiP2ARLQ0GAXuSM2GKFTmx5PrYmpyBhytrh4nZNJkm2+pM6TEmOI4um6Qx/eKehYFEqO1PsELw53&#10;PoyuTy4xmgej61ttTFJwV20MsoOgOdnexPeI/pObsaynXC7zRT5S8FeMPD1/wuh0oIk3uis5lUFP&#10;dBJFJO6trZMchDajTOUZe2QykjfSGIZqSD1bxLuR5QrqR6IWYRxwWkgSWsDvnPU03CX33/YCFWfm&#10;vaX2XE7n87gNSZkvLmak4LmlOrcIKwmq5IGzUdyEcYP2DvWupUjjQFi4ppY2OpH9nNUxfRrg1K7j&#10;ssUNOdeT1/MvYf0DAAD//wMAUEsDBBQABgAIAAAAIQCrbC7f4QAAAAsBAAAPAAAAZHJzL2Rvd25y&#10;ZXYueG1sTI/LTsMwEEX3SPyDNUhsqtZx2pIqxKkQEggEmz7Yu/GQRMTjELtt4OsZVrCbx9GdM8V6&#10;dJ044RBaTxrULAGBVHnbUq1hv3uYrkCEaMiazhNq+MIA6/LyojC59Wfa4Gkba8EhFHKjoYmxz6UM&#10;VYPOhJnvkXj37gdnIrdDLe1gzhzuOpkmyY10piW+0Jge7xusPrZHpyF7HZabaoJPL373+f32/Ijz&#10;+X6i9fXVeHcLIuIY/2D41Wd1KNnp4I9kg+g0LFWaMaphqhYpCCYylfDkwMVCrUCWhfz/Q/kDAAD/&#10;/wMAUEsBAi0AFAAGAAgAAAAhALaDOJL+AAAA4QEAABMAAAAAAAAAAAAAAAAAAAAAAFtDb250ZW50&#10;X1R5cGVzXS54bWxQSwECLQAUAAYACAAAACEAOP0h/9YAAACUAQAACwAAAAAAAAAAAAAAAAAvAQAA&#10;X3JlbHMvLnJlbHNQSwECLQAUAAYACAAAACEA/9fx/SwCAABaBAAADgAAAAAAAAAAAAAAAAAuAgAA&#10;ZHJzL2Uyb0RvYy54bWxQSwECLQAUAAYACAAAACEAq2wu3+EAAAALAQAADwAAAAAAAAAAAAAAAACG&#10;BAAAZHJzL2Rvd25yZXYueG1sUEsFBgAAAAAEAAQA8wAAAJQFAAAAAA==&#10;" fillcolor="#dbdbdb" strokeweight="1.5pt">
                <v:textbox>
                  <w:txbxContent>
                    <w:p w:rsidR="00595928" w:rsidRDefault="0059592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SEKT</w:t>
                      </w:r>
                    </w:p>
                    <w:p w:rsidR="005C5E0B" w:rsidRDefault="005C5E0B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</w:p>
                    <w:p w:rsidR="005C5E0B" w:rsidRDefault="005C5E0B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Úzké, štíhlé skleničky jsou vhodné ne sekt.</w:t>
                      </w:r>
                    </w:p>
                    <w:p w:rsidR="005C5E0B" w:rsidRDefault="005C5E0B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Neunikají z nich tak rychle bublinky a nápoj si udrží déle původní chuť.</w:t>
                      </w:r>
                      <w:r w:rsidR="005D3238">
                        <w:rPr>
                          <w:rFonts w:ascii="Arial Black" w:hAnsi="Arial Black"/>
                          <w:sz w:val="22"/>
                        </w:rPr>
                        <w:t xml:space="preserve"> Používáme je jen pro dospělé, jsou křehké.  „Dětské šampaňské“ naléváme do skla na koktejly.</w:t>
                      </w:r>
                    </w:p>
                  </w:txbxContent>
                </v:textbox>
              </v:shape>
            </w:pict>
          </mc:Fallback>
        </mc:AlternateContent>
      </w:r>
    </w:p>
    <w:p w:rsidR="00595928" w:rsidRDefault="000D1A25" w:rsidP="00595928">
      <w:pPr>
        <w:rPr>
          <w:rFonts w:ascii="Arial Black" w:hAnsi="Arial Black"/>
          <w:sz w:val="22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11D6AD1" wp14:editId="4097B209">
            <wp:simplePos x="0" y="0"/>
            <wp:positionH relativeFrom="column">
              <wp:posOffset>900430</wp:posOffset>
            </wp:positionH>
            <wp:positionV relativeFrom="paragraph">
              <wp:posOffset>133350</wp:posOffset>
            </wp:positionV>
            <wp:extent cx="1428750" cy="1809750"/>
            <wp:effectExtent l="0" t="0" r="0" b="0"/>
            <wp:wrapNone/>
            <wp:docPr id="15" name="Obrázek 15" descr="C:\Users\heryanova\AppData\Local\Microsoft\Windows\Temporary Internet Files\Content.IE5\7SOPSEIQ\MC9002987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7SOPSEIQ\MC900298759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215A11" w:rsidP="00653B5A">
      <w:pPr>
        <w:tabs>
          <w:tab w:val="left" w:pos="7875"/>
        </w:tabs>
        <w:rPr>
          <w:rFonts w:ascii="Arial Black" w:hAnsi="Arial Black"/>
          <w:sz w:val="2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586BAED4" wp14:editId="361EEB8F">
            <wp:simplePos x="0" y="0"/>
            <wp:positionH relativeFrom="column">
              <wp:posOffset>4710430</wp:posOffset>
            </wp:positionH>
            <wp:positionV relativeFrom="paragraph">
              <wp:posOffset>144145</wp:posOffset>
            </wp:positionV>
            <wp:extent cx="1438275" cy="1819275"/>
            <wp:effectExtent l="0" t="0" r="0" b="0"/>
            <wp:wrapThrough wrapText="bothSides">
              <wp:wrapPolygon edited="0">
                <wp:start x="11158" y="0"/>
                <wp:lineTo x="10299" y="2036"/>
                <wp:lineTo x="10872" y="3393"/>
                <wp:lineTo x="12588" y="3619"/>
                <wp:lineTo x="4291" y="4976"/>
                <wp:lineTo x="1144" y="5881"/>
                <wp:lineTo x="2003" y="10857"/>
                <wp:lineTo x="0" y="16059"/>
                <wp:lineTo x="0" y="20808"/>
                <wp:lineTo x="2003" y="21487"/>
                <wp:lineTo x="8869" y="21487"/>
                <wp:lineTo x="14019" y="21487"/>
                <wp:lineTo x="19740" y="19677"/>
                <wp:lineTo x="19454" y="18094"/>
                <wp:lineTo x="18024" y="14475"/>
                <wp:lineTo x="19454" y="10857"/>
                <wp:lineTo x="21457" y="4071"/>
                <wp:lineTo x="21457" y="2714"/>
                <wp:lineTo x="13446" y="0"/>
                <wp:lineTo x="11158" y="0"/>
              </wp:wrapPolygon>
            </wp:wrapThrough>
            <wp:docPr id="3" name="Obrázek 3" descr="C:\Users\heryanova\AppData\Local\Microsoft\Windows\Temporary Internet Files\Content.IE5\1UC5SK7J\MC900298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1UC5SK7J\MC90029896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3B5A">
        <w:rPr>
          <w:rFonts w:ascii="Arial Black" w:hAnsi="Arial Black"/>
          <w:sz w:val="22"/>
        </w:rPr>
        <w:tab/>
      </w: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rPr>
          <w:rFonts w:ascii="Arial Black" w:hAnsi="Arial Black"/>
          <w:sz w:val="22"/>
        </w:rPr>
      </w:pPr>
    </w:p>
    <w:p w:rsidR="00595928" w:rsidRDefault="00595928" w:rsidP="00595928">
      <w:pPr>
        <w:tabs>
          <w:tab w:val="left" w:pos="1785"/>
        </w:tabs>
        <w:rPr>
          <w:rFonts w:ascii="Arial Black" w:hAnsi="Arial Black"/>
          <w:sz w:val="22"/>
        </w:rPr>
      </w:pPr>
      <w:r>
        <w:rPr>
          <w:rFonts w:ascii="Arial Black" w:hAnsi="Arial Black"/>
          <w:sz w:val="22"/>
        </w:rPr>
        <w:tab/>
      </w:r>
    </w:p>
    <w:p w:rsidR="00595928" w:rsidRDefault="00595928" w:rsidP="00595928">
      <w:pPr>
        <w:tabs>
          <w:tab w:val="left" w:pos="1785"/>
        </w:tabs>
        <w:rPr>
          <w:rFonts w:ascii="Arial Black" w:hAnsi="Arial Black"/>
          <w:sz w:val="22"/>
        </w:rPr>
      </w:pPr>
    </w:p>
    <w:p w:rsidR="00984351" w:rsidRPr="00B60496" w:rsidRDefault="00D22FC9" w:rsidP="008D052E">
      <w:pPr>
        <w:tabs>
          <w:tab w:val="left" w:pos="1785"/>
        </w:tabs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1417320</wp:posOffset>
                </wp:positionH>
                <wp:positionV relativeFrom="paragraph">
                  <wp:posOffset>120650</wp:posOffset>
                </wp:positionV>
                <wp:extent cx="1111885" cy="4514215"/>
                <wp:effectExtent l="12065" t="16510" r="9525" b="1270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885" cy="4514215"/>
                        </a:xfrm>
                        <a:prstGeom prst="rect">
                          <a:avLst/>
                        </a:prstGeom>
                        <a:solidFill>
                          <a:srgbClr val="FFBC9B"/>
                        </a:solidFill>
                        <a:ln w="1905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928" w:rsidRDefault="00595928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WHISKY</w:t>
                            </w:r>
                          </w:p>
                          <w:p w:rsidR="005C5E0B" w:rsidRDefault="005C5E0B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</w:p>
                          <w:p w:rsidR="0025174B" w:rsidRDefault="0025174B" w:rsidP="00595928">
                            <w:pPr>
                              <w:rPr>
                                <w:rFonts w:ascii="Arial Black" w:hAnsi="Arial Black"/>
                                <w:sz w:val="22"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Na míchané</w:t>
                            </w:r>
                          </w:p>
                          <w:p w:rsidR="00595928" w:rsidRDefault="0025174B" w:rsidP="00B7200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nápoje, ale i letní ovocné koktejly pro děti</w:t>
                            </w:r>
                            <w:r w:rsidR="00B72004">
                              <w:rPr>
                                <w:rFonts w:ascii="Arial Black" w:hAnsi="Arial Black"/>
                                <w:sz w:val="22"/>
                              </w:rPr>
                              <w:t xml:space="preserve"> použijeme</w:t>
                            </w:r>
                            <w:r w:rsidR="00215A11">
                              <w:rPr>
                                <w:rFonts w:ascii="Arial Black" w:hAnsi="Arial Black"/>
                                <w:sz w:val="22"/>
                              </w:rPr>
                              <w:t xml:space="preserve"> rovné</w:t>
                            </w:r>
                            <w:r w:rsidR="00B72004">
                              <w:rPr>
                                <w:rFonts w:ascii="Arial Black" w:hAnsi="Arial Black"/>
                                <w:sz w:val="22"/>
                              </w:rPr>
                              <w:t xml:space="preserve"> sklenice </w:t>
                            </w:r>
                            <w:r>
                              <w:rPr>
                                <w:rFonts w:ascii="Arial Black" w:hAnsi="Arial Black"/>
                                <w:sz w:val="22"/>
                              </w:rPr>
                              <w:t>s vysokým dnem.</w:t>
                            </w:r>
                            <w:r w:rsidR="00595928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5C5E0B" w:rsidRPr="00215A11" w:rsidRDefault="005C5E0B" w:rsidP="00B72004">
                            <w:pPr>
                              <w:rPr>
                                <w:rFonts w:ascii="Arial Black" w:hAnsi="Arial Black"/>
                                <w:b/>
                                <w:szCs w:val="24"/>
                              </w:rPr>
                            </w:pPr>
                            <w:r w:rsidRPr="00215A11">
                              <w:rPr>
                                <w:rFonts w:ascii="Arial Black" w:hAnsi="Arial Black"/>
                                <w:b/>
                              </w:rPr>
                              <w:t>Jsou pevné, nemusíme se bát zranění.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111.6pt;margin-top:9.5pt;width:87.55pt;height:35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i76LwIAAFkEAAAOAAAAZHJzL2Uyb0RvYy54bWysVNuO2yAQfa/Uf0C8N7ajZDex4qw22aaq&#10;tL1Iu/0AjLGNihkKJHb69R1wNklvL1X9gBgYzpw5M+PV3dApchDWSdAFzSYpJUJzqKRuCvrlefdm&#10;QYnzTFdMgRYFPQpH79avX616k4sptKAqYQmCaJf3pqCt9yZPEsdb0TE3ASM0XtZgO+bRtE1SWdYj&#10;eqeSaZreJD3Yyljgwjk8fRgv6Tri17Xg/lNdO+GJKihy83G1cS3DmqxXLG8sM63kJxrsH1h0TGoM&#10;eoZ6YJ6RvZW/QXWSW3BQ+wmHLoG6llzEHDCbLP0lm6eWGRFzQXGcOcvk/h8s/3j4bImsCrqkRLMO&#10;S/QsBk82MJDboE5vXI5OTwbd/IDHWOWYqTOPwL86omHbMt2Ie2uhbwWrkF0WXiZXT0ccF0DK/gNU&#10;GIbtPUSgobZdkA7FIIiOVTqeKxOo8BASv8ViTgnHu9k8m02zeYzB8pfnxjr/TkBHwqagFksf4dnh&#10;0flAh+UvLiGaAyWrnVQqGrYpt8qSA8M22e022+XmhP6Tm9KkRy7LdJ6OEvwVY5GG708YnfTY8Ep2&#10;Bb04sTwI91ZXsR09k2rcI2elT0oG8UYZ/VAOsWQ3IUBQuYTqiNJaGPsb5xE3LdjvlPTY2wV13/bM&#10;CkrUe43lWWazWRiGaMzmt1M07PVNeX3DNEeognpKxu3WjwO0N1Y2LUYaG0LDPZa0llHsC6sTfezf&#10;WIPTrIUBubaj1+WPsP4BAAD//wMAUEsDBBQABgAIAAAAIQD+wKpS3QAAAAoBAAAPAAAAZHJzL2Rv&#10;d25yZXYueG1sTI/BTsMwEETvSPyDtUjcqF1HCk2IU1VIvSEhSrm7sZtE2OvUdtv071lOcFzN0+yb&#10;Zj17xy42pjGgguVCALPYBTNir2D/uX1aAUtZo9EuoFVwswnW7f1do2sTrvhhL7vcMyrBVGsFQ85T&#10;zXnqBut1WoTJImXHEL3OdMaem6ivVO4dl0KU3OsR6cOgJ/s62O57d/YKNsvT6b3sxXEbS/zyIrjb&#10;W3BKPT7Mmxdg2c75D4ZffVKHlpwO4YwmMadAykISSkFFmwgoqlUB7KDgWVYV8Lbh/ye0PwAAAP//&#10;AwBQSwECLQAUAAYACAAAACEAtoM4kv4AAADhAQAAEwAAAAAAAAAAAAAAAAAAAAAAW0NvbnRlbnRf&#10;VHlwZXNdLnhtbFBLAQItABQABgAIAAAAIQA4/SH/1gAAAJQBAAALAAAAAAAAAAAAAAAAAC8BAABf&#10;cmVscy8ucmVsc1BLAQItABQABgAIAAAAIQDHki76LwIAAFkEAAAOAAAAAAAAAAAAAAAAAC4CAABk&#10;cnMvZTJvRG9jLnhtbFBLAQItABQABgAIAAAAIQD+wKpS3QAAAAoBAAAPAAAAAAAAAAAAAAAAAIkE&#10;AABkcnMvZG93bnJldi54bWxQSwUGAAAAAAQABADzAAAAkwUAAAAA&#10;" fillcolor="#ffbc9b" strokecolor="maroon" strokeweight="1.5pt">
                <v:textbox>
                  <w:txbxContent>
                    <w:p w:rsidR="00595928" w:rsidRDefault="00595928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WHISKY</w:t>
                      </w:r>
                    </w:p>
                    <w:p w:rsidR="005C5E0B" w:rsidRDefault="005C5E0B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</w:p>
                    <w:p w:rsidR="0025174B" w:rsidRDefault="0025174B" w:rsidP="00595928">
                      <w:pPr>
                        <w:rPr>
                          <w:rFonts w:ascii="Arial Black" w:hAnsi="Arial Black"/>
                          <w:sz w:val="22"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Na míchané</w:t>
                      </w:r>
                    </w:p>
                    <w:p w:rsidR="00595928" w:rsidRDefault="0025174B" w:rsidP="00B72004">
                      <w:pPr>
                        <w:rPr>
                          <w:b/>
                        </w:rPr>
                      </w:pPr>
                      <w:r>
                        <w:rPr>
                          <w:rFonts w:ascii="Arial Black" w:hAnsi="Arial Black"/>
                          <w:sz w:val="22"/>
                        </w:rPr>
                        <w:t>nápoje, ale i letní ovocné koktejly pro děti</w:t>
                      </w:r>
                      <w:r w:rsidR="00B72004">
                        <w:rPr>
                          <w:rFonts w:ascii="Arial Black" w:hAnsi="Arial Black"/>
                          <w:sz w:val="22"/>
                        </w:rPr>
                        <w:t xml:space="preserve"> použijeme</w:t>
                      </w:r>
                      <w:r w:rsidR="00215A11">
                        <w:rPr>
                          <w:rFonts w:ascii="Arial Black" w:hAnsi="Arial Black"/>
                          <w:sz w:val="22"/>
                        </w:rPr>
                        <w:t xml:space="preserve"> rovné</w:t>
                      </w:r>
                      <w:r w:rsidR="00B72004">
                        <w:rPr>
                          <w:rFonts w:ascii="Arial Black" w:hAnsi="Arial Black"/>
                          <w:sz w:val="22"/>
                        </w:rPr>
                        <w:t xml:space="preserve"> sklenice </w:t>
                      </w:r>
                      <w:r>
                        <w:rPr>
                          <w:rFonts w:ascii="Arial Black" w:hAnsi="Arial Black"/>
                          <w:sz w:val="22"/>
                        </w:rPr>
                        <w:t>s vysokým dnem.</w:t>
                      </w:r>
                      <w:r w:rsidR="00595928">
                        <w:rPr>
                          <w:b/>
                        </w:rPr>
                        <w:t xml:space="preserve"> </w:t>
                      </w:r>
                    </w:p>
                    <w:p w:rsidR="005C5E0B" w:rsidRPr="00215A11" w:rsidRDefault="005C5E0B" w:rsidP="00B72004">
                      <w:pPr>
                        <w:rPr>
                          <w:rFonts w:ascii="Arial Black" w:hAnsi="Arial Black"/>
                          <w:b/>
                          <w:szCs w:val="24"/>
                        </w:rPr>
                      </w:pPr>
                      <w:r w:rsidRPr="00215A11">
                        <w:rPr>
                          <w:rFonts w:ascii="Arial Black" w:hAnsi="Arial Black"/>
                          <w:b/>
                        </w:rPr>
                        <w:t>Jsou pevné, nemusíme se bát zranění.</w:t>
                      </w:r>
                    </w:p>
                  </w:txbxContent>
                </v:textbox>
              </v:shape>
            </w:pict>
          </mc:Fallback>
        </mc:AlternateContent>
      </w:r>
      <w:r w:rsidR="00A222A4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3FE109A" wp14:editId="14CFAD74">
            <wp:simplePos x="0" y="0"/>
            <wp:positionH relativeFrom="column">
              <wp:posOffset>-617220</wp:posOffset>
            </wp:positionH>
            <wp:positionV relativeFrom="paragraph">
              <wp:posOffset>2164715</wp:posOffset>
            </wp:positionV>
            <wp:extent cx="1752022" cy="1905000"/>
            <wp:effectExtent l="0" t="0" r="0" b="0"/>
            <wp:wrapNone/>
            <wp:docPr id="1" name="Obrázek 1" descr="C:\Users\heryanova\AppData\Local\Microsoft\Windows\Temporary Internet Files\Content.IE5\1UC5SK7J\MC9002508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1UC5SK7J\MC90025080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022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4351" w:rsidRPr="00B60496" w:rsidSect="006B55DF">
      <w:footerReference w:type="default" r:id="rId18"/>
      <w:headerReference w:type="first" r:id="rId19"/>
      <w:footerReference w:type="first" r:id="rId2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368" w:rsidRDefault="004F3368" w:rsidP="00B603E9">
      <w:r>
        <w:separator/>
      </w:r>
    </w:p>
  </w:endnote>
  <w:endnote w:type="continuationSeparator" w:id="0">
    <w:p w:rsidR="004F3368" w:rsidRDefault="004F336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no Pro Caption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F" w:csb1="00000000"/>
  </w:font>
  <w:font w:name="Bauhaus 93">
    <w:altName w:val="Courier New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595928">
    <w:pPr>
      <w:pStyle w:val="Zpat"/>
      <w:rPr>
        <w:sz w:val="20"/>
        <w:szCs w:val="20"/>
      </w:rPr>
    </w:pPr>
    <w:r>
      <w:rPr>
        <w:sz w:val="20"/>
        <w:szCs w:val="20"/>
      </w:rPr>
      <w:t>VY_32_INOVACE_15</w:t>
    </w:r>
    <w:r w:rsidR="00962BBE">
      <w:rPr>
        <w:sz w:val="20"/>
        <w:szCs w:val="20"/>
      </w:rPr>
      <w:t>_39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962BBE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842D8F">
      <w:rPr>
        <w:sz w:val="20"/>
        <w:szCs w:val="20"/>
      </w:rPr>
      <w:t>15</w:t>
    </w:r>
    <w:r>
      <w:rPr>
        <w:sz w:val="20"/>
        <w:szCs w:val="20"/>
      </w:rPr>
      <w:t>_39</w:t>
    </w:r>
  </w:p>
  <w:p w:rsidR="006B55DF" w:rsidRDefault="006B55DF">
    <w:pPr>
      <w:pStyle w:val="Zpat"/>
    </w:pPr>
  </w:p>
  <w:p w:rsidR="00C00CB6" w:rsidRDefault="00C00CB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368" w:rsidRDefault="004F3368" w:rsidP="00B603E9">
      <w:r>
        <w:separator/>
      </w:r>
    </w:p>
  </w:footnote>
  <w:footnote w:type="continuationSeparator" w:id="0">
    <w:p w:rsidR="004F3368" w:rsidRDefault="004F336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993D0A"/>
    <w:multiLevelType w:val="hybridMultilevel"/>
    <w:tmpl w:val="AD2011D4"/>
    <w:lvl w:ilvl="0" w:tplc="67DCBF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C778EF"/>
    <w:multiLevelType w:val="hybridMultilevel"/>
    <w:tmpl w:val="8D78B23C"/>
    <w:lvl w:ilvl="0" w:tplc="6696FB7E">
      <w:start w:val="1"/>
      <w:numFmt w:val="bullet"/>
      <w:lvlText w:val="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3E9"/>
    <w:rsid w:val="00014CBD"/>
    <w:rsid w:val="00023701"/>
    <w:rsid w:val="000325E1"/>
    <w:rsid w:val="00037912"/>
    <w:rsid w:val="000462F9"/>
    <w:rsid w:val="0004700E"/>
    <w:rsid w:val="00047ACC"/>
    <w:rsid w:val="00056020"/>
    <w:rsid w:val="00056B04"/>
    <w:rsid w:val="00072ADF"/>
    <w:rsid w:val="000820F6"/>
    <w:rsid w:val="000C06F4"/>
    <w:rsid w:val="000D1A25"/>
    <w:rsid w:val="000D2C90"/>
    <w:rsid w:val="000D7601"/>
    <w:rsid w:val="000E2977"/>
    <w:rsid w:val="000E66F8"/>
    <w:rsid w:val="00106029"/>
    <w:rsid w:val="0010694B"/>
    <w:rsid w:val="00115367"/>
    <w:rsid w:val="00124BBB"/>
    <w:rsid w:val="001339C8"/>
    <w:rsid w:val="00137277"/>
    <w:rsid w:val="00144C7E"/>
    <w:rsid w:val="00145C5E"/>
    <w:rsid w:val="00146F30"/>
    <w:rsid w:val="00165FDE"/>
    <w:rsid w:val="00194360"/>
    <w:rsid w:val="001A72C1"/>
    <w:rsid w:val="001B154E"/>
    <w:rsid w:val="001B37FB"/>
    <w:rsid w:val="001C1185"/>
    <w:rsid w:val="001C40D1"/>
    <w:rsid w:val="001D2A69"/>
    <w:rsid w:val="00203D48"/>
    <w:rsid w:val="00207166"/>
    <w:rsid w:val="00215A11"/>
    <w:rsid w:val="00236D2F"/>
    <w:rsid w:val="00243C04"/>
    <w:rsid w:val="0025174B"/>
    <w:rsid w:val="00257CA3"/>
    <w:rsid w:val="00292AAB"/>
    <w:rsid w:val="002B5302"/>
    <w:rsid w:val="002C47CB"/>
    <w:rsid w:val="002D4B25"/>
    <w:rsid w:val="002E64A3"/>
    <w:rsid w:val="002E70E6"/>
    <w:rsid w:val="002F7CC4"/>
    <w:rsid w:val="003034F8"/>
    <w:rsid w:val="00310D5C"/>
    <w:rsid w:val="00317288"/>
    <w:rsid w:val="0033006E"/>
    <w:rsid w:val="003623C3"/>
    <w:rsid w:val="00371885"/>
    <w:rsid w:val="00376C11"/>
    <w:rsid w:val="00383581"/>
    <w:rsid w:val="00390538"/>
    <w:rsid w:val="00397651"/>
    <w:rsid w:val="003D32A7"/>
    <w:rsid w:val="003E3DB0"/>
    <w:rsid w:val="00411408"/>
    <w:rsid w:val="004320C5"/>
    <w:rsid w:val="00434B1C"/>
    <w:rsid w:val="00443DD9"/>
    <w:rsid w:val="00445F73"/>
    <w:rsid w:val="00455DFC"/>
    <w:rsid w:val="00487E15"/>
    <w:rsid w:val="00494B88"/>
    <w:rsid w:val="004D7C36"/>
    <w:rsid w:val="004E0754"/>
    <w:rsid w:val="004F3368"/>
    <w:rsid w:val="004F76ED"/>
    <w:rsid w:val="00502CDD"/>
    <w:rsid w:val="005032DC"/>
    <w:rsid w:val="00524744"/>
    <w:rsid w:val="00525517"/>
    <w:rsid w:val="00542392"/>
    <w:rsid w:val="0054785E"/>
    <w:rsid w:val="0055259E"/>
    <w:rsid w:val="005542FF"/>
    <w:rsid w:val="005567F6"/>
    <w:rsid w:val="0056453F"/>
    <w:rsid w:val="00592AEF"/>
    <w:rsid w:val="00595928"/>
    <w:rsid w:val="005976A0"/>
    <w:rsid w:val="005A027F"/>
    <w:rsid w:val="005B1B9D"/>
    <w:rsid w:val="005C5E0B"/>
    <w:rsid w:val="005D1525"/>
    <w:rsid w:val="005D3238"/>
    <w:rsid w:val="005E0236"/>
    <w:rsid w:val="006028C6"/>
    <w:rsid w:val="00626EB6"/>
    <w:rsid w:val="006364F8"/>
    <w:rsid w:val="006432C6"/>
    <w:rsid w:val="00645C5C"/>
    <w:rsid w:val="00645E38"/>
    <w:rsid w:val="006529F0"/>
    <w:rsid w:val="00653B5A"/>
    <w:rsid w:val="00660805"/>
    <w:rsid w:val="00661530"/>
    <w:rsid w:val="00672561"/>
    <w:rsid w:val="0068020D"/>
    <w:rsid w:val="00684C14"/>
    <w:rsid w:val="0069375C"/>
    <w:rsid w:val="006B44DE"/>
    <w:rsid w:val="006B55DF"/>
    <w:rsid w:val="006B5B26"/>
    <w:rsid w:val="006D4A03"/>
    <w:rsid w:val="006D66D7"/>
    <w:rsid w:val="006F4023"/>
    <w:rsid w:val="006F453E"/>
    <w:rsid w:val="00712ED8"/>
    <w:rsid w:val="00723B98"/>
    <w:rsid w:val="00723FE0"/>
    <w:rsid w:val="0073188E"/>
    <w:rsid w:val="0074529F"/>
    <w:rsid w:val="007478DD"/>
    <w:rsid w:val="00753C09"/>
    <w:rsid w:val="007557DC"/>
    <w:rsid w:val="00762ADE"/>
    <w:rsid w:val="007732CF"/>
    <w:rsid w:val="00784701"/>
    <w:rsid w:val="00785983"/>
    <w:rsid w:val="007B3AE7"/>
    <w:rsid w:val="007E3684"/>
    <w:rsid w:val="007F57F4"/>
    <w:rsid w:val="00831595"/>
    <w:rsid w:val="00832F4C"/>
    <w:rsid w:val="00840FCA"/>
    <w:rsid w:val="00842D8F"/>
    <w:rsid w:val="00877355"/>
    <w:rsid w:val="00883762"/>
    <w:rsid w:val="008857B2"/>
    <w:rsid w:val="00886EBE"/>
    <w:rsid w:val="008931EB"/>
    <w:rsid w:val="00893754"/>
    <w:rsid w:val="00893DF2"/>
    <w:rsid w:val="008947DB"/>
    <w:rsid w:val="008954C9"/>
    <w:rsid w:val="008B4844"/>
    <w:rsid w:val="008C6C5B"/>
    <w:rsid w:val="008D052E"/>
    <w:rsid w:val="008D1411"/>
    <w:rsid w:val="008D170B"/>
    <w:rsid w:val="008D7D59"/>
    <w:rsid w:val="008E63FF"/>
    <w:rsid w:val="00933F5A"/>
    <w:rsid w:val="00936261"/>
    <w:rsid w:val="00940EFA"/>
    <w:rsid w:val="0094789B"/>
    <w:rsid w:val="00953E62"/>
    <w:rsid w:val="00962BBE"/>
    <w:rsid w:val="0097666C"/>
    <w:rsid w:val="00984351"/>
    <w:rsid w:val="009A23A1"/>
    <w:rsid w:val="009A2A13"/>
    <w:rsid w:val="009A3A14"/>
    <w:rsid w:val="009A49BE"/>
    <w:rsid w:val="009B1A71"/>
    <w:rsid w:val="009B28A8"/>
    <w:rsid w:val="009C66F0"/>
    <w:rsid w:val="009E48BA"/>
    <w:rsid w:val="009F07DD"/>
    <w:rsid w:val="00A04555"/>
    <w:rsid w:val="00A16D31"/>
    <w:rsid w:val="00A2218B"/>
    <w:rsid w:val="00A222A4"/>
    <w:rsid w:val="00A3410C"/>
    <w:rsid w:val="00A3776D"/>
    <w:rsid w:val="00A806E5"/>
    <w:rsid w:val="00A81D25"/>
    <w:rsid w:val="00A93022"/>
    <w:rsid w:val="00AC1707"/>
    <w:rsid w:val="00AC6AC0"/>
    <w:rsid w:val="00AD3A56"/>
    <w:rsid w:val="00AD7BED"/>
    <w:rsid w:val="00AE1E68"/>
    <w:rsid w:val="00AF3F66"/>
    <w:rsid w:val="00B06DF0"/>
    <w:rsid w:val="00B10317"/>
    <w:rsid w:val="00B30B5B"/>
    <w:rsid w:val="00B36438"/>
    <w:rsid w:val="00B603E9"/>
    <w:rsid w:val="00B60496"/>
    <w:rsid w:val="00B6787E"/>
    <w:rsid w:val="00B72004"/>
    <w:rsid w:val="00B80E18"/>
    <w:rsid w:val="00B847A2"/>
    <w:rsid w:val="00B96348"/>
    <w:rsid w:val="00BA2823"/>
    <w:rsid w:val="00BC11B8"/>
    <w:rsid w:val="00BC42C6"/>
    <w:rsid w:val="00BD38B2"/>
    <w:rsid w:val="00BE652A"/>
    <w:rsid w:val="00BE7F02"/>
    <w:rsid w:val="00BF6544"/>
    <w:rsid w:val="00C00CB6"/>
    <w:rsid w:val="00C12798"/>
    <w:rsid w:val="00C2339D"/>
    <w:rsid w:val="00C26303"/>
    <w:rsid w:val="00C26F66"/>
    <w:rsid w:val="00C55905"/>
    <w:rsid w:val="00C5796E"/>
    <w:rsid w:val="00C609C4"/>
    <w:rsid w:val="00C60CED"/>
    <w:rsid w:val="00C65B88"/>
    <w:rsid w:val="00C71F0A"/>
    <w:rsid w:val="00C9422D"/>
    <w:rsid w:val="00C97C4A"/>
    <w:rsid w:val="00CA2929"/>
    <w:rsid w:val="00CB039E"/>
    <w:rsid w:val="00CB0704"/>
    <w:rsid w:val="00CE79CE"/>
    <w:rsid w:val="00CF34F6"/>
    <w:rsid w:val="00D017CC"/>
    <w:rsid w:val="00D22FC9"/>
    <w:rsid w:val="00D25BB9"/>
    <w:rsid w:val="00D35082"/>
    <w:rsid w:val="00D360DC"/>
    <w:rsid w:val="00D82D9C"/>
    <w:rsid w:val="00D85885"/>
    <w:rsid w:val="00D878C4"/>
    <w:rsid w:val="00DA1B3E"/>
    <w:rsid w:val="00DA3B9E"/>
    <w:rsid w:val="00DA3CBC"/>
    <w:rsid w:val="00DB1933"/>
    <w:rsid w:val="00DC366F"/>
    <w:rsid w:val="00DD7876"/>
    <w:rsid w:val="00DF07B3"/>
    <w:rsid w:val="00DF174A"/>
    <w:rsid w:val="00DF26E7"/>
    <w:rsid w:val="00E020B6"/>
    <w:rsid w:val="00E1033C"/>
    <w:rsid w:val="00E2101B"/>
    <w:rsid w:val="00E45B94"/>
    <w:rsid w:val="00E65C7F"/>
    <w:rsid w:val="00E6675F"/>
    <w:rsid w:val="00E70216"/>
    <w:rsid w:val="00E72500"/>
    <w:rsid w:val="00E8769C"/>
    <w:rsid w:val="00E9639E"/>
    <w:rsid w:val="00EC587C"/>
    <w:rsid w:val="00EF1DA8"/>
    <w:rsid w:val="00EF5BF1"/>
    <w:rsid w:val="00F04E43"/>
    <w:rsid w:val="00F06652"/>
    <w:rsid w:val="00F0740C"/>
    <w:rsid w:val="00F21FF6"/>
    <w:rsid w:val="00F376F7"/>
    <w:rsid w:val="00F60BDC"/>
    <w:rsid w:val="00F64D32"/>
    <w:rsid w:val="00FC4133"/>
    <w:rsid w:val="00FC6A88"/>
    <w:rsid w:val="00FD1757"/>
    <w:rsid w:val="00FD50C7"/>
    <w:rsid w:val="00FE01FD"/>
    <w:rsid w:val="00FF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semiHidden/>
    <w:unhideWhenUsed/>
    <w:rsid w:val="00984351"/>
    <w:pPr>
      <w:autoSpaceDE w:val="0"/>
      <w:autoSpaceDN w:val="0"/>
      <w:adjustRightInd w:val="0"/>
      <w:ind w:left="720"/>
      <w:jc w:val="both"/>
    </w:pPr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984351"/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paragraph" w:customStyle="1" w:styleId="Default">
    <w:name w:val="Default"/>
    <w:rsid w:val="005423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kladntextodsazen">
    <w:name w:val="Body Text Indent"/>
    <w:basedOn w:val="Normln"/>
    <w:link w:val="ZkladntextodsazenChar"/>
    <w:semiHidden/>
    <w:unhideWhenUsed/>
    <w:rsid w:val="00984351"/>
    <w:pPr>
      <w:autoSpaceDE w:val="0"/>
      <w:autoSpaceDN w:val="0"/>
      <w:adjustRightInd w:val="0"/>
      <w:ind w:left="720"/>
      <w:jc w:val="both"/>
    </w:pPr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984351"/>
    <w:rPr>
      <w:rFonts w:ascii="Arno Pro Caption" w:eastAsia="Times New Roman" w:hAnsi="Arno Pro Caption" w:cs="Times New Roman"/>
      <w:b/>
      <w:bCs/>
      <w:color w:val="FF0000"/>
      <w:sz w:val="3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8D880-5FB1-435F-9938-D0E85CB8C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319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Málková</cp:lastModifiedBy>
  <cp:revision>4</cp:revision>
  <cp:lastPrinted>2012-08-25T17:11:00Z</cp:lastPrinted>
  <dcterms:created xsi:type="dcterms:W3CDTF">2013-02-04T12:13:00Z</dcterms:created>
  <dcterms:modified xsi:type="dcterms:W3CDTF">2013-04-30T11:43:00Z</dcterms:modified>
</cp:coreProperties>
</file>