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40" w:rsidRDefault="00775540">
      <w:bookmarkStart w:id="0" w:name="_GoBack"/>
      <w:bookmarkEnd w:id="0"/>
    </w:p>
    <w:p w:rsidR="00500599" w:rsidRDefault="00500599"/>
    <w:p w:rsidR="00500599" w:rsidRDefault="002C22C8">
      <w:r>
        <w:rPr>
          <w:noProof/>
          <w:lang w:eastAsia="cs-CZ"/>
        </w:rPr>
        <w:drawing>
          <wp:inline distT="0" distB="0" distL="0" distR="0" wp14:anchorId="6B3DC032" wp14:editId="49CF6BEE">
            <wp:extent cx="5760720" cy="4325133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Pr="00500599" w:rsidRDefault="00AA629B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>Velikonoční vajíčka</w:t>
      </w:r>
      <w:r w:rsidR="00500599" w:rsidRPr="00500599">
        <w:rPr>
          <w:rFonts w:ascii="Bookman Old Style" w:hAnsi="Bookman Old Style"/>
          <w:sz w:val="24"/>
          <w:szCs w:val="24"/>
        </w:rPr>
        <w:t xml:space="preserve"> – procvičování</w:t>
      </w:r>
      <w:r>
        <w:rPr>
          <w:rFonts w:ascii="Bookman Old Style" w:hAnsi="Bookman Old Style"/>
          <w:sz w:val="24"/>
          <w:szCs w:val="24"/>
        </w:rPr>
        <w:t xml:space="preserve"> sčítání a odčítání v oboru 11-20</w:t>
      </w:r>
      <w:r w:rsidR="00500599" w:rsidRPr="00500599">
        <w:rPr>
          <w:rFonts w:ascii="Bookman Old Style" w:hAnsi="Bookman Old Style"/>
          <w:sz w:val="24"/>
          <w:szCs w:val="24"/>
        </w:rPr>
        <w:t xml:space="preserve">, </w:t>
      </w:r>
      <w:r>
        <w:rPr>
          <w:rFonts w:ascii="Bookman Old Style" w:hAnsi="Bookman Old Style"/>
          <w:sz w:val="24"/>
          <w:szCs w:val="24"/>
        </w:rPr>
        <w:t xml:space="preserve">bez přechodu přes desítku, </w:t>
      </w:r>
      <w:r w:rsidR="00500599" w:rsidRPr="00500599">
        <w:rPr>
          <w:rFonts w:ascii="Bookman Old Style" w:hAnsi="Bookman Old Style"/>
          <w:sz w:val="24"/>
          <w:szCs w:val="24"/>
        </w:rPr>
        <w:t>procvičování čtení příkladů, geometrické tvary</w:t>
      </w:r>
    </w:p>
    <w:p w:rsidR="00500599" w:rsidRPr="00500599" w:rsidRDefault="0055775B" w:rsidP="0055775B">
      <w:pPr>
        <w:spacing w:before="360"/>
        <w:ind w:firstLine="70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drawing>
          <wp:inline distT="0" distB="0" distL="0" distR="0">
            <wp:extent cx="4514850" cy="3386138"/>
            <wp:effectExtent l="0" t="0" r="0" b="5080"/>
            <wp:docPr id="1" name="Obrázek 1" descr="F:\DCIM\130CANON\IMG_3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30CANON\IMG_30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357" cy="3385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599" w:rsidRPr="00465281" w:rsidRDefault="00500599" w:rsidP="00465281">
      <w:pPr>
        <w:spacing w:before="360"/>
        <w:rPr>
          <w:rFonts w:ascii="Bookman Old Style" w:hAnsi="Bookman Old Style"/>
          <w:b/>
          <w:sz w:val="24"/>
          <w:szCs w:val="24"/>
        </w:rPr>
      </w:pPr>
      <w:r w:rsidRPr="00465281">
        <w:rPr>
          <w:rFonts w:ascii="Bookman Old Style" w:hAnsi="Bookman Old Style"/>
          <w:b/>
          <w:sz w:val="24"/>
          <w:szCs w:val="24"/>
        </w:rPr>
        <w:t>Metodický návod:</w:t>
      </w:r>
    </w:p>
    <w:p w:rsidR="00500599" w:rsidRDefault="00AA629B" w:rsidP="00465281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Vajíčka</w:t>
      </w:r>
      <w:r w:rsidR="00500599" w:rsidRPr="00500599">
        <w:rPr>
          <w:rFonts w:ascii="Bookman Old Style" w:hAnsi="Bookman Old Style"/>
          <w:sz w:val="24"/>
          <w:szCs w:val="24"/>
        </w:rPr>
        <w:t xml:space="preserve"> rozmístíme na volnou plochu např. na koberec do kruhu. Žáci se postaví tak, že každý stojí u jedné ozdoby. Učitel chodí uvnitř kruhu, postupně ukazuje na žáky. Každý přečte příklad a řekne výsledek. Poté učitel pustí písničku nebo mohou žáci zpívat domluvenou krátkou píseň. Jakmile přestane hudba hrát, žáci se zastaví a postupně </w:t>
      </w:r>
      <w:r w:rsidR="00465281">
        <w:rPr>
          <w:rFonts w:ascii="Bookman Old Style" w:hAnsi="Bookman Old Style"/>
          <w:sz w:val="24"/>
          <w:szCs w:val="24"/>
        </w:rPr>
        <w:t xml:space="preserve">nahlas </w:t>
      </w:r>
      <w:r w:rsidR="00500599" w:rsidRPr="00500599">
        <w:rPr>
          <w:rFonts w:ascii="Bookman Old Style" w:hAnsi="Bookman Old Style"/>
          <w:sz w:val="24"/>
          <w:szCs w:val="24"/>
        </w:rPr>
        <w:t>počítají příklad na kouli, u které se zastavili. Postup můžeme několikrát opakovat.</w:t>
      </w:r>
    </w:p>
    <w:p w:rsidR="00465281" w:rsidRDefault="00465281" w:rsidP="00465281">
      <w:pPr>
        <w:pStyle w:val="Odstavecseseznamem"/>
        <w:spacing w:before="360"/>
        <w:rPr>
          <w:rFonts w:ascii="Bookman Old Style" w:hAnsi="Bookman Old Style"/>
          <w:sz w:val="24"/>
          <w:szCs w:val="24"/>
        </w:rPr>
      </w:pPr>
    </w:p>
    <w:p w:rsidR="00500599" w:rsidRDefault="00AA629B" w:rsidP="00465281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Vajíčka</w:t>
      </w:r>
      <w:r w:rsidR="00500599">
        <w:rPr>
          <w:rFonts w:ascii="Bookman Old Style" w:hAnsi="Bookman Old Style"/>
          <w:sz w:val="24"/>
          <w:szCs w:val="24"/>
        </w:rPr>
        <w:t xml:space="preserve"> rozmístíme volně na koberec, žáci se po</w:t>
      </w:r>
      <w:r w:rsidR="00465281">
        <w:rPr>
          <w:rFonts w:ascii="Bookman Old Style" w:hAnsi="Bookman Old Style"/>
          <w:sz w:val="24"/>
          <w:szCs w:val="24"/>
        </w:rPr>
        <w:t>staví okolo. Učitel řekne např.</w:t>
      </w:r>
      <w:r w:rsidR="00500599">
        <w:rPr>
          <w:rFonts w:ascii="Bookman Old Style" w:hAnsi="Bookman Old Style"/>
          <w:sz w:val="24"/>
          <w:szCs w:val="24"/>
        </w:rPr>
        <w:t>: „ Na</w:t>
      </w:r>
      <w:r>
        <w:rPr>
          <w:rFonts w:ascii="Bookman Old Style" w:hAnsi="Bookman Old Style"/>
          <w:sz w:val="24"/>
          <w:szCs w:val="24"/>
        </w:rPr>
        <w:t>jdi vejce</w:t>
      </w:r>
      <w:r w:rsidR="00500599">
        <w:rPr>
          <w:rFonts w:ascii="Bookman Old Style" w:hAnsi="Bookman Old Style"/>
          <w:sz w:val="24"/>
          <w:szCs w:val="24"/>
        </w:rPr>
        <w:t xml:space="preserve"> s číslem </w:t>
      </w:r>
      <w:r>
        <w:rPr>
          <w:rFonts w:ascii="Bookman Old Style" w:hAnsi="Bookman Old Style"/>
          <w:sz w:val="24"/>
          <w:szCs w:val="24"/>
        </w:rPr>
        <w:t>17.“ Žáci hledají vejce</w:t>
      </w:r>
      <w:r w:rsidR="00500599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s příkladem, který má výsledek 17. Kdo toto</w:t>
      </w:r>
      <w:r w:rsidR="00500599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vajíčko</w:t>
      </w:r>
      <w:r w:rsidR="00500599">
        <w:rPr>
          <w:rFonts w:ascii="Bookman Old Style" w:hAnsi="Bookman Old Style"/>
          <w:sz w:val="24"/>
          <w:szCs w:val="24"/>
        </w:rPr>
        <w:t xml:space="preserve"> první uvidí, zvedne j</w:t>
      </w:r>
      <w:r>
        <w:rPr>
          <w:rFonts w:ascii="Bookman Old Style" w:hAnsi="Bookman Old Style"/>
          <w:sz w:val="24"/>
          <w:szCs w:val="24"/>
        </w:rPr>
        <w:t>e</w:t>
      </w:r>
      <w:r w:rsidR="00500599">
        <w:rPr>
          <w:rFonts w:ascii="Bookman Old Style" w:hAnsi="Bookman Old Style"/>
          <w:sz w:val="24"/>
          <w:szCs w:val="24"/>
        </w:rPr>
        <w:t xml:space="preserve"> z koberce a p</w:t>
      </w:r>
      <w:r w:rsidR="00753E4A">
        <w:rPr>
          <w:rFonts w:ascii="Bookman Old Style" w:hAnsi="Bookman Old Style"/>
          <w:sz w:val="24"/>
          <w:szCs w:val="24"/>
        </w:rPr>
        <w:t>řečte příklad. Za správné vajíčko</w:t>
      </w:r>
      <w:r w:rsidR="00500599">
        <w:rPr>
          <w:rFonts w:ascii="Bookman Old Style" w:hAnsi="Bookman Old Style"/>
          <w:sz w:val="24"/>
          <w:szCs w:val="24"/>
        </w:rPr>
        <w:t xml:space="preserve"> získává bod. Můžeme soutěžit v jednotlivcích nebo ve skupinách. </w:t>
      </w:r>
    </w:p>
    <w:p w:rsidR="00465281" w:rsidRPr="00465281" w:rsidRDefault="00465281" w:rsidP="00465281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465281" w:rsidRDefault="00AA629B" w:rsidP="00465281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Práce ve skupinách</w:t>
      </w:r>
      <w:r w:rsidR="00465281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–</w:t>
      </w:r>
      <w:r w:rsidR="00465281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vajíčka </w:t>
      </w:r>
      <w:r w:rsidR="00465281">
        <w:rPr>
          <w:rFonts w:ascii="Bookman Old Style" w:hAnsi="Bookman Old Style"/>
          <w:sz w:val="24"/>
          <w:szCs w:val="24"/>
        </w:rPr>
        <w:t xml:space="preserve">rozmístíme volně na určené prostranství. Na magnetickou tabuli připevníme </w:t>
      </w:r>
      <w:r>
        <w:rPr>
          <w:rFonts w:ascii="Bookman Old Style" w:hAnsi="Bookman Old Style"/>
          <w:sz w:val="24"/>
          <w:szCs w:val="24"/>
        </w:rPr>
        <w:t xml:space="preserve">několik papírových misek s určitým číslem 11-20. Každá skupina má jednu nebo dvě misky. Na daný povel má každá skupinka donést co nejvíce vajíček s určeným výsledkem na svoji misku. Za každé správně umístěné vajíčko, získává skupina bod. </w:t>
      </w:r>
      <w:r>
        <w:rPr>
          <w:rFonts w:ascii="Bookman Old Style" w:hAnsi="Bookman Old Style"/>
          <w:sz w:val="24"/>
          <w:szCs w:val="24"/>
        </w:rPr>
        <w:lastRenderedPageBreak/>
        <w:t>Žáci mohou pro vajíčka vyběhnout všichni najednou, nebo mohou ze skupin vybíhat po jednom. Soutěž je napínavější a zajímavější.</w:t>
      </w:r>
    </w:p>
    <w:p w:rsidR="00BB16D3" w:rsidRPr="00BB16D3" w:rsidRDefault="00BB16D3" w:rsidP="00BB16D3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BB16D3" w:rsidRPr="00500599" w:rsidRDefault="00AA629B" w:rsidP="00BB16D3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Vajíčka</w:t>
      </w:r>
      <w:r w:rsidR="00BB16D3">
        <w:rPr>
          <w:rFonts w:ascii="Bookman Old Style" w:hAnsi="Bookman Old Style"/>
          <w:sz w:val="24"/>
          <w:szCs w:val="24"/>
        </w:rPr>
        <w:t xml:space="preserve"> rozmístíme volně na koberec, žáci se postaví okolo. </w:t>
      </w:r>
      <w:r>
        <w:rPr>
          <w:rFonts w:ascii="Bookman Old Style" w:hAnsi="Bookman Old Style"/>
          <w:sz w:val="24"/>
          <w:szCs w:val="24"/>
        </w:rPr>
        <w:t>Učitel řekne např.: „ Najdi vajíčko</w:t>
      </w:r>
      <w:r w:rsidR="00BB16D3">
        <w:rPr>
          <w:rFonts w:ascii="Bookman Old Style" w:hAnsi="Bookman Old Style"/>
          <w:sz w:val="24"/>
          <w:szCs w:val="24"/>
        </w:rPr>
        <w:t>, na které</w:t>
      </w:r>
      <w:r>
        <w:rPr>
          <w:rFonts w:ascii="Bookman Old Style" w:hAnsi="Bookman Old Style"/>
          <w:sz w:val="24"/>
          <w:szCs w:val="24"/>
        </w:rPr>
        <w:t>m</w:t>
      </w:r>
      <w:r w:rsidR="00BB16D3">
        <w:rPr>
          <w:rFonts w:ascii="Bookman Old Style" w:hAnsi="Bookman Old Style"/>
          <w:sz w:val="24"/>
          <w:szCs w:val="24"/>
        </w:rPr>
        <w:t xml:space="preserve"> je ně</w:t>
      </w:r>
      <w:r>
        <w:rPr>
          <w:rFonts w:ascii="Bookman Old Style" w:hAnsi="Bookman Old Style"/>
          <w:sz w:val="24"/>
          <w:szCs w:val="24"/>
        </w:rPr>
        <w:t>jaký čtverec.“ Žáci hledají vejce</w:t>
      </w:r>
      <w:r w:rsidR="00BB16D3">
        <w:rPr>
          <w:rFonts w:ascii="Bookman Old Style" w:hAnsi="Bookman Old Style"/>
          <w:sz w:val="24"/>
          <w:szCs w:val="24"/>
        </w:rPr>
        <w:t xml:space="preserve"> s</w:t>
      </w:r>
      <w:r>
        <w:rPr>
          <w:rFonts w:ascii="Bookman Old Style" w:hAnsi="Bookman Old Style"/>
          <w:sz w:val="24"/>
          <w:szCs w:val="24"/>
        </w:rPr>
        <w:t>e čtvercem. Kdo ho</w:t>
      </w:r>
      <w:r w:rsidR="00BB16D3">
        <w:rPr>
          <w:rFonts w:ascii="Bookman Old Style" w:hAnsi="Bookman Old Style"/>
          <w:sz w:val="24"/>
          <w:szCs w:val="24"/>
        </w:rPr>
        <w:t xml:space="preserve"> najde, zvedne a ukáže daný tvar. Tímto způsobem můžeme opět soutěžit v jednotlivcích nebo v družstvech. </w:t>
      </w:r>
    </w:p>
    <w:p w:rsidR="00500599" w:rsidRDefault="00500599" w:rsidP="00465281">
      <w:pPr>
        <w:spacing w:before="360"/>
        <w:rPr>
          <w:rFonts w:ascii="Bookman Old Style" w:hAnsi="Bookman Old Style"/>
          <w:sz w:val="24"/>
          <w:szCs w:val="24"/>
        </w:rPr>
      </w:pPr>
    </w:p>
    <w:p w:rsidR="00500599" w:rsidRPr="00500599" w:rsidRDefault="00867D80" w:rsidP="00465281">
      <w:p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Požité zdroje</w:t>
      </w:r>
      <w:r w:rsidR="0055775B">
        <w:rPr>
          <w:rFonts w:ascii="Bookman Old Style" w:hAnsi="Bookman Old Style"/>
          <w:sz w:val="24"/>
          <w:szCs w:val="24"/>
        </w:rPr>
        <w:t>: Text i foto vlastní.</w:t>
      </w:r>
    </w:p>
    <w:p w:rsidR="00500599" w:rsidRPr="00500599" w:rsidRDefault="00500599">
      <w:pPr>
        <w:rPr>
          <w:rFonts w:ascii="Bookman Old Style" w:hAnsi="Bookman Old Style"/>
          <w:sz w:val="24"/>
          <w:szCs w:val="24"/>
        </w:rPr>
      </w:pPr>
    </w:p>
    <w:p w:rsidR="00500599" w:rsidRPr="00500599" w:rsidRDefault="00500599">
      <w:pPr>
        <w:rPr>
          <w:rFonts w:ascii="Bookman Old Style" w:hAnsi="Bookman Old Style"/>
          <w:sz w:val="24"/>
          <w:szCs w:val="24"/>
        </w:rPr>
      </w:pPr>
    </w:p>
    <w:sectPr w:rsidR="00500599" w:rsidRPr="00500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E1E35"/>
    <w:multiLevelType w:val="hybridMultilevel"/>
    <w:tmpl w:val="C9EAA8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99"/>
    <w:rsid w:val="001969EA"/>
    <w:rsid w:val="002C22C8"/>
    <w:rsid w:val="00465281"/>
    <w:rsid w:val="00500599"/>
    <w:rsid w:val="0055775B"/>
    <w:rsid w:val="00672F0F"/>
    <w:rsid w:val="00753E4A"/>
    <w:rsid w:val="00775540"/>
    <w:rsid w:val="00867D80"/>
    <w:rsid w:val="009F089C"/>
    <w:rsid w:val="00A05BD0"/>
    <w:rsid w:val="00AA629B"/>
    <w:rsid w:val="00BB16D3"/>
    <w:rsid w:val="00DB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05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7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7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05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7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7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246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Radek</cp:lastModifiedBy>
  <cp:revision>11</cp:revision>
  <cp:lastPrinted>2013-05-07T17:17:00Z</cp:lastPrinted>
  <dcterms:created xsi:type="dcterms:W3CDTF">2013-02-22T19:29:00Z</dcterms:created>
  <dcterms:modified xsi:type="dcterms:W3CDTF">2013-05-07T17:17:00Z</dcterms:modified>
</cp:coreProperties>
</file>