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 wp14:anchorId="4021BF8A" wp14:editId="69BDF3D0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V</w:t>
      </w:r>
      <w:r w:rsidR="004B1A90">
        <w:rPr>
          <w:rFonts w:ascii="Verdana" w:eastAsia="Times New Roman" w:hAnsi="Verdana" w:cs="Times New Roman"/>
          <w:bCs/>
          <w:sz w:val="28"/>
          <w:szCs w:val="28"/>
          <w:lang w:eastAsia="cs-CZ"/>
        </w:rPr>
        <w:t>Y_</w:t>
      </w:r>
      <w:r w:rsidR="004E2873">
        <w:rPr>
          <w:rFonts w:ascii="Verdana" w:eastAsia="Times New Roman" w:hAnsi="Verdana" w:cs="Times New Roman"/>
          <w:bCs/>
          <w:sz w:val="28"/>
          <w:szCs w:val="28"/>
          <w:lang w:eastAsia="cs-CZ"/>
        </w:rPr>
        <w:t>5</w:t>
      </w:r>
      <w:r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2_I</w:t>
      </w:r>
      <w:r w:rsidR="004B1A90"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r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bookmarkStart w:id="0" w:name="_GoBack"/>
      <w:bookmarkEnd w:id="0"/>
      <w:r w:rsidR="003E3F27">
        <w:rPr>
          <w:rFonts w:ascii="Verdana" w:eastAsia="Times New Roman" w:hAnsi="Verdana" w:cs="Times New Roman"/>
          <w:bCs/>
          <w:sz w:val="28"/>
          <w:szCs w:val="28"/>
          <w:lang w:eastAsia="cs-CZ"/>
        </w:rPr>
        <w:t>59</w:t>
      </w:r>
      <w:r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Třídění minerálů</w:t>
      </w:r>
      <w:r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Reg.č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 CZ.1.07/1.4.00/21.1674</w:t>
      </w: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0A09E9" w:rsidRPr="004A490B" w:rsidRDefault="000A09E9" w:rsidP="000A09E9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0A09E9" w:rsidRPr="004A490B" w:rsidRDefault="000A09E9" w:rsidP="000A09E9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0A09E9" w:rsidRPr="00D1017D" w:rsidRDefault="000A09E9" w:rsidP="000A09E9">
      <w:pPr>
        <w:rPr>
          <w:rFonts w:ascii="Verdana" w:hAnsi="Verdana" w:cstheme="minorHAnsi"/>
          <w:b/>
          <w:color w:val="FF0000"/>
          <w:sz w:val="32"/>
          <w:szCs w:val="32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Pr="00D1017D">
        <w:rPr>
          <w:rFonts w:ascii="Verdana" w:hAnsi="Verdana" w:cstheme="minorHAnsi"/>
          <w:b/>
          <w:color w:val="FF0000"/>
          <w:sz w:val="32"/>
          <w:szCs w:val="32"/>
        </w:rPr>
        <w:lastRenderedPageBreak/>
        <w:t>Anotace</w:t>
      </w:r>
    </w:p>
    <w:p w:rsidR="000A09E9" w:rsidRPr="00326A3C" w:rsidRDefault="000A09E9" w:rsidP="000A09E9">
      <w:pPr>
        <w:rPr>
          <w:rFonts w:ascii="Verdana" w:hAnsi="Verdana" w:cs="Calibri"/>
          <w:color w:val="FF0000"/>
          <w:sz w:val="28"/>
          <w:szCs w:val="28"/>
        </w:rPr>
      </w:pPr>
    </w:p>
    <w:p w:rsidR="000A09E9" w:rsidRPr="00326A3C" w:rsidRDefault="000A09E9" w:rsidP="000A09E9">
      <w:pPr>
        <w:ind w:firstLine="708"/>
        <w:rPr>
          <w:rFonts w:ascii="Verdana" w:eastAsia="Times New Roman" w:hAnsi="Verdana" w:cs="Calibri"/>
          <w:bCs/>
          <w:sz w:val="28"/>
          <w:szCs w:val="28"/>
          <w:lang w:eastAsia="cs-CZ"/>
        </w:rPr>
      </w:pPr>
      <w:r w:rsidRPr="00326A3C">
        <w:rPr>
          <w:rFonts w:ascii="Verdana" w:hAnsi="Verdana" w:cs="Calibri"/>
          <w:color w:val="FF0000"/>
          <w:sz w:val="28"/>
          <w:szCs w:val="28"/>
        </w:rPr>
        <w:tab/>
      </w:r>
      <w:r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 xml:space="preserve">Digitální materiál je věnován učivu přírodopisu v 9. ročníku.  </w:t>
      </w:r>
      <w:r w:rsidRPr="00326A3C">
        <w:rPr>
          <w:rFonts w:ascii="Verdana" w:hAnsi="Verdana" w:cstheme="minorHAnsi"/>
          <w:sz w:val="28"/>
          <w:szCs w:val="28"/>
        </w:rPr>
        <w:t xml:space="preserve">Zabývá se </w:t>
      </w:r>
      <w:r>
        <w:rPr>
          <w:rFonts w:ascii="Verdana" w:hAnsi="Verdana" w:cstheme="minorHAnsi"/>
          <w:sz w:val="28"/>
          <w:szCs w:val="28"/>
        </w:rPr>
        <w:t>učivem o minerálech. Konkrétně se zabývá skupinou prvků</w:t>
      </w:r>
      <w:r w:rsidRPr="00326A3C">
        <w:rPr>
          <w:rFonts w:ascii="Verdana" w:hAnsi="Verdana" w:cstheme="minorHAnsi"/>
          <w:sz w:val="28"/>
          <w:szCs w:val="28"/>
        </w:rPr>
        <w:t xml:space="preserve">. </w:t>
      </w:r>
      <w:r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>Slouží jako podklad pro zápis, samostudium, popřípadě pro e-</w:t>
      </w:r>
      <w:proofErr w:type="spellStart"/>
      <w:r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>learning</w:t>
      </w:r>
      <w:proofErr w:type="spellEnd"/>
      <w:r w:rsidRPr="00326A3C">
        <w:rPr>
          <w:rFonts w:ascii="Verdana" w:eastAsia="Times New Roman" w:hAnsi="Verdana" w:cs="Calibri"/>
          <w:bCs/>
          <w:sz w:val="28"/>
          <w:szCs w:val="28"/>
          <w:lang w:eastAsia="cs-CZ"/>
        </w:rPr>
        <w:t xml:space="preserve">. V závěru jsou k dispozici otázky k opakování a k rozšíření učiva. </w:t>
      </w:r>
    </w:p>
    <w:p w:rsidR="000A09E9" w:rsidRDefault="000A09E9" w:rsidP="000A09E9">
      <w:p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br w:type="page"/>
      </w:r>
    </w:p>
    <w:p w:rsidR="00FD2DD1" w:rsidRPr="00206DE4" w:rsidRDefault="00C03F20" w:rsidP="00206DE4">
      <w:pPr>
        <w:jc w:val="center"/>
        <w:rPr>
          <w:rFonts w:ascii="Verdana" w:hAnsi="Verdana"/>
          <w:b/>
          <w:color w:val="FF0000"/>
          <w:sz w:val="32"/>
          <w:szCs w:val="32"/>
        </w:rPr>
      </w:pPr>
      <w:r w:rsidRPr="00206DE4">
        <w:rPr>
          <w:rFonts w:ascii="Verdana" w:hAnsi="Verdana"/>
          <w:b/>
          <w:color w:val="FF0000"/>
          <w:sz w:val="32"/>
          <w:szCs w:val="32"/>
        </w:rPr>
        <w:lastRenderedPageBreak/>
        <w:t>Prvky</w:t>
      </w:r>
    </w:p>
    <w:p w:rsidR="001F4775" w:rsidRPr="00206DE4" w:rsidRDefault="00FD2DD1" w:rsidP="00FD2DD1">
      <w:pPr>
        <w:pStyle w:val="Odstavecseseznamem"/>
        <w:numPr>
          <w:ilvl w:val="0"/>
          <w:numId w:val="1"/>
        </w:numPr>
        <w:rPr>
          <w:rFonts w:ascii="Verdana" w:hAnsi="Verdana"/>
          <w:sz w:val="32"/>
          <w:szCs w:val="32"/>
        </w:rPr>
      </w:pPr>
      <w:r w:rsidRPr="00206DE4">
        <w:rPr>
          <w:rFonts w:ascii="Verdana" w:hAnsi="Verdana"/>
          <w:sz w:val="32"/>
          <w:szCs w:val="32"/>
        </w:rPr>
        <w:t>malá skupina</w:t>
      </w:r>
      <w:r w:rsidR="00206DE4" w:rsidRPr="00206DE4">
        <w:rPr>
          <w:rFonts w:ascii="Verdana" w:hAnsi="Verdana"/>
          <w:sz w:val="32"/>
          <w:szCs w:val="32"/>
        </w:rPr>
        <w:t xml:space="preserve"> minerálů</w:t>
      </w:r>
    </w:p>
    <w:p w:rsidR="00FD2DD1" w:rsidRPr="00206DE4" w:rsidRDefault="00FD2DD1" w:rsidP="00FD2DD1">
      <w:pPr>
        <w:pStyle w:val="Odstavecseseznamem"/>
        <w:numPr>
          <w:ilvl w:val="0"/>
          <w:numId w:val="1"/>
        </w:numPr>
        <w:rPr>
          <w:rFonts w:ascii="Verdana" w:hAnsi="Verdana"/>
          <w:sz w:val="32"/>
          <w:szCs w:val="32"/>
        </w:rPr>
      </w:pPr>
      <w:r w:rsidRPr="00206DE4">
        <w:rPr>
          <w:rFonts w:ascii="Verdana" w:hAnsi="Verdana"/>
          <w:sz w:val="32"/>
          <w:szCs w:val="32"/>
        </w:rPr>
        <w:t>v přírodě se nachází jen málo prvků v ryzím stavu</w:t>
      </w:r>
    </w:p>
    <w:p w:rsidR="00FD2DD1" w:rsidRDefault="00FD2DD1" w:rsidP="00FD2DD1">
      <w:pPr>
        <w:pStyle w:val="Odstavecseseznamem"/>
        <w:numPr>
          <w:ilvl w:val="0"/>
          <w:numId w:val="1"/>
        </w:numPr>
        <w:rPr>
          <w:rFonts w:ascii="Verdana" w:hAnsi="Verdana"/>
          <w:sz w:val="32"/>
          <w:szCs w:val="32"/>
        </w:rPr>
      </w:pPr>
      <w:r w:rsidRPr="00206DE4">
        <w:rPr>
          <w:rFonts w:ascii="Verdana" w:hAnsi="Verdana"/>
          <w:sz w:val="32"/>
          <w:szCs w:val="32"/>
        </w:rPr>
        <w:t xml:space="preserve">prvky můžeme rozdělit </w:t>
      </w:r>
    </w:p>
    <w:p w:rsidR="006F2D44" w:rsidRDefault="006F2D44" w:rsidP="006F2D44">
      <w:pPr>
        <w:rPr>
          <w:rFonts w:ascii="Verdana" w:hAnsi="Verdana"/>
          <w:sz w:val="32"/>
          <w:szCs w:val="32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2BF190AF" wp14:editId="6D48618A">
            <wp:simplePos x="0" y="0"/>
            <wp:positionH relativeFrom="column">
              <wp:posOffset>465455</wp:posOffset>
            </wp:positionH>
            <wp:positionV relativeFrom="paragraph">
              <wp:posOffset>60960</wp:posOffset>
            </wp:positionV>
            <wp:extent cx="7089140" cy="3883025"/>
            <wp:effectExtent l="0" t="19050" r="0" b="60325"/>
            <wp:wrapTight wrapText="bothSides">
              <wp:wrapPolygon edited="0">
                <wp:start x="7720" y="-106"/>
                <wp:lineTo x="7604" y="106"/>
                <wp:lineTo x="7546" y="5298"/>
                <wp:lineTo x="8010" y="6676"/>
                <wp:lineTo x="4760" y="8054"/>
                <wp:lineTo x="4760" y="13988"/>
                <wp:lineTo x="6501" y="15154"/>
                <wp:lineTo x="4760" y="15683"/>
                <wp:lineTo x="4760" y="20346"/>
                <wp:lineTo x="5282" y="21618"/>
                <wp:lineTo x="5340" y="21830"/>
                <wp:lineTo x="10332" y="21830"/>
                <wp:lineTo x="10448" y="20240"/>
                <wp:lineTo x="10506" y="15895"/>
                <wp:lineTo x="9751" y="15471"/>
                <wp:lineTo x="11202" y="15154"/>
                <wp:lineTo x="16949" y="14094"/>
                <wp:lineTo x="16833" y="9007"/>
                <wp:lineTo x="16542" y="8266"/>
                <wp:lineTo x="14105" y="6676"/>
                <wp:lineTo x="14221" y="5192"/>
                <wp:lineTo x="14279" y="1272"/>
                <wp:lineTo x="14105" y="742"/>
                <wp:lineTo x="13582" y="-106"/>
                <wp:lineTo x="7720" y="-106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D44" w:rsidRDefault="006F2D44" w:rsidP="006F2D44">
      <w:pPr>
        <w:rPr>
          <w:rFonts w:ascii="Verdana" w:hAnsi="Verdana"/>
          <w:sz w:val="32"/>
          <w:szCs w:val="32"/>
        </w:rPr>
      </w:pPr>
    </w:p>
    <w:p w:rsidR="006F2D44" w:rsidRDefault="006F2D44" w:rsidP="006F2D44">
      <w:pPr>
        <w:rPr>
          <w:rFonts w:ascii="Verdana" w:hAnsi="Verdana"/>
          <w:sz w:val="32"/>
          <w:szCs w:val="32"/>
        </w:rPr>
      </w:pPr>
    </w:p>
    <w:p w:rsidR="006F2D44" w:rsidRPr="006F2D44" w:rsidRDefault="006F2D44" w:rsidP="006F2D44">
      <w:pPr>
        <w:rPr>
          <w:rFonts w:ascii="Verdana" w:hAnsi="Verdana"/>
          <w:sz w:val="32"/>
          <w:szCs w:val="32"/>
        </w:rPr>
      </w:pPr>
    </w:p>
    <w:p w:rsidR="00206DE4" w:rsidRDefault="00206DE4"/>
    <w:p w:rsidR="006F2D44" w:rsidRDefault="006F2D44"/>
    <w:p w:rsidR="006F2D44" w:rsidRDefault="006F2D44"/>
    <w:p w:rsidR="006F2D44" w:rsidRDefault="006F2D44"/>
    <w:p w:rsidR="006F2D44" w:rsidRDefault="006F2D44"/>
    <w:p w:rsidR="006F2D44" w:rsidRDefault="006F2D44"/>
    <w:p w:rsidR="006F2D44" w:rsidRDefault="006F2D44"/>
    <w:p w:rsidR="006F2D44" w:rsidRDefault="006F2D44"/>
    <w:p w:rsidR="00571442" w:rsidRPr="00DD5A8E" w:rsidRDefault="00571442" w:rsidP="00DD5A8E">
      <w:pPr>
        <w:pStyle w:val="Odstavecseseznamem"/>
        <w:numPr>
          <w:ilvl w:val="0"/>
          <w:numId w:val="4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ušlechtilé kovy jsou na vzduchu stálé</w:t>
      </w:r>
    </w:p>
    <w:p w:rsidR="00FD2DD1" w:rsidRPr="00F8513A" w:rsidRDefault="006F2D44">
      <w:pPr>
        <w:rPr>
          <w:rFonts w:ascii="Verdana" w:hAnsi="Verdana"/>
          <w:b/>
          <w:color w:val="1F497D" w:themeColor="text2"/>
          <w:sz w:val="32"/>
          <w:u w:val="single"/>
        </w:rPr>
      </w:pPr>
      <w:r>
        <w:rPr>
          <w:rFonts w:ascii="Verdana" w:hAnsi="Verdana"/>
          <w:sz w:val="32"/>
        </w:rPr>
        <w:br w:type="page"/>
      </w:r>
      <w:r w:rsidR="00571442" w:rsidRPr="00F8513A">
        <w:rPr>
          <w:rFonts w:ascii="Verdana" w:hAnsi="Verdana"/>
          <w:b/>
          <w:color w:val="1F497D" w:themeColor="text2"/>
          <w:sz w:val="32"/>
          <w:u w:val="single"/>
        </w:rPr>
        <w:lastRenderedPageBreak/>
        <w:t>Zlato</w:t>
      </w:r>
      <w:r w:rsidR="00DD5A8E" w:rsidRPr="00F8513A">
        <w:rPr>
          <w:rFonts w:ascii="Verdana" w:hAnsi="Verdana"/>
          <w:b/>
          <w:color w:val="1F497D" w:themeColor="text2"/>
          <w:sz w:val="32"/>
          <w:u w:val="single"/>
        </w:rPr>
        <w:t xml:space="preserve"> </w:t>
      </w:r>
      <w:r w:rsidR="00DD5A8E" w:rsidRPr="00F8513A">
        <w:rPr>
          <w:rFonts w:ascii="Verdana" w:hAnsi="Verdana"/>
          <w:b/>
          <w:color w:val="1F497D" w:themeColor="text2"/>
          <w:sz w:val="32"/>
          <w:u w:val="single"/>
        </w:rPr>
        <w:tab/>
        <w:t>Au</w:t>
      </w:r>
    </w:p>
    <w:p w:rsidR="00571442" w:rsidRPr="00DD5A8E" w:rsidRDefault="00571442" w:rsidP="00571442">
      <w:pPr>
        <w:pStyle w:val="Odstavecseseznamem"/>
        <w:numPr>
          <w:ilvl w:val="0"/>
          <w:numId w:val="2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jemně rozptýleno v horninách, křemenné žíly, valouny (rýžování)</w:t>
      </w:r>
    </w:p>
    <w:p w:rsidR="00941CB6" w:rsidRPr="00DD5A8E" w:rsidRDefault="00941CB6" w:rsidP="00941CB6">
      <w:pPr>
        <w:pStyle w:val="Odstavecseseznamem"/>
        <w:numPr>
          <w:ilvl w:val="0"/>
          <w:numId w:val="2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m</w:t>
      </w:r>
      <w:r w:rsidR="00571442" w:rsidRPr="00DD5A8E">
        <w:rPr>
          <w:rFonts w:ascii="Verdana" w:hAnsi="Verdana"/>
          <w:sz w:val="32"/>
        </w:rPr>
        <w:t xml:space="preserve">á zlatožlutou barvu </w:t>
      </w:r>
      <w:r w:rsidRPr="00DD5A8E">
        <w:rPr>
          <w:rFonts w:ascii="Verdana" w:hAnsi="Verdana"/>
          <w:sz w:val="32"/>
        </w:rPr>
        <w:t>a kovový lesk</w:t>
      </w:r>
    </w:p>
    <w:p w:rsidR="00571442" w:rsidRPr="00DD5A8E" w:rsidRDefault="00941CB6" w:rsidP="00571442">
      <w:pPr>
        <w:pStyle w:val="Odstavecseseznamem"/>
        <w:numPr>
          <w:ilvl w:val="0"/>
          <w:numId w:val="2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j</w:t>
      </w:r>
      <w:r w:rsidR="00571442" w:rsidRPr="00DD5A8E">
        <w:rPr>
          <w:rFonts w:ascii="Verdana" w:hAnsi="Verdana"/>
          <w:sz w:val="32"/>
        </w:rPr>
        <w:t>e kujné</w:t>
      </w:r>
    </w:p>
    <w:p w:rsidR="00571442" w:rsidRPr="00DD5A8E" w:rsidRDefault="00941CB6" w:rsidP="00571442">
      <w:pPr>
        <w:pStyle w:val="Odstavecseseznamem"/>
        <w:numPr>
          <w:ilvl w:val="0"/>
          <w:numId w:val="2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v</w:t>
      </w:r>
      <w:r w:rsidR="00571442" w:rsidRPr="00DD5A8E">
        <w:rPr>
          <w:rFonts w:ascii="Verdana" w:hAnsi="Verdana"/>
          <w:sz w:val="32"/>
        </w:rPr>
        <w:t> přírodě se téměř nikdy nevyskytuje ryzí (čisté) často obsahuje stříbro nebo jiné kovy</w:t>
      </w:r>
    </w:p>
    <w:p w:rsidR="00571442" w:rsidRPr="00DD5A8E" w:rsidRDefault="00941CB6" w:rsidP="00DD5A8E">
      <w:pPr>
        <w:pStyle w:val="Odstavecseseznamem"/>
        <w:numPr>
          <w:ilvl w:val="1"/>
          <w:numId w:val="2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těžilo se i u nás</w:t>
      </w:r>
      <w:r w:rsidR="00DD5A8E" w:rsidRPr="00DD5A8E">
        <w:rPr>
          <w:rFonts w:ascii="Verdana" w:hAnsi="Verdana"/>
          <w:sz w:val="32"/>
        </w:rPr>
        <w:t xml:space="preserve"> Jílové u Prahy, Zlaté hory, Kašperské Hory,</w:t>
      </w:r>
    </w:p>
    <w:p w:rsidR="00DD5A8E" w:rsidRPr="00DD5A8E" w:rsidRDefault="00DD5A8E" w:rsidP="00DD5A8E">
      <w:pPr>
        <w:pStyle w:val="Odstavecseseznamem"/>
        <w:numPr>
          <w:ilvl w:val="1"/>
          <w:numId w:val="2"/>
        </w:numPr>
        <w:rPr>
          <w:rFonts w:ascii="Verdana" w:hAnsi="Verdana"/>
          <w:sz w:val="32"/>
        </w:rPr>
      </w:pPr>
      <w:r w:rsidRPr="00DD5A8E">
        <w:rPr>
          <w:rFonts w:ascii="Verdana" w:hAnsi="Verdana"/>
          <w:sz w:val="32"/>
        </w:rPr>
        <w:t>světová naleziště – Jižní Afrika, Austrálie, Ural, Aljaška</w:t>
      </w:r>
    </w:p>
    <w:p w:rsidR="00DD5A8E" w:rsidRDefault="00E67E15" w:rsidP="00DD5A8E">
      <w:pPr>
        <w:pStyle w:val="Odstavecseseznamem"/>
        <w:numPr>
          <w:ilvl w:val="1"/>
          <w:numId w:val="2"/>
        </w:numPr>
        <w:rPr>
          <w:rFonts w:ascii="Verdana" w:hAnsi="Verdana"/>
          <w:sz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F4F8369" wp14:editId="38712604">
            <wp:simplePos x="0" y="0"/>
            <wp:positionH relativeFrom="column">
              <wp:posOffset>5231130</wp:posOffset>
            </wp:positionH>
            <wp:positionV relativeFrom="paragraph">
              <wp:posOffset>554990</wp:posOffset>
            </wp:positionV>
            <wp:extent cx="2011045" cy="2110740"/>
            <wp:effectExtent l="0" t="0" r="8255" b="3810"/>
            <wp:wrapTight wrapText="bothSides">
              <wp:wrapPolygon edited="0">
                <wp:start x="0" y="0"/>
                <wp:lineTo x="0" y="21444"/>
                <wp:lineTo x="21484" y="21444"/>
                <wp:lineTo x="21484" y="0"/>
                <wp:lineTo x="0" y="0"/>
              </wp:wrapPolygon>
            </wp:wrapTight>
            <wp:docPr id="3" name="obrázek 2" descr="http://upload.wikimedia.org/wikipedia/commons/thumb/8/87/Or_Venezuela.jpg/458px-Or_Venezu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8/87/Or_Venezuela.jpg/458px-Or_Venezuel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4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A8E" w:rsidRPr="00DD5A8E">
        <w:rPr>
          <w:rFonts w:ascii="Verdana" w:hAnsi="Verdana"/>
          <w:sz w:val="32"/>
        </w:rPr>
        <w:t>využití - elektrotechnika (výborný vodič), platidlo, šperkařství, mincovnictví, lékařství</w:t>
      </w:r>
    </w:p>
    <w:p w:rsidR="00DD5A8E" w:rsidRPr="00DD5A8E" w:rsidRDefault="00DD5A8E" w:rsidP="00DD5A8E">
      <w:pPr>
        <w:pStyle w:val="Odstavecseseznamem"/>
        <w:ind w:left="1440"/>
        <w:rPr>
          <w:rFonts w:ascii="Verdana" w:hAnsi="Verdana"/>
          <w:sz w:val="32"/>
        </w:rPr>
      </w:pPr>
    </w:p>
    <w:p w:rsidR="00DD5A8E" w:rsidRPr="00DD5A8E" w:rsidRDefault="00DD5A8E" w:rsidP="00571442">
      <w:pPr>
        <w:pStyle w:val="Odstavecseseznamem"/>
        <w:numPr>
          <w:ilvl w:val="0"/>
          <w:numId w:val="2"/>
        </w:numPr>
        <w:rPr>
          <w:rFonts w:ascii="Verdana" w:hAnsi="Verdana"/>
          <w:sz w:val="28"/>
        </w:rPr>
      </w:pPr>
      <w:r w:rsidRPr="00DD5A8E">
        <w:rPr>
          <w:rFonts w:ascii="Verdana" w:hAnsi="Verdana"/>
          <w:sz w:val="28"/>
        </w:rPr>
        <w:t>ryzost zlata se udává v karátech</w:t>
      </w:r>
    </w:p>
    <w:p w:rsidR="00DD5A8E" w:rsidRPr="00DD5A8E" w:rsidRDefault="00DD5A8E" w:rsidP="00571442">
      <w:pPr>
        <w:pStyle w:val="Odstavecseseznamem"/>
        <w:numPr>
          <w:ilvl w:val="0"/>
          <w:numId w:val="2"/>
        </w:numPr>
        <w:rPr>
          <w:rFonts w:ascii="Verdana" w:hAnsi="Verdana"/>
          <w:sz w:val="28"/>
        </w:rPr>
      </w:pPr>
      <w:r w:rsidRPr="00DD5A8E">
        <w:rPr>
          <w:rFonts w:ascii="Verdana" w:hAnsi="Verdana"/>
          <w:sz w:val="28"/>
        </w:rPr>
        <w:t>nejvíce však 24 karátů</w:t>
      </w:r>
    </w:p>
    <w:p w:rsidR="00DD5A8E" w:rsidRPr="00DD5A8E" w:rsidRDefault="00DD5A8E" w:rsidP="00571442">
      <w:pPr>
        <w:pStyle w:val="Odstavecseseznamem"/>
        <w:numPr>
          <w:ilvl w:val="0"/>
          <w:numId w:val="2"/>
        </w:numPr>
        <w:rPr>
          <w:rFonts w:ascii="Verdana" w:hAnsi="Verdana"/>
          <w:sz w:val="28"/>
        </w:rPr>
      </w:pPr>
      <w:r w:rsidRPr="00DD5A8E">
        <w:rPr>
          <w:rFonts w:ascii="Verdana" w:hAnsi="Verdana"/>
          <w:sz w:val="28"/>
        </w:rPr>
        <w:t xml:space="preserve">šperkařství -14 a 18 karátů  </w:t>
      </w:r>
    </w:p>
    <w:p w:rsidR="00E67E15" w:rsidRDefault="00E67E15" w:rsidP="00E67E15">
      <w:pPr>
        <w:ind w:left="6372"/>
        <w:rPr>
          <w:sz w:val="32"/>
        </w:rPr>
      </w:pPr>
    </w:p>
    <w:p w:rsidR="00E67E15" w:rsidRDefault="00E67E15" w:rsidP="00E67E15">
      <w:pPr>
        <w:ind w:left="6372"/>
        <w:rPr>
          <w:sz w:val="32"/>
        </w:rPr>
      </w:pPr>
    </w:p>
    <w:p w:rsidR="00A36EDC" w:rsidRDefault="00E67E15" w:rsidP="00E67E15">
      <w:pPr>
        <w:ind w:left="6372" w:firstLine="708"/>
        <w:rPr>
          <w:sz w:val="32"/>
        </w:rPr>
      </w:pPr>
      <w:proofErr w:type="gramStart"/>
      <w:r>
        <w:rPr>
          <w:sz w:val="32"/>
        </w:rPr>
        <w:t>Obr.1</w:t>
      </w:r>
      <w:proofErr w:type="gramEnd"/>
      <w:r w:rsidR="00A36EDC">
        <w:rPr>
          <w:sz w:val="32"/>
        </w:rPr>
        <w:br w:type="page"/>
      </w:r>
    </w:p>
    <w:p w:rsidR="00E67E15" w:rsidRDefault="00E67E15" w:rsidP="00E67E15">
      <w:pPr>
        <w:ind w:left="2124"/>
        <w:rPr>
          <w:sz w:val="32"/>
        </w:rPr>
      </w:pPr>
    </w:p>
    <w:p w:rsidR="00571442" w:rsidRPr="00F8513A" w:rsidRDefault="00DD5A8E">
      <w:pPr>
        <w:rPr>
          <w:rFonts w:ascii="Verdana" w:hAnsi="Verdana"/>
          <w:b/>
          <w:color w:val="1F497D" w:themeColor="text2"/>
          <w:sz w:val="32"/>
          <w:u w:val="single"/>
        </w:rPr>
      </w:pPr>
      <w:r w:rsidRPr="00F8513A">
        <w:rPr>
          <w:rFonts w:ascii="Verdana" w:hAnsi="Verdana"/>
          <w:b/>
          <w:color w:val="1F497D" w:themeColor="text2"/>
          <w:sz w:val="32"/>
          <w:u w:val="single"/>
        </w:rPr>
        <w:t xml:space="preserve">Diamant </w:t>
      </w:r>
      <w:r w:rsidRPr="00F8513A">
        <w:rPr>
          <w:rFonts w:ascii="Verdana" w:hAnsi="Verdana"/>
          <w:b/>
          <w:color w:val="1F497D" w:themeColor="text2"/>
          <w:sz w:val="32"/>
          <w:u w:val="single"/>
        </w:rPr>
        <w:tab/>
      </w:r>
      <w:r w:rsidR="00A36EDC" w:rsidRPr="00F8513A">
        <w:rPr>
          <w:rFonts w:ascii="Verdana" w:hAnsi="Verdana"/>
          <w:b/>
          <w:color w:val="1F497D" w:themeColor="text2"/>
          <w:sz w:val="32"/>
          <w:u w:val="single"/>
        </w:rPr>
        <w:tab/>
      </w:r>
      <w:r w:rsidRPr="00F8513A">
        <w:rPr>
          <w:rFonts w:ascii="Verdana" w:hAnsi="Verdana"/>
          <w:b/>
          <w:color w:val="1F497D" w:themeColor="text2"/>
          <w:sz w:val="32"/>
          <w:u w:val="single"/>
        </w:rPr>
        <w:t>C</w:t>
      </w:r>
    </w:p>
    <w:p w:rsidR="00DD5A8E" w:rsidRPr="00A36EDC" w:rsidRDefault="00A36EDC" w:rsidP="00A36EDC">
      <w:pPr>
        <w:pStyle w:val="Odstavecseseznamem"/>
        <w:numPr>
          <w:ilvl w:val="0"/>
          <w:numId w:val="6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č</w:t>
      </w:r>
      <w:r w:rsidR="00DD5A8E" w:rsidRPr="00A36EDC">
        <w:rPr>
          <w:rFonts w:ascii="Verdana" w:hAnsi="Verdana"/>
          <w:sz w:val="32"/>
        </w:rPr>
        <w:t>irý nebo nažloutlý</w:t>
      </w:r>
    </w:p>
    <w:p w:rsidR="00DD5A8E" w:rsidRPr="00A36EDC" w:rsidRDefault="00A36EDC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t</w:t>
      </w:r>
      <w:r w:rsidR="00DD5A8E" w:rsidRPr="00A36EDC">
        <w:rPr>
          <w:rFonts w:ascii="Verdana" w:hAnsi="Verdana"/>
          <w:sz w:val="32"/>
        </w:rPr>
        <w:t>voří se v zemské kůře (hluboko) za velmi vysokého tlaku (hornina Kimberlit)</w:t>
      </w:r>
    </w:p>
    <w:p w:rsidR="00A36EDC" w:rsidRPr="00A36EDC" w:rsidRDefault="00A36EDC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má vysoký lesk a láme světlo, vede teplo, ale nevede elektrický proud</w:t>
      </w:r>
    </w:p>
    <w:p w:rsidR="00A36EDC" w:rsidRPr="00A36EDC" w:rsidRDefault="00A36EDC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velmi odolný, nejtvrdší nerost</w:t>
      </w:r>
    </w:p>
    <w:p w:rsidR="00A36EDC" w:rsidRPr="00A36EDC" w:rsidRDefault="00A36EDC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šedý a černý jsou součástí vrtných a brusných materiálů</w:t>
      </w:r>
    </w:p>
    <w:p w:rsidR="00A36EDC" w:rsidRPr="00A36EDC" w:rsidRDefault="00A36EDC" w:rsidP="00A36EDC">
      <w:pPr>
        <w:pStyle w:val="Odstavecseseznamem"/>
        <w:numPr>
          <w:ilvl w:val="1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naleziště – USA, Rusko (Jakutsko), Austrálie (Kimberley)</w:t>
      </w:r>
    </w:p>
    <w:p w:rsidR="00A36EDC" w:rsidRPr="00A36EDC" w:rsidRDefault="00E67E15" w:rsidP="00A36EDC">
      <w:pPr>
        <w:pStyle w:val="Odstavecseseznamem"/>
        <w:numPr>
          <w:ilvl w:val="1"/>
          <w:numId w:val="5"/>
        </w:numPr>
        <w:rPr>
          <w:rFonts w:ascii="Verdana" w:hAnsi="Verdana"/>
          <w:sz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3FCBF5F" wp14:editId="72469D8A">
            <wp:simplePos x="0" y="0"/>
            <wp:positionH relativeFrom="column">
              <wp:posOffset>5586730</wp:posOffset>
            </wp:positionH>
            <wp:positionV relativeFrom="paragraph">
              <wp:posOffset>212090</wp:posOffset>
            </wp:positionV>
            <wp:extent cx="2952115" cy="1957705"/>
            <wp:effectExtent l="0" t="0" r="635" b="4445"/>
            <wp:wrapTight wrapText="bothSides">
              <wp:wrapPolygon edited="0">
                <wp:start x="0" y="0"/>
                <wp:lineTo x="0" y="21439"/>
                <wp:lineTo x="21465" y="21439"/>
                <wp:lineTo x="21465" y="0"/>
                <wp:lineTo x="0" y="0"/>
              </wp:wrapPolygon>
            </wp:wrapTight>
            <wp:docPr id="4" name="obrázek 4" descr="http://upload.wikimedia.org/wikipedia/commons/thumb/a/a7/Cullinan_copie_1%28R%C3%A9publique_d%27Afrique_du_Sud%29.jpg/640px-Cullinan_copie_1%28R%C3%A9publique_d%27Afrique_du_Sud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a/a7/Cullinan_copie_1%28R%C3%A9publique_d%27Afrique_du_Sud%29.jpg/640px-Cullinan_copie_1%28R%C3%A9publique_d%27Afrique_du_Sud%2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EDC" w:rsidRPr="00A36EDC">
        <w:rPr>
          <w:rFonts w:ascii="Verdana" w:hAnsi="Verdana"/>
          <w:sz w:val="32"/>
        </w:rPr>
        <w:t>nalezeny i u nás – České Středohoří</w:t>
      </w:r>
    </w:p>
    <w:p w:rsidR="00A36EDC" w:rsidRPr="00A36EDC" w:rsidRDefault="00A36EDC" w:rsidP="00A36EDC">
      <w:pPr>
        <w:pStyle w:val="Odstavecseseznamem"/>
        <w:numPr>
          <w:ilvl w:val="1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využití – šperkařství</w:t>
      </w:r>
    </w:p>
    <w:p w:rsidR="00A36EDC" w:rsidRPr="00A36EDC" w:rsidRDefault="00A36EDC" w:rsidP="00A36EDC">
      <w:pPr>
        <w:pStyle w:val="Odstavecseseznamem"/>
        <w:ind w:left="1440"/>
        <w:rPr>
          <w:rFonts w:ascii="Verdana" w:hAnsi="Verdana"/>
          <w:sz w:val="32"/>
        </w:rPr>
      </w:pPr>
    </w:p>
    <w:p w:rsidR="00A36EDC" w:rsidRPr="00A36EDC" w:rsidRDefault="00A36EDC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hmotnost se udává v karátech 1</w:t>
      </w:r>
      <w:r w:rsidR="00F8513A">
        <w:rPr>
          <w:rFonts w:ascii="Verdana" w:hAnsi="Verdana"/>
          <w:sz w:val="32"/>
        </w:rPr>
        <w:t>ct</w:t>
      </w:r>
      <w:r w:rsidRPr="00A36EDC">
        <w:rPr>
          <w:rFonts w:ascii="Verdana" w:hAnsi="Verdana"/>
          <w:sz w:val="32"/>
        </w:rPr>
        <w:t xml:space="preserve"> = 0,2g</w:t>
      </w:r>
    </w:p>
    <w:p w:rsidR="00A36EDC" w:rsidRDefault="00A36EDC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 w:rsidRPr="00A36EDC">
        <w:rPr>
          <w:rFonts w:ascii="Verdana" w:hAnsi="Verdana"/>
          <w:sz w:val="32"/>
        </w:rPr>
        <w:t>největší diamant 3160</w:t>
      </w:r>
      <w:r w:rsidR="00F8513A">
        <w:rPr>
          <w:rFonts w:ascii="Verdana" w:hAnsi="Verdana"/>
          <w:sz w:val="32"/>
        </w:rPr>
        <w:t xml:space="preserve"> </w:t>
      </w:r>
      <w:proofErr w:type="spellStart"/>
      <w:r w:rsidR="00F8513A">
        <w:rPr>
          <w:rFonts w:ascii="Verdana" w:hAnsi="Verdana"/>
          <w:sz w:val="32"/>
        </w:rPr>
        <w:t>ct</w:t>
      </w:r>
      <w:proofErr w:type="spellEnd"/>
      <w:r w:rsidRPr="00A36EDC">
        <w:rPr>
          <w:rFonts w:ascii="Verdana" w:hAnsi="Verdana"/>
          <w:sz w:val="32"/>
        </w:rPr>
        <w:t xml:space="preserve"> – 621,2g</w:t>
      </w:r>
    </w:p>
    <w:p w:rsidR="00F8513A" w:rsidRPr="00A36EDC" w:rsidRDefault="00F8513A" w:rsidP="00A36EDC">
      <w:pPr>
        <w:pStyle w:val="Odstavecseseznamem"/>
        <w:numPr>
          <w:ilvl w:val="0"/>
          <w:numId w:val="5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 xml:space="preserve">brousí se do tvaru briliantu </w:t>
      </w:r>
    </w:p>
    <w:p w:rsidR="00A36EDC" w:rsidRPr="00E67E15" w:rsidRDefault="00E67E15" w:rsidP="00E67E15">
      <w:pPr>
        <w:pStyle w:val="Odstavecseseznamem"/>
        <w:ind w:left="7788"/>
        <w:rPr>
          <w:sz w:val="32"/>
        </w:rPr>
      </w:pPr>
      <w:proofErr w:type="gramStart"/>
      <w:r w:rsidRPr="00E67E15">
        <w:rPr>
          <w:sz w:val="32"/>
        </w:rPr>
        <w:t>Obr.2</w:t>
      </w:r>
      <w:proofErr w:type="gramEnd"/>
    </w:p>
    <w:p w:rsidR="00E67E15" w:rsidRPr="00DF29DD" w:rsidRDefault="004B1A90">
      <w:pPr>
        <w:rPr>
          <w:rFonts w:ascii="Verdana" w:hAnsi="Verdana"/>
          <w:color w:val="1F497D" w:themeColor="text2"/>
          <w:sz w:val="32"/>
        </w:rPr>
      </w:pPr>
      <w:hyperlink r:id="rId14" w:history="1">
        <w:r w:rsidR="00E67E15" w:rsidRPr="00DF29DD">
          <w:rPr>
            <w:rStyle w:val="Hypertextovodkaz"/>
            <w:rFonts w:ascii="Verdana" w:hAnsi="Verdana"/>
            <w:sz w:val="24"/>
            <w:u w:val="none"/>
          </w:rPr>
          <w:t>http://</w:t>
        </w:r>
        <w:proofErr w:type="gramStart"/>
        <w:r w:rsidR="00E67E15" w:rsidRPr="00DF29DD">
          <w:rPr>
            <w:rStyle w:val="Hypertextovodkaz"/>
            <w:rFonts w:ascii="Verdana" w:hAnsi="Verdana"/>
            <w:sz w:val="24"/>
            <w:u w:val="none"/>
          </w:rPr>
          <w:t>www.prave-kameny</w:t>
        </w:r>
        <w:proofErr w:type="gramEnd"/>
        <w:r w:rsidR="00E67E15" w:rsidRPr="00DF29DD">
          <w:rPr>
            <w:rStyle w:val="Hypertextovodkaz"/>
            <w:rFonts w:ascii="Verdana" w:hAnsi="Verdana"/>
            <w:sz w:val="24"/>
            <w:u w:val="none"/>
          </w:rPr>
          <w:t>.cz/diamanty</w:t>
        </w:r>
      </w:hyperlink>
      <w:r w:rsidR="00E67E15" w:rsidRPr="00DF29DD">
        <w:rPr>
          <w:rFonts w:ascii="Verdana" w:hAnsi="Verdana"/>
          <w:color w:val="1F497D" w:themeColor="text2"/>
          <w:sz w:val="32"/>
        </w:rPr>
        <w:br w:type="page"/>
      </w:r>
    </w:p>
    <w:p w:rsidR="00DF29DD" w:rsidRDefault="00DF29DD" w:rsidP="00DF29DD">
      <w:pPr>
        <w:rPr>
          <w:rFonts w:ascii="Verdana" w:hAnsi="Verdana"/>
          <w:b/>
          <w:color w:val="1F497D" w:themeColor="text2"/>
          <w:sz w:val="32"/>
          <w:u w:val="single"/>
        </w:rPr>
      </w:pPr>
      <w:r w:rsidRPr="00405396">
        <w:rPr>
          <w:rFonts w:ascii="Verdana" w:hAnsi="Verdana"/>
          <w:b/>
          <w:color w:val="1F497D" w:themeColor="text2"/>
          <w:sz w:val="32"/>
          <w:u w:val="single"/>
        </w:rPr>
        <w:lastRenderedPageBreak/>
        <w:t xml:space="preserve">Stříbro </w:t>
      </w:r>
      <w:r w:rsidRPr="00405396">
        <w:rPr>
          <w:rFonts w:ascii="Verdana" w:hAnsi="Verdana"/>
          <w:b/>
          <w:color w:val="1F497D" w:themeColor="text2"/>
          <w:sz w:val="32"/>
          <w:u w:val="single"/>
        </w:rPr>
        <w:tab/>
        <w:t xml:space="preserve"> </w:t>
      </w:r>
      <w:r>
        <w:rPr>
          <w:rFonts w:ascii="Verdana" w:hAnsi="Verdana"/>
          <w:b/>
          <w:color w:val="1F497D" w:themeColor="text2"/>
          <w:sz w:val="32"/>
          <w:u w:val="single"/>
        </w:rPr>
        <w:tab/>
      </w:r>
      <w:proofErr w:type="spellStart"/>
      <w:r w:rsidRPr="00405396">
        <w:rPr>
          <w:rFonts w:ascii="Verdana" w:hAnsi="Verdana"/>
          <w:b/>
          <w:color w:val="1F497D" w:themeColor="text2"/>
          <w:sz w:val="32"/>
          <w:u w:val="single"/>
        </w:rPr>
        <w:t>Ag</w:t>
      </w:r>
      <w:proofErr w:type="spellEnd"/>
    </w:p>
    <w:p w:rsidR="00DF29DD" w:rsidRPr="00405396" w:rsidRDefault="00DF29DD" w:rsidP="00DF29DD">
      <w:pPr>
        <w:pStyle w:val="Odstavecseseznamem"/>
        <w:numPr>
          <w:ilvl w:val="0"/>
          <w:numId w:val="9"/>
        </w:numPr>
        <w:rPr>
          <w:rFonts w:ascii="Verdana" w:hAnsi="Verdana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B06F17E" wp14:editId="146B3642">
            <wp:simplePos x="0" y="0"/>
            <wp:positionH relativeFrom="column">
              <wp:posOffset>6435725</wp:posOffset>
            </wp:positionH>
            <wp:positionV relativeFrom="paragraph">
              <wp:posOffset>110490</wp:posOffset>
            </wp:positionV>
            <wp:extent cx="3086735" cy="2419985"/>
            <wp:effectExtent l="0" t="0" r="0" b="0"/>
            <wp:wrapTight wrapText="bothSides">
              <wp:wrapPolygon edited="0">
                <wp:start x="0" y="0"/>
                <wp:lineTo x="0" y="21424"/>
                <wp:lineTo x="21462" y="21424"/>
                <wp:lineTo x="21462" y="0"/>
                <wp:lineTo x="0" y="0"/>
              </wp:wrapPolygon>
            </wp:wrapTight>
            <wp:docPr id="5" name="obrázek 6" descr="http://upload.wikimedia.org/wikipedia/commons/thumb/5/55/Silver_crystal.jpg/612px-Silver_crys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5/55/Silver_crystal.jpg/612px-Silver_crystal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396">
        <w:rPr>
          <w:rFonts w:ascii="Verdana" w:hAnsi="Verdana"/>
          <w:sz w:val="32"/>
          <w:szCs w:val="32"/>
        </w:rPr>
        <w:t>je ušlechtilý kov bílé barvy</w:t>
      </w:r>
    </w:p>
    <w:p w:rsidR="00DF29DD" w:rsidRPr="00405396" w:rsidRDefault="00DF29DD" w:rsidP="00DF29DD">
      <w:pPr>
        <w:pStyle w:val="Odstavecseseznamem"/>
        <w:numPr>
          <w:ilvl w:val="0"/>
          <w:numId w:val="9"/>
        </w:numPr>
        <w:rPr>
          <w:rFonts w:ascii="Verdana" w:hAnsi="Verdana"/>
          <w:color w:val="000000" w:themeColor="text1"/>
          <w:sz w:val="32"/>
          <w:szCs w:val="32"/>
        </w:rPr>
      </w:pPr>
      <w:r w:rsidRPr="00405396">
        <w:rPr>
          <w:rFonts w:ascii="Verdana" w:hAnsi="Verdana"/>
          <w:color w:val="000000" w:themeColor="text1"/>
          <w:sz w:val="32"/>
          <w:szCs w:val="32"/>
        </w:rPr>
        <w:t>Kujné, tažné, ohebné, dobře vede teplo a elektrický proud</w:t>
      </w:r>
    </w:p>
    <w:p w:rsidR="00DF29DD" w:rsidRDefault="00DF29DD" w:rsidP="00DF29DD">
      <w:pPr>
        <w:pStyle w:val="Odstavecseseznamem"/>
        <w:numPr>
          <w:ilvl w:val="0"/>
          <w:numId w:val="9"/>
        </w:numPr>
        <w:rPr>
          <w:rFonts w:ascii="Verdana" w:hAnsi="Verdana"/>
          <w:color w:val="000000" w:themeColor="text1"/>
          <w:sz w:val="32"/>
          <w:szCs w:val="32"/>
        </w:rPr>
      </w:pPr>
      <w:r w:rsidRPr="00405396">
        <w:rPr>
          <w:rFonts w:ascii="Verdana" w:hAnsi="Verdana"/>
          <w:color w:val="000000" w:themeColor="text1"/>
          <w:sz w:val="32"/>
          <w:szCs w:val="32"/>
        </w:rPr>
        <w:t>stříbrobílá, časem matní a černá</w:t>
      </w:r>
    </w:p>
    <w:p w:rsidR="00DF29DD" w:rsidRDefault="00DF29DD" w:rsidP="00DF29DD">
      <w:pPr>
        <w:pStyle w:val="Odstavecseseznamem"/>
        <w:numPr>
          <w:ilvl w:val="0"/>
          <w:numId w:val="9"/>
        </w:num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t>š</w:t>
      </w:r>
      <w:r w:rsidRPr="00405396">
        <w:rPr>
          <w:rFonts w:ascii="Verdana" w:hAnsi="Verdana"/>
          <w:color w:val="000000" w:themeColor="text1"/>
          <w:sz w:val="32"/>
          <w:szCs w:val="32"/>
        </w:rPr>
        <w:t>iroké uplatnění ve šperkařství, klenotnictví, mincovnictví, elektroprůmyslu, lékařství a při výrobě fotografických materiálů</w:t>
      </w:r>
    </w:p>
    <w:p w:rsidR="00DF29DD" w:rsidRDefault="00DF29DD" w:rsidP="00DF29DD">
      <w:pPr>
        <w:pStyle w:val="Odstavecseseznamem"/>
        <w:numPr>
          <w:ilvl w:val="1"/>
          <w:numId w:val="9"/>
        </w:num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t>naleziště ČR - Jáchymov, Jihlava, Kutná Hora, Příbram</w:t>
      </w:r>
    </w:p>
    <w:p w:rsidR="00DF29DD" w:rsidRDefault="00DF29DD" w:rsidP="00DF29DD">
      <w:pPr>
        <w:pStyle w:val="Odstavecseseznamem"/>
        <w:numPr>
          <w:ilvl w:val="1"/>
          <w:numId w:val="9"/>
        </w:num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t>světová naleziště – USA, Kanada, Norsko</w:t>
      </w:r>
      <w:r w:rsidRPr="00DF29DD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proofErr w:type="gramStart"/>
      <w:r w:rsidRPr="00DF29DD">
        <w:rPr>
          <w:rFonts w:ascii="Verdana" w:hAnsi="Verdana"/>
          <w:sz w:val="24"/>
        </w:rPr>
        <w:t>Obr.3</w:t>
      </w:r>
      <w:proofErr w:type="gramEnd"/>
    </w:p>
    <w:p w:rsidR="00DF29DD" w:rsidRDefault="00DF29DD">
      <w:pPr>
        <w:rPr>
          <w:rFonts w:ascii="Verdana" w:hAnsi="Verdana"/>
          <w:b/>
          <w:color w:val="1F497D" w:themeColor="text2"/>
          <w:sz w:val="32"/>
          <w:u w:val="single"/>
        </w:rPr>
      </w:pPr>
    </w:p>
    <w:p w:rsidR="00A36EDC" w:rsidRPr="00F8513A" w:rsidRDefault="00F8513A">
      <w:pPr>
        <w:rPr>
          <w:rFonts w:ascii="Verdana" w:hAnsi="Verdana"/>
          <w:b/>
          <w:color w:val="1F497D" w:themeColor="text2"/>
          <w:sz w:val="32"/>
          <w:u w:val="single"/>
        </w:rPr>
      </w:pPr>
      <w:r w:rsidRPr="00F8513A">
        <w:rPr>
          <w:rFonts w:ascii="Verdana" w:hAnsi="Verdana"/>
          <w:b/>
          <w:color w:val="1F497D" w:themeColor="text2"/>
          <w:sz w:val="32"/>
          <w:u w:val="single"/>
        </w:rPr>
        <w:t>Tuha</w:t>
      </w:r>
      <w:r w:rsidRPr="00F8513A">
        <w:rPr>
          <w:rFonts w:ascii="Verdana" w:hAnsi="Verdana"/>
          <w:b/>
          <w:color w:val="1F497D" w:themeColor="text2"/>
          <w:sz w:val="32"/>
          <w:u w:val="single"/>
        </w:rPr>
        <w:tab/>
      </w:r>
      <w:r w:rsidRPr="00F8513A">
        <w:rPr>
          <w:rFonts w:ascii="Verdana" w:hAnsi="Verdana"/>
          <w:b/>
          <w:color w:val="1F497D" w:themeColor="text2"/>
          <w:sz w:val="32"/>
          <w:u w:val="single"/>
        </w:rPr>
        <w:tab/>
        <w:t>C</w:t>
      </w:r>
      <w:r w:rsidRPr="00F8513A">
        <w:rPr>
          <w:rFonts w:ascii="Verdana" w:hAnsi="Verdana"/>
          <w:b/>
          <w:color w:val="1F497D" w:themeColor="text2"/>
          <w:sz w:val="32"/>
          <w:u w:val="single"/>
        </w:rPr>
        <w:tab/>
        <w:t>grafit</w:t>
      </w:r>
    </w:p>
    <w:p w:rsidR="00F8513A" w:rsidRPr="00F8513A" w:rsidRDefault="00F8513A" w:rsidP="00F8513A">
      <w:pPr>
        <w:pStyle w:val="Odstavecseseznamem"/>
        <w:numPr>
          <w:ilvl w:val="0"/>
          <w:numId w:val="7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š</w:t>
      </w:r>
      <w:r w:rsidRPr="00F8513A">
        <w:rPr>
          <w:rFonts w:ascii="Verdana" w:hAnsi="Verdana"/>
          <w:sz w:val="32"/>
        </w:rPr>
        <w:t>edý až černý</w:t>
      </w:r>
      <w:r>
        <w:rPr>
          <w:rFonts w:ascii="Verdana" w:hAnsi="Verdana"/>
          <w:sz w:val="32"/>
        </w:rPr>
        <w:t>,</w:t>
      </w:r>
      <w:r w:rsidRPr="00F8513A">
        <w:rPr>
          <w:rFonts w:ascii="Verdana" w:hAnsi="Verdana"/>
          <w:sz w:val="32"/>
        </w:rPr>
        <w:t xml:space="preserve"> </w:t>
      </w:r>
      <w:r>
        <w:rPr>
          <w:rFonts w:ascii="Verdana" w:hAnsi="Verdana"/>
          <w:sz w:val="32"/>
        </w:rPr>
        <w:t>m</w:t>
      </w:r>
      <w:r w:rsidRPr="00F8513A">
        <w:rPr>
          <w:rFonts w:ascii="Verdana" w:hAnsi="Verdana"/>
          <w:sz w:val="32"/>
        </w:rPr>
        <w:t>atný lesk</w:t>
      </w:r>
    </w:p>
    <w:p w:rsidR="00F8513A" w:rsidRPr="00F8513A" w:rsidRDefault="00F8513A" w:rsidP="00F8513A">
      <w:pPr>
        <w:pStyle w:val="Odstavecseseznamem"/>
        <w:numPr>
          <w:ilvl w:val="0"/>
          <w:numId w:val="7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v</w:t>
      </w:r>
      <w:r w:rsidRPr="00F8513A">
        <w:rPr>
          <w:rFonts w:ascii="Verdana" w:hAnsi="Verdana"/>
          <w:sz w:val="32"/>
        </w:rPr>
        <w:t>elmi měkký (T1)</w:t>
      </w:r>
    </w:p>
    <w:p w:rsidR="00F8513A" w:rsidRDefault="00F8513A" w:rsidP="00F8513A">
      <w:pPr>
        <w:pStyle w:val="Odstavecseseznamem"/>
        <w:numPr>
          <w:ilvl w:val="0"/>
          <w:numId w:val="7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ž</w:t>
      </w:r>
      <w:r w:rsidRPr="00F8513A">
        <w:rPr>
          <w:rFonts w:ascii="Verdana" w:hAnsi="Verdana"/>
          <w:sz w:val="32"/>
        </w:rPr>
        <w:t>áruvzdorný a dobrý vodič</w:t>
      </w:r>
    </w:p>
    <w:p w:rsidR="00F8513A" w:rsidRDefault="00F8513A" w:rsidP="00F8513A">
      <w:pPr>
        <w:pStyle w:val="Odstavecseseznamem"/>
        <w:numPr>
          <w:ilvl w:val="1"/>
          <w:numId w:val="7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naleziště – Český Krumlov, Staré Město pod Sněžníkem</w:t>
      </w:r>
    </w:p>
    <w:p w:rsidR="00DF29DD" w:rsidRDefault="00F8513A" w:rsidP="00F8513A">
      <w:pPr>
        <w:pStyle w:val="Odstavecseseznamem"/>
        <w:numPr>
          <w:ilvl w:val="1"/>
          <w:numId w:val="7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 xml:space="preserve">využití </w:t>
      </w:r>
      <w:r w:rsidR="00E2407D">
        <w:rPr>
          <w:rFonts w:ascii="Verdana" w:hAnsi="Verdana"/>
          <w:sz w:val="32"/>
        </w:rPr>
        <w:t>–</w:t>
      </w:r>
      <w:r>
        <w:rPr>
          <w:rFonts w:ascii="Verdana" w:hAnsi="Verdana"/>
          <w:sz w:val="32"/>
        </w:rPr>
        <w:t xml:space="preserve"> </w:t>
      </w:r>
      <w:r w:rsidR="00E2407D">
        <w:rPr>
          <w:rFonts w:ascii="Verdana" w:hAnsi="Verdana"/>
          <w:sz w:val="32"/>
        </w:rPr>
        <w:t xml:space="preserve">mazivo, suché baterie, elektrody, </w:t>
      </w:r>
      <w:r w:rsidR="00DF29DD">
        <w:rPr>
          <w:rFonts w:ascii="Verdana" w:hAnsi="Verdana"/>
          <w:sz w:val="32"/>
        </w:rPr>
        <w:t xml:space="preserve">    </w:t>
      </w:r>
      <w:r w:rsidR="00DF29DD">
        <w:rPr>
          <w:rFonts w:ascii="Verdana" w:hAnsi="Verdana"/>
          <w:sz w:val="32"/>
        </w:rPr>
        <w:tab/>
      </w:r>
    </w:p>
    <w:p w:rsidR="00F8513A" w:rsidRPr="00F8513A" w:rsidRDefault="00E2407D" w:rsidP="00F8513A">
      <w:pPr>
        <w:pStyle w:val="Odstavecseseznamem"/>
        <w:numPr>
          <w:ilvl w:val="1"/>
          <w:numId w:val="7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brzdová obložení, tužky</w:t>
      </w:r>
      <w:r w:rsidR="00DF29DD">
        <w:rPr>
          <w:rFonts w:ascii="Verdana" w:hAnsi="Verdana"/>
          <w:sz w:val="32"/>
        </w:rPr>
        <w:tab/>
      </w:r>
      <w:r w:rsidR="00DF29DD">
        <w:rPr>
          <w:rFonts w:ascii="Verdana" w:hAnsi="Verdana"/>
          <w:sz w:val="32"/>
        </w:rPr>
        <w:tab/>
      </w:r>
      <w:r w:rsidR="00DF29DD">
        <w:rPr>
          <w:rFonts w:ascii="Verdana" w:hAnsi="Verdana"/>
          <w:sz w:val="32"/>
        </w:rPr>
        <w:tab/>
      </w:r>
      <w:r w:rsidR="00DF29DD">
        <w:rPr>
          <w:rFonts w:ascii="Verdana" w:hAnsi="Verdana"/>
          <w:sz w:val="32"/>
        </w:rPr>
        <w:tab/>
        <w:t xml:space="preserve">    </w:t>
      </w:r>
      <w:r w:rsidR="00E62E12">
        <w:rPr>
          <w:rFonts w:ascii="Verdana" w:hAnsi="Verdana"/>
          <w:sz w:val="32"/>
        </w:rPr>
        <w:tab/>
      </w:r>
      <w:r w:rsidR="00E62E12">
        <w:rPr>
          <w:rFonts w:ascii="Verdana" w:hAnsi="Verdana"/>
          <w:sz w:val="32"/>
        </w:rPr>
        <w:tab/>
      </w:r>
      <w:r w:rsidR="00E62E12">
        <w:rPr>
          <w:rFonts w:ascii="Verdana" w:hAnsi="Verdana"/>
          <w:sz w:val="32"/>
        </w:rPr>
        <w:tab/>
      </w:r>
      <w:hyperlink r:id="rId16" w:history="1">
        <w:r w:rsidR="00E62E12" w:rsidRPr="00E62E12">
          <w:rPr>
            <w:color w:val="0000FF"/>
            <w:u w:val="single"/>
          </w:rPr>
          <w:t>http://cs.wikipedia.org/wiki/Grafit</w:t>
        </w:r>
      </w:hyperlink>
    </w:p>
    <w:p w:rsidR="00DF29DD" w:rsidRDefault="00DF29DD">
      <w:pPr>
        <w:rPr>
          <w:rFonts w:ascii="Verdana" w:hAnsi="Verdana"/>
          <w:b/>
          <w:color w:val="1F497D" w:themeColor="text2"/>
          <w:sz w:val="32"/>
          <w:u w:val="single"/>
        </w:rPr>
      </w:pPr>
    </w:p>
    <w:p w:rsidR="00F8513A" w:rsidRPr="00210178" w:rsidRDefault="00E2407D">
      <w:pPr>
        <w:rPr>
          <w:rFonts w:ascii="Verdana" w:hAnsi="Verdana"/>
          <w:b/>
          <w:color w:val="1F497D" w:themeColor="text2"/>
          <w:sz w:val="32"/>
          <w:u w:val="single"/>
        </w:rPr>
      </w:pPr>
      <w:r w:rsidRPr="00210178">
        <w:rPr>
          <w:rFonts w:ascii="Verdana" w:hAnsi="Verdana"/>
          <w:b/>
          <w:color w:val="1F497D" w:themeColor="text2"/>
          <w:sz w:val="32"/>
          <w:u w:val="single"/>
        </w:rPr>
        <w:t>Síra</w:t>
      </w:r>
      <w:r w:rsidRPr="00210178">
        <w:rPr>
          <w:rFonts w:ascii="Verdana" w:hAnsi="Verdana"/>
          <w:b/>
          <w:color w:val="1F497D" w:themeColor="text2"/>
          <w:sz w:val="32"/>
          <w:u w:val="single"/>
        </w:rPr>
        <w:tab/>
      </w:r>
      <w:r w:rsidRPr="00210178">
        <w:rPr>
          <w:rFonts w:ascii="Verdana" w:hAnsi="Verdana"/>
          <w:b/>
          <w:color w:val="1F497D" w:themeColor="text2"/>
          <w:sz w:val="32"/>
          <w:u w:val="single"/>
        </w:rPr>
        <w:tab/>
        <w:t>S</w:t>
      </w:r>
    </w:p>
    <w:p w:rsidR="00E2407D" w:rsidRPr="00210178" w:rsidRDefault="00210178" w:rsidP="00210178">
      <w:pPr>
        <w:pStyle w:val="Odstavecseseznamem"/>
        <w:numPr>
          <w:ilvl w:val="0"/>
          <w:numId w:val="8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ž</w:t>
      </w:r>
      <w:r w:rsidR="00E2407D" w:rsidRPr="00210178">
        <w:rPr>
          <w:rFonts w:ascii="Verdana" w:hAnsi="Verdana"/>
          <w:sz w:val="32"/>
        </w:rPr>
        <w:t>lutá barva a matný lesk</w:t>
      </w:r>
      <w:r w:rsidRPr="00210178">
        <w:rPr>
          <w:rFonts w:ascii="Verdana" w:hAnsi="Verdana"/>
          <w:sz w:val="32"/>
        </w:rPr>
        <w:t>, zapáchá</w:t>
      </w:r>
      <w:r>
        <w:rPr>
          <w:rFonts w:ascii="Verdana" w:hAnsi="Verdana"/>
          <w:sz w:val="32"/>
        </w:rPr>
        <w:t>, hořlavá</w:t>
      </w:r>
    </w:p>
    <w:p w:rsidR="00E2407D" w:rsidRPr="00210178" w:rsidRDefault="00210178" w:rsidP="00210178">
      <w:pPr>
        <w:pStyle w:val="Odstavecseseznamem"/>
        <w:numPr>
          <w:ilvl w:val="0"/>
          <w:numId w:val="8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k</w:t>
      </w:r>
      <w:r w:rsidR="00E2407D" w:rsidRPr="00210178">
        <w:rPr>
          <w:rFonts w:ascii="Verdana" w:hAnsi="Verdana"/>
          <w:sz w:val="32"/>
        </w:rPr>
        <w:t>řehká</w:t>
      </w:r>
    </w:p>
    <w:p w:rsidR="00E2407D" w:rsidRPr="00210178" w:rsidRDefault="00210178" w:rsidP="00210178">
      <w:pPr>
        <w:pStyle w:val="Odstavecseseznamem"/>
        <w:numPr>
          <w:ilvl w:val="0"/>
          <w:numId w:val="8"/>
        </w:num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v</w:t>
      </w:r>
      <w:r w:rsidR="00E2407D" w:rsidRPr="00210178">
        <w:rPr>
          <w:rFonts w:ascii="Verdana" w:hAnsi="Verdana"/>
          <w:sz w:val="32"/>
        </w:rPr>
        <w:t>zniká srážením sopečných plynů</w:t>
      </w:r>
      <w:r>
        <w:rPr>
          <w:rFonts w:ascii="Verdana" w:hAnsi="Verdana"/>
          <w:sz w:val="32"/>
        </w:rPr>
        <w:t xml:space="preserve"> nebo činnosti bakterií</w:t>
      </w:r>
    </w:p>
    <w:p w:rsidR="00E2407D" w:rsidRPr="00210178" w:rsidRDefault="00210178" w:rsidP="00210178">
      <w:pPr>
        <w:pStyle w:val="Odstavecseseznamem"/>
        <w:numPr>
          <w:ilvl w:val="1"/>
          <w:numId w:val="8"/>
        </w:numPr>
        <w:rPr>
          <w:rFonts w:ascii="Verdana" w:hAnsi="Verdana"/>
          <w:sz w:val="32"/>
        </w:rPr>
      </w:pPr>
      <w:r w:rsidRPr="00210178">
        <w:rPr>
          <w:rFonts w:ascii="Verdana" w:hAnsi="Verdana"/>
          <w:sz w:val="32"/>
        </w:rPr>
        <w:t>n</w:t>
      </w:r>
      <w:r w:rsidR="00E2407D" w:rsidRPr="00210178">
        <w:rPr>
          <w:rFonts w:ascii="Verdana" w:hAnsi="Verdana"/>
          <w:sz w:val="32"/>
        </w:rPr>
        <w:t xml:space="preserve">aleziště – </w:t>
      </w:r>
      <w:r w:rsidRPr="00210178">
        <w:rPr>
          <w:rFonts w:ascii="Verdana" w:hAnsi="Verdana"/>
          <w:sz w:val="32"/>
        </w:rPr>
        <w:t>P</w:t>
      </w:r>
      <w:r w:rsidR="00E2407D" w:rsidRPr="00210178">
        <w:rPr>
          <w:rFonts w:ascii="Verdana" w:hAnsi="Verdana"/>
          <w:sz w:val="32"/>
        </w:rPr>
        <w:t>olsko</w:t>
      </w:r>
    </w:p>
    <w:p w:rsidR="00E2407D" w:rsidRDefault="00210178" w:rsidP="00210178">
      <w:pPr>
        <w:pStyle w:val="Odstavecseseznamem"/>
        <w:numPr>
          <w:ilvl w:val="1"/>
          <w:numId w:val="8"/>
        </w:numPr>
        <w:rPr>
          <w:rFonts w:ascii="Verdana" w:hAnsi="Verdana"/>
          <w:sz w:val="32"/>
        </w:rPr>
      </w:pPr>
      <w:r w:rsidRPr="00210178">
        <w:rPr>
          <w:rFonts w:ascii="Verdana" w:hAnsi="Verdana"/>
          <w:sz w:val="32"/>
        </w:rPr>
        <w:t>v</w:t>
      </w:r>
      <w:r w:rsidR="00E2407D" w:rsidRPr="00210178">
        <w:rPr>
          <w:rFonts w:ascii="Verdana" w:hAnsi="Verdana"/>
          <w:sz w:val="32"/>
        </w:rPr>
        <w:t>yužití – chemický průmysl, výroba pryže</w:t>
      </w:r>
      <w:r w:rsidRPr="00210178">
        <w:rPr>
          <w:rFonts w:ascii="Verdana" w:hAnsi="Verdana"/>
          <w:sz w:val="32"/>
        </w:rPr>
        <w:t xml:space="preserve">, desinfekce, síření </w:t>
      </w:r>
      <w:r w:rsidR="00405396">
        <w:rPr>
          <w:rFonts w:ascii="Verdana" w:hAnsi="Verdana"/>
          <w:sz w:val="32"/>
        </w:rPr>
        <w:t>–</w:t>
      </w:r>
      <w:r w:rsidRPr="00210178">
        <w:rPr>
          <w:rFonts w:ascii="Verdana" w:hAnsi="Verdana"/>
          <w:sz w:val="32"/>
        </w:rPr>
        <w:t xml:space="preserve"> víno</w:t>
      </w:r>
    </w:p>
    <w:p w:rsidR="006F2D44" w:rsidRDefault="004B1A90" w:rsidP="00E62E12">
      <w:pPr>
        <w:ind w:left="9912"/>
        <w:rPr>
          <w:rFonts w:ascii="Verdana" w:hAnsi="Verdana"/>
          <w:b/>
          <w:color w:val="1F497D" w:themeColor="text2"/>
          <w:sz w:val="32"/>
          <w:szCs w:val="32"/>
          <w:u w:val="single"/>
        </w:rPr>
      </w:pPr>
      <w:hyperlink r:id="rId17" w:history="1">
        <w:r w:rsidR="00E62E12" w:rsidRPr="00E62E12">
          <w:rPr>
            <w:color w:val="0000FF"/>
            <w:u w:val="single"/>
          </w:rPr>
          <w:t>http://cs.wikipedia.org/wiki/S%C3%ADra</w:t>
        </w:r>
      </w:hyperlink>
    </w:p>
    <w:p w:rsidR="00405396" w:rsidRPr="00405396" w:rsidRDefault="00DF29DD" w:rsidP="00405396">
      <w:pPr>
        <w:rPr>
          <w:rFonts w:ascii="Verdana" w:hAnsi="Verdana"/>
          <w:b/>
          <w:color w:val="1F497D" w:themeColor="text2"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63EC5787" wp14:editId="7CE6BEB7">
            <wp:simplePos x="0" y="0"/>
            <wp:positionH relativeFrom="column">
              <wp:posOffset>7315200</wp:posOffset>
            </wp:positionH>
            <wp:positionV relativeFrom="paragraph">
              <wp:posOffset>399415</wp:posOffset>
            </wp:positionV>
            <wp:extent cx="2258695" cy="2258695"/>
            <wp:effectExtent l="0" t="0" r="8255" b="8255"/>
            <wp:wrapTight wrapText="bothSides">
              <wp:wrapPolygon edited="0">
                <wp:start x="0" y="0"/>
                <wp:lineTo x="0" y="21497"/>
                <wp:lineTo x="21497" y="21497"/>
                <wp:lineTo x="21497" y="0"/>
                <wp:lineTo x="0" y="0"/>
              </wp:wrapPolygon>
            </wp:wrapTight>
            <wp:docPr id="6" name="obrázek 7" descr="Soubor:Anticlastic-Copper-Cuff-Brace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Anticlastic-Copper-Cuff-Bracelet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396" w:rsidRPr="00405396">
        <w:rPr>
          <w:rFonts w:ascii="Verdana" w:hAnsi="Verdana"/>
          <w:b/>
          <w:color w:val="1F497D" w:themeColor="text2"/>
          <w:sz w:val="32"/>
          <w:szCs w:val="32"/>
          <w:u w:val="single"/>
        </w:rPr>
        <w:t xml:space="preserve">Měď </w:t>
      </w:r>
      <w:r w:rsidR="00405396" w:rsidRPr="00405396">
        <w:rPr>
          <w:rFonts w:ascii="Verdana" w:hAnsi="Verdana"/>
          <w:b/>
          <w:color w:val="1F497D" w:themeColor="text2"/>
          <w:sz w:val="32"/>
          <w:szCs w:val="32"/>
          <w:u w:val="single"/>
        </w:rPr>
        <w:tab/>
      </w:r>
      <w:r w:rsidR="006F2D44">
        <w:rPr>
          <w:rFonts w:ascii="Verdana" w:hAnsi="Verdana"/>
          <w:b/>
          <w:color w:val="1F497D" w:themeColor="text2"/>
          <w:sz w:val="32"/>
          <w:szCs w:val="32"/>
          <w:u w:val="single"/>
        </w:rPr>
        <w:tab/>
      </w:r>
      <w:proofErr w:type="spellStart"/>
      <w:r w:rsidR="00405396" w:rsidRPr="00405396">
        <w:rPr>
          <w:rFonts w:ascii="Verdana" w:hAnsi="Verdana"/>
          <w:b/>
          <w:color w:val="1F497D" w:themeColor="text2"/>
          <w:sz w:val="32"/>
          <w:szCs w:val="32"/>
          <w:u w:val="single"/>
        </w:rPr>
        <w:t>Cu</w:t>
      </w:r>
      <w:proofErr w:type="spellEnd"/>
    </w:p>
    <w:p w:rsidR="00405396" w:rsidRPr="006F2D44" w:rsidRDefault="00405396" w:rsidP="006F2D44">
      <w:pPr>
        <w:pStyle w:val="Odstavecseseznamem"/>
        <w:numPr>
          <w:ilvl w:val="0"/>
          <w:numId w:val="10"/>
        </w:numPr>
        <w:rPr>
          <w:rFonts w:ascii="Verdana" w:hAnsi="Verdana"/>
          <w:color w:val="000000" w:themeColor="text1"/>
          <w:sz w:val="32"/>
          <w:szCs w:val="32"/>
        </w:rPr>
      </w:pPr>
      <w:r w:rsidRPr="006F2D44">
        <w:rPr>
          <w:rFonts w:ascii="Verdana" w:hAnsi="Verdana"/>
          <w:color w:val="000000" w:themeColor="text1"/>
          <w:sz w:val="32"/>
          <w:szCs w:val="32"/>
        </w:rPr>
        <w:t>je kujná,</w:t>
      </w:r>
    </w:p>
    <w:p w:rsidR="00405396" w:rsidRPr="006F2D44" w:rsidRDefault="00405396" w:rsidP="006F2D44">
      <w:pPr>
        <w:pStyle w:val="Odstavecseseznamem"/>
        <w:numPr>
          <w:ilvl w:val="0"/>
          <w:numId w:val="10"/>
        </w:numPr>
        <w:rPr>
          <w:rFonts w:ascii="Verdana" w:hAnsi="Verdana"/>
          <w:color w:val="000000" w:themeColor="text1"/>
          <w:sz w:val="32"/>
          <w:szCs w:val="32"/>
        </w:rPr>
      </w:pPr>
      <w:r w:rsidRPr="006F2D44">
        <w:rPr>
          <w:rFonts w:ascii="Verdana" w:hAnsi="Verdana"/>
          <w:color w:val="000000" w:themeColor="text1"/>
          <w:sz w:val="32"/>
          <w:szCs w:val="32"/>
        </w:rPr>
        <w:t>velmi dobře vede elektrický proud a teplo</w:t>
      </w:r>
    </w:p>
    <w:p w:rsidR="00405396" w:rsidRPr="006F2D44" w:rsidRDefault="00405396" w:rsidP="006F2D44">
      <w:pPr>
        <w:pStyle w:val="Odstavecseseznamem"/>
        <w:numPr>
          <w:ilvl w:val="0"/>
          <w:numId w:val="10"/>
        </w:numPr>
        <w:rPr>
          <w:rFonts w:ascii="Verdana" w:hAnsi="Verdana"/>
          <w:color w:val="000000" w:themeColor="text1"/>
          <w:sz w:val="32"/>
          <w:szCs w:val="32"/>
        </w:rPr>
      </w:pPr>
      <w:r w:rsidRPr="006F2D44">
        <w:rPr>
          <w:rFonts w:ascii="Verdana" w:hAnsi="Verdana"/>
          <w:color w:val="000000" w:themeColor="text1"/>
          <w:sz w:val="32"/>
          <w:szCs w:val="32"/>
        </w:rPr>
        <w:t xml:space="preserve">těží </w:t>
      </w:r>
      <w:r w:rsidR="006F2D44" w:rsidRPr="006F2D44">
        <w:rPr>
          <w:rFonts w:ascii="Verdana" w:hAnsi="Verdana"/>
          <w:color w:val="000000" w:themeColor="text1"/>
          <w:sz w:val="32"/>
          <w:szCs w:val="32"/>
        </w:rPr>
        <w:t xml:space="preserve">se </w:t>
      </w:r>
      <w:r w:rsidRPr="006F2D44">
        <w:rPr>
          <w:rFonts w:ascii="Verdana" w:hAnsi="Verdana"/>
          <w:color w:val="000000" w:themeColor="text1"/>
          <w:sz w:val="32"/>
          <w:szCs w:val="32"/>
        </w:rPr>
        <w:t>ve velkých povrchových dolech, které silně zasahují do tváře krajiny</w:t>
      </w:r>
    </w:p>
    <w:p w:rsidR="00405396" w:rsidRDefault="00405396" w:rsidP="006F2D44">
      <w:pPr>
        <w:pStyle w:val="Odstavecseseznamem"/>
        <w:numPr>
          <w:ilvl w:val="0"/>
          <w:numId w:val="10"/>
        </w:numPr>
        <w:rPr>
          <w:rFonts w:ascii="Verdana" w:hAnsi="Verdana"/>
          <w:color w:val="000000" w:themeColor="text1"/>
          <w:sz w:val="32"/>
          <w:szCs w:val="32"/>
        </w:rPr>
      </w:pPr>
      <w:r w:rsidRPr="006F2D44">
        <w:rPr>
          <w:rFonts w:ascii="Verdana" w:hAnsi="Verdana"/>
          <w:color w:val="000000" w:themeColor="text1"/>
          <w:sz w:val="32"/>
          <w:szCs w:val="32"/>
        </w:rPr>
        <w:t>střešní krytina, na okapy a svody, ústředního vytápění</w:t>
      </w:r>
      <w:r w:rsidR="006F2D44" w:rsidRPr="006F2D44">
        <w:rPr>
          <w:rFonts w:ascii="Verdana" w:hAnsi="Verdana"/>
          <w:color w:val="000000" w:themeColor="text1"/>
          <w:sz w:val="32"/>
          <w:szCs w:val="32"/>
        </w:rPr>
        <w:t>,</w:t>
      </w:r>
      <w:r w:rsidRPr="006F2D44">
        <w:rPr>
          <w:rFonts w:ascii="Verdana" w:hAnsi="Verdana"/>
          <w:color w:val="000000" w:themeColor="text1"/>
          <w:sz w:val="32"/>
          <w:szCs w:val="32"/>
        </w:rPr>
        <w:t xml:space="preserve"> rozvodech elektřiny, v elektrotechnice na výrobu elektromotorů, integrovaných obvod</w:t>
      </w:r>
      <w:r w:rsidR="006F2D44" w:rsidRPr="006F2D44">
        <w:rPr>
          <w:rFonts w:ascii="Verdana" w:hAnsi="Verdana"/>
          <w:color w:val="000000" w:themeColor="text1"/>
          <w:sz w:val="32"/>
          <w:szCs w:val="32"/>
        </w:rPr>
        <w:t>ů</w:t>
      </w:r>
    </w:p>
    <w:p w:rsidR="006F2D44" w:rsidRDefault="006F2D44" w:rsidP="006F2D44">
      <w:pPr>
        <w:pStyle w:val="Odstavecseseznamem"/>
        <w:numPr>
          <w:ilvl w:val="1"/>
          <w:numId w:val="10"/>
        </w:num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t>naleziště ČR – Zlaté hory, Horní Slavkov</w:t>
      </w:r>
      <w:r w:rsidR="00DF29DD" w:rsidRPr="00DF29DD">
        <w:rPr>
          <w:rFonts w:ascii="Verdana" w:hAnsi="Verdana"/>
          <w:color w:val="000000" w:themeColor="text1"/>
          <w:sz w:val="32"/>
          <w:szCs w:val="32"/>
        </w:rPr>
        <w:t xml:space="preserve"> </w:t>
      </w:r>
      <w:r w:rsidR="00DF29DD">
        <w:rPr>
          <w:rFonts w:ascii="Verdana" w:hAnsi="Verdana"/>
          <w:color w:val="000000" w:themeColor="text1"/>
          <w:sz w:val="32"/>
          <w:szCs w:val="32"/>
        </w:rPr>
        <w:tab/>
      </w:r>
      <w:r w:rsidR="00DF29DD">
        <w:rPr>
          <w:rFonts w:ascii="Verdana" w:hAnsi="Verdana"/>
          <w:color w:val="000000" w:themeColor="text1"/>
          <w:sz w:val="32"/>
          <w:szCs w:val="32"/>
        </w:rPr>
        <w:tab/>
      </w:r>
      <w:r w:rsidR="00DF29DD">
        <w:rPr>
          <w:rFonts w:ascii="Verdana" w:hAnsi="Verdana"/>
          <w:color w:val="000000" w:themeColor="text1"/>
          <w:sz w:val="32"/>
          <w:szCs w:val="32"/>
        </w:rPr>
        <w:tab/>
        <w:t xml:space="preserve">     </w:t>
      </w:r>
      <w:r w:rsidR="00DF29DD" w:rsidRPr="00DF29DD">
        <w:rPr>
          <w:rFonts w:ascii="Verdana" w:hAnsi="Verdana"/>
          <w:color w:val="000000" w:themeColor="text1"/>
          <w:sz w:val="24"/>
          <w:szCs w:val="32"/>
        </w:rPr>
        <w:t xml:space="preserve">Obr. </w:t>
      </w:r>
      <w:r w:rsidR="00DF29DD">
        <w:rPr>
          <w:rFonts w:ascii="Verdana" w:hAnsi="Verdana"/>
          <w:color w:val="000000" w:themeColor="text1"/>
          <w:sz w:val="24"/>
          <w:szCs w:val="32"/>
        </w:rPr>
        <w:t>4</w:t>
      </w:r>
    </w:p>
    <w:p w:rsidR="006F2D44" w:rsidRPr="006F2D44" w:rsidRDefault="006F2D44" w:rsidP="006F2D44">
      <w:pPr>
        <w:pStyle w:val="Odstavecseseznamem"/>
        <w:numPr>
          <w:ilvl w:val="1"/>
          <w:numId w:val="10"/>
        </w:num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t>světová naleziště – Kazachstán, Rusko, Austrálie USA</w:t>
      </w:r>
      <w:r w:rsidR="00DF29DD">
        <w:rPr>
          <w:rFonts w:ascii="Verdana" w:hAnsi="Verdana"/>
          <w:color w:val="000000" w:themeColor="text1"/>
          <w:sz w:val="32"/>
          <w:szCs w:val="32"/>
        </w:rPr>
        <w:t xml:space="preserve">    </w:t>
      </w:r>
    </w:p>
    <w:p w:rsidR="00E62E12" w:rsidRDefault="006F2D44">
      <w:p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r w:rsidR="00E62E12">
        <w:rPr>
          <w:rFonts w:ascii="Verdana" w:hAnsi="Verdana"/>
          <w:color w:val="000000" w:themeColor="text1"/>
          <w:sz w:val="32"/>
          <w:szCs w:val="32"/>
        </w:rPr>
        <w:tab/>
      </w:r>
      <w:hyperlink r:id="rId19" w:history="1">
        <w:r w:rsidR="00E62E12" w:rsidRPr="00E62E12">
          <w:rPr>
            <w:color w:val="0000FF"/>
            <w:u w:val="single"/>
          </w:rPr>
          <w:t>http://cs.wikipedia.org/wiki/M%C4%9B%C4%8F</w:t>
        </w:r>
      </w:hyperlink>
    </w:p>
    <w:p w:rsidR="00E67E15" w:rsidRDefault="003528ED">
      <w:p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lastRenderedPageBreak/>
        <w:t>K jednotlivým prvkům přiřaď pojmy z levého sloupce:</w:t>
      </w:r>
    </w:p>
    <w:tbl>
      <w:tblPr>
        <w:tblW w:w="10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  <w:gridCol w:w="1340"/>
        <w:gridCol w:w="1340"/>
        <w:gridCol w:w="1340"/>
        <w:gridCol w:w="1340"/>
        <w:gridCol w:w="146"/>
        <w:gridCol w:w="1200"/>
        <w:gridCol w:w="1486"/>
      </w:tblGrid>
      <w:tr w:rsidR="003528ED" w:rsidRPr="003528ED" w:rsidTr="003528ED">
        <w:trPr>
          <w:trHeight w:val="559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528ED" w:rsidRPr="003528ED" w:rsidRDefault="003528ED" w:rsidP="003528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zlato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8ED" w:rsidRPr="003528ED" w:rsidRDefault="003528ED" w:rsidP="003528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stříbro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528ED" w:rsidRPr="003528ED" w:rsidRDefault="003528ED" w:rsidP="003528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diamant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8ED" w:rsidRPr="003528ED" w:rsidRDefault="003528ED" w:rsidP="003528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tuha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528ED" w:rsidRPr="003528ED" w:rsidRDefault="003528ED" w:rsidP="003528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síra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28ED" w:rsidRPr="003528ED" w:rsidRDefault="003528ED" w:rsidP="003528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měď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rýžování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různobarevné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odrůdy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 xml:space="preserve">žlutá, 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zapáchá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šperkařství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černá,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 xml:space="preserve"> jemná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karát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otírá se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 xml:space="preserve"> o prsty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oplechování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briliant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grafit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k</w:t>
            </w:r>
            <w:r>
              <w:rPr>
                <w:rFonts w:ascii="Arial" w:eastAsia="Times New Roman" w:hAnsi="Arial" w:cs="Arial"/>
                <w:lang w:eastAsia="cs-CZ"/>
              </w:rPr>
              <w:t>i</w:t>
            </w:r>
            <w:r w:rsidRPr="003528ED">
              <w:rPr>
                <w:rFonts w:ascii="Arial" w:eastAsia="Times New Roman" w:hAnsi="Arial" w:cs="Arial"/>
                <w:lang w:eastAsia="cs-CZ"/>
              </w:rPr>
              <w:t>mberlit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tužky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oxiduje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 xml:space="preserve">brusný 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kotouč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kujné,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dobrý vodič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mince</w:t>
            </w:r>
          </w:p>
        </w:tc>
      </w:tr>
      <w:tr w:rsidR="003528ED" w:rsidRPr="003528ED" w:rsidTr="003528ED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 xml:space="preserve">výborný 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vodič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3528ED">
              <w:rPr>
                <w:rFonts w:ascii="Arial" w:eastAsia="Times New Roman" w:hAnsi="Arial" w:cs="Arial"/>
                <w:lang w:eastAsia="cs-CZ"/>
              </w:rPr>
              <w:t>lékařství</w:t>
            </w:r>
          </w:p>
        </w:tc>
      </w:tr>
    </w:tbl>
    <w:p w:rsidR="003528ED" w:rsidRDefault="003528ED" w:rsidP="00405396">
      <w:pPr>
        <w:rPr>
          <w:rFonts w:ascii="Verdana" w:hAnsi="Verdana"/>
          <w:color w:val="000000" w:themeColor="text1"/>
          <w:sz w:val="32"/>
          <w:szCs w:val="32"/>
        </w:rPr>
      </w:pPr>
    </w:p>
    <w:p w:rsidR="003528ED" w:rsidRDefault="003528ED">
      <w:p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br w:type="page"/>
      </w:r>
    </w:p>
    <w:p w:rsidR="003528ED" w:rsidRDefault="003528ED" w:rsidP="003528ED">
      <w:p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lastRenderedPageBreak/>
        <w:t>K jednotlivým prvkům přiřaď pojmy z levého sloupce:</w:t>
      </w:r>
    </w:p>
    <w:p w:rsidR="003528ED" w:rsidRPr="003528ED" w:rsidRDefault="003528ED" w:rsidP="003528ED">
      <w:pPr>
        <w:rPr>
          <w:rFonts w:ascii="Verdana" w:hAnsi="Verdana"/>
          <w:color w:val="000000" w:themeColor="text1"/>
          <w:sz w:val="24"/>
          <w:szCs w:val="32"/>
        </w:rPr>
      </w:pPr>
      <w:r w:rsidRPr="003528ED">
        <w:rPr>
          <w:rFonts w:ascii="Verdana" w:hAnsi="Verdana"/>
          <w:color w:val="000000" w:themeColor="text1"/>
          <w:sz w:val="24"/>
          <w:szCs w:val="32"/>
        </w:rPr>
        <w:t>Řešení:</w:t>
      </w:r>
    </w:p>
    <w:tbl>
      <w:tblPr>
        <w:tblW w:w="10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  <w:gridCol w:w="1541"/>
        <w:gridCol w:w="1340"/>
        <w:gridCol w:w="1340"/>
        <w:gridCol w:w="1383"/>
        <w:gridCol w:w="146"/>
        <w:gridCol w:w="1200"/>
        <w:gridCol w:w="1480"/>
      </w:tblGrid>
      <w:tr w:rsidR="003528ED" w:rsidRPr="003528ED" w:rsidTr="00F31387">
        <w:trPr>
          <w:trHeight w:val="559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528ED" w:rsidRPr="003528ED" w:rsidRDefault="003528ED" w:rsidP="00F313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zlato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8ED" w:rsidRPr="003528ED" w:rsidRDefault="003528ED" w:rsidP="00F313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stříbro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528ED" w:rsidRPr="003528ED" w:rsidRDefault="003528ED" w:rsidP="00F313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diamant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8ED" w:rsidRPr="003528ED" w:rsidRDefault="003528ED" w:rsidP="00F313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tuha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528ED" w:rsidRPr="003528ED" w:rsidRDefault="003528ED" w:rsidP="00F313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síra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28ED" w:rsidRPr="003528ED" w:rsidRDefault="003528ED" w:rsidP="00F313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měď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rýžování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různobarevné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odrůdy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šperkařství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šperkařství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šperkařství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 xml:space="preserve">žlutá, 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zapáchá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karát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černá,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 xml:space="preserve"> jemná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otírá se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 xml:space="preserve"> o prsty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oplechován</w:t>
            </w:r>
            <w:r>
              <w:rPr>
                <w:rFonts w:ascii="Arial" w:eastAsia="Times New Roman" w:hAnsi="Arial" w:cs="Arial"/>
                <w:lang w:eastAsia="cs-CZ"/>
              </w:rPr>
              <w:t>í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briliant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grafit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k</w:t>
            </w:r>
            <w:r>
              <w:rPr>
                <w:rFonts w:ascii="Arial" w:eastAsia="Times New Roman" w:hAnsi="Arial" w:cs="Arial"/>
                <w:lang w:eastAsia="cs-CZ"/>
              </w:rPr>
              <w:t>i</w:t>
            </w:r>
            <w:r w:rsidRPr="003528ED">
              <w:rPr>
                <w:rFonts w:ascii="Arial" w:eastAsia="Times New Roman" w:hAnsi="Arial" w:cs="Arial"/>
                <w:lang w:eastAsia="cs-CZ"/>
              </w:rPr>
              <w:t>mberlit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tužky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mince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 xml:space="preserve">brusný 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kotouč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oxiduje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kujné,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dobrý vodič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3528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mince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mince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3528ED" w:rsidRPr="003528ED" w:rsidTr="00F31387">
        <w:trPr>
          <w:trHeight w:val="559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>lékařství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3528ED">
              <w:rPr>
                <w:rFonts w:ascii="Arial" w:eastAsia="Times New Roman" w:hAnsi="Arial" w:cs="Arial"/>
                <w:lang w:eastAsia="cs-CZ"/>
              </w:rPr>
              <w:t xml:space="preserve">výborný </w:t>
            </w:r>
            <w:r w:rsidRPr="003528ED">
              <w:rPr>
                <w:rFonts w:ascii="Arial" w:eastAsia="Times New Roman" w:hAnsi="Arial" w:cs="Arial"/>
                <w:lang w:eastAsia="cs-CZ"/>
              </w:rPr>
              <w:br/>
              <w:t>vodič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528E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8ED" w:rsidRPr="003528ED" w:rsidRDefault="003528ED" w:rsidP="00F31387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3528ED" w:rsidRDefault="003528ED" w:rsidP="003528ED">
      <w:pPr>
        <w:rPr>
          <w:rFonts w:ascii="Verdana" w:hAnsi="Verdana"/>
          <w:color w:val="000000" w:themeColor="text1"/>
          <w:sz w:val="32"/>
          <w:szCs w:val="32"/>
        </w:rPr>
      </w:pPr>
    </w:p>
    <w:p w:rsidR="003528ED" w:rsidRDefault="003528ED">
      <w:p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br w:type="page"/>
      </w:r>
    </w:p>
    <w:p w:rsidR="006F2D44" w:rsidRDefault="00E67E15" w:rsidP="00405396">
      <w:pPr>
        <w:rPr>
          <w:rFonts w:ascii="Verdana" w:hAnsi="Verdana"/>
          <w:color w:val="000000" w:themeColor="text1"/>
          <w:sz w:val="32"/>
          <w:szCs w:val="32"/>
        </w:rPr>
      </w:pPr>
      <w:r>
        <w:rPr>
          <w:rFonts w:ascii="Verdana" w:hAnsi="Verdana"/>
          <w:color w:val="000000" w:themeColor="text1"/>
          <w:sz w:val="32"/>
          <w:szCs w:val="32"/>
        </w:rPr>
        <w:lastRenderedPageBreak/>
        <w:t>Citace obrazového matriálu:</w:t>
      </w:r>
    </w:p>
    <w:p w:rsidR="00E67E15" w:rsidRPr="00E67E15" w:rsidRDefault="00E67E15" w:rsidP="00405396">
      <w:pPr>
        <w:rPr>
          <w:rFonts w:ascii="Verdana" w:hAnsi="Verdana"/>
          <w:color w:val="000000" w:themeColor="text1"/>
          <w:sz w:val="24"/>
          <w:szCs w:val="32"/>
        </w:rPr>
      </w:pPr>
      <w:r w:rsidRPr="00E67E15">
        <w:rPr>
          <w:rFonts w:ascii="Verdana" w:hAnsi="Verdana"/>
          <w:color w:val="000000" w:themeColor="text1"/>
          <w:sz w:val="24"/>
          <w:szCs w:val="32"/>
        </w:rPr>
        <w:t xml:space="preserve">Dostupný pod licencí GNU Free </w:t>
      </w:r>
      <w:proofErr w:type="spellStart"/>
      <w:r w:rsidRPr="00E67E15">
        <w:rPr>
          <w:rFonts w:ascii="Verdana" w:hAnsi="Verdana"/>
          <w:color w:val="000000" w:themeColor="text1"/>
          <w:sz w:val="24"/>
          <w:szCs w:val="32"/>
        </w:rPr>
        <w:t>Documentation</w:t>
      </w:r>
      <w:proofErr w:type="spellEnd"/>
      <w:r w:rsidRPr="00E67E15">
        <w:rPr>
          <w:rFonts w:ascii="Verdana" w:hAnsi="Verdana"/>
          <w:color w:val="000000" w:themeColor="text1"/>
          <w:sz w:val="24"/>
          <w:szCs w:val="32"/>
        </w:rPr>
        <w:t xml:space="preserve"> </w:t>
      </w:r>
      <w:proofErr w:type="spellStart"/>
      <w:r w:rsidRPr="00E67E15">
        <w:rPr>
          <w:rFonts w:ascii="Verdana" w:hAnsi="Verdana"/>
          <w:color w:val="000000" w:themeColor="text1"/>
          <w:sz w:val="24"/>
          <w:szCs w:val="32"/>
        </w:rPr>
        <w:t>License</w:t>
      </w:r>
      <w:proofErr w:type="spellEnd"/>
      <w:r w:rsidRPr="00E67E15">
        <w:rPr>
          <w:rFonts w:ascii="Verdana" w:hAnsi="Verdana"/>
          <w:color w:val="000000" w:themeColor="text1"/>
          <w:sz w:val="24"/>
          <w:szCs w:val="32"/>
        </w:rPr>
        <w:t xml:space="preserve"> na www:</w:t>
      </w:r>
    </w:p>
    <w:p w:rsidR="00E67E15" w:rsidRPr="00DF29DD" w:rsidRDefault="004B1A90" w:rsidP="00DF29DD">
      <w:pPr>
        <w:pStyle w:val="Odstavecseseznamem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32"/>
        </w:rPr>
      </w:pPr>
      <w:hyperlink r:id="rId20" w:history="1">
        <w:r w:rsidR="00E67E15" w:rsidRPr="00DF29DD">
          <w:rPr>
            <w:rStyle w:val="Hypertextovodkaz"/>
            <w:rFonts w:ascii="Verdana" w:hAnsi="Verdana"/>
            <w:sz w:val="24"/>
            <w:szCs w:val="32"/>
          </w:rPr>
          <w:t>http://cs.wikipedia.org/wiki/Soubor:Or_Venezuela.jpg</w:t>
        </w:r>
      </w:hyperlink>
    </w:p>
    <w:p w:rsidR="00E67E15" w:rsidRPr="00DF29DD" w:rsidRDefault="004B1A90" w:rsidP="00DF29DD">
      <w:pPr>
        <w:pStyle w:val="Odstavecseseznamem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32"/>
        </w:rPr>
      </w:pPr>
      <w:hyperlink r:id="rId21" w:history="1">
        <w:r w:rsidR="00E67E15" w:rsidRPr="00DF29DD">
          <w:rPr>
            <w:rStyle w:val="Hypertextovodkaz"/>
            <w:rFonts w:ascii="Verdana" w:hAnsi="Verdana"/>
            <w:sz w:val="24"/>
            <w:szCs w:val="32"/>
          </w:rPr>
          <w:t>http://cs.wikipedia.org/wiki/Soubor:Cullinan_copie_1%28R%C3%A9publique_d%27Afrique_du_Sud%29.jpg</w:t>
        </w:r>
      </w:hyperlink>
    </w:p>
    <w:p w:rsidR="00DF29DD" w:rsidRPr="00DF29DD" w:rsidRDefault="004B1A90" w:rsidP="00DF29DD">
      <w:pPr>
        <w:pStyle w:val="Odstavecseseznamem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32"/>
        </w:rPr>
      </w:pPr>
      <w:hyperlink r:id="rId22" w:history="1">
        <w:r w:rsidR="00DF29DD" w:rsidRPr="00DF29DD">
          <w:rPr>
            <w:rStyle w:val="Hypertextovodkaz"/>
            <w:rFonts w:ascii="Verdana" w:hAnsi="Verdana"/>
            <w:sz w:val="24"/>
            <w:szCs w:val="32"/>
          </w:rPr>
          <w:t>http://cs.wikipedia.org/wiki/Soubor:Silver_crystal.jpg</w:t>
        </w:r>
      </w:hyperlink>
    </w:p>
    <w:p w:rsidR="00DF29DD" w:rsidRPr="00DF29DD" w:rsidRDefault="004B1A90" w:rsidP="00DF29DD">
      <w:pPr>
        <w:pStyle w:val="Odstavecseseznamem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32"/>
        </w:rPr>
      </w:pPr>
      <w:hyperlink r:id="rId23" w:history="1">
        <w:r w:rsidR="00DF29DD" w:rsidRPr="00DF29DD">
          <w:rPr>
            <w:rStyle w:val="Hypertextovodkaz"/>
            <w:rFonts w:ascii="Verdana" w:hAnsi="Verdana"/>
            <w:sz w:val="24"/>
            <w:szCs w:val="32"/>
          </w:rPr>
          <w:t>http://cs.wikipedia.org/wiki/Soubor:Anticlastic-Copper-Cuff-Bracelet.jpg</w:t>
        </w:r>
      </w:hyperlink>
    </w:p>
    <w:p w:rsidR="00DF29DD" w:rsidRDefault="00DF29DD" w:rsidP="00405396">
      <w:pPr>
        <w:rPr>
          <w:rFonts w:ascii="Verdana" w:hAnsi="Verdana"/>
          <w:color w:val="000000" w:themeColor="text1"/>
          <w:sz w:val="24"/>
          <w:szCs w:val="32"/>
        </w:rPr>
      </w:pPr>
    </w:p>
    <w:p w:rsidR="00DF29DD" w:rsidRDefault="00DF29DD" w:rsidP="00405396">
      <w:pPr>
        <w:rPr>
          <w:rFonts w:ascii="Verdana" w:hAnsi="Verdana"/>
          <w:color w:val="000000" w:themeColor="text1"/>
          <w:sz w:val="24"/>
          <w:szCs w:val="32"/>
        </w:rPr>
      </w:pPr>
    </w:p>
    <w:p w:rsidR="00E67E15" w:rsidRPr="00E67E15" w:rsidRDefault="00E67E15" w:rsidP="00405396">
      <w:pPr>
        <w:rPr>
          <w:rFonts w:ascii="Verdana" w:hAnsi="Verdana"/>
          <w:color w:val="000000" w:themeColor="text1"/>
          <w:sz w:val="24"/>
          <w:szCs w:val="32"/>
        </w:rPr>
      </w:pPr>
    </w:p>
    <w:sectPr w:rsidR="00E67E15" w:rsidRPr="00E67E15" w:rsidSect="006F2D44">
      <w:pgSz w:w="16838" w:h="11906" w:orient="landscape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2005"/>
    <w:multiLevelType w:val="hybridMultilevel"/>
    <w:tmpl w:val="0F78D1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E649F"/>
    <w:multiLevelType w:val="hybridMultilevel"/>
    <w:tmpl w:val="00426268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1EA734C0"/>
    <w:multiLevelType w:val="hybridMultilevel"/>
    <w:tmpl w:val="B27CC5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46227"/>
    <w:multiLevelType w:val="hybridMultilevel"/>
    <w:tmpl w:val="83FE4E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31DAA"/>
    <w:multiLevelType w:val="hybridMultilevel"/>
    <w:tmpl w:val="F51271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D744CE"/>
    <w:multiLevelType w:val="hybridMultilevel"/>
    <w:tmpl w:val="AAD2B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B51FF5"/>
    <w:multiLevelType w:val="hybridMultilevel"/>
    <w:tmpl w:val="3FEA4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1D41F8"/>
    <w:multiLevelType w:val="hybridMultilevel"/>
    <w:tmpl w:val="29A056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E03FD2"/>
    <w:multiLevelType w:val="hybridMultilevel"/>
    <w:tmpl w:val="35509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BE7309"/>
    <w:multiLevelType w:val="hybridMultilevel"/>
    <w:tmpl w:val="C6227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F944AF"/>
    <w:multiLevelType w:val="hybridMultilevel"/>
    <w:tmpl w:val="35EE4D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9"/>
  </w:num>
  <w:num w:numId="8">
    <w:abstractNumId w:val="4"/>
  </w:num>
  <w:num w:numId="9">
    <w:abstractNumId w:val="0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7A"/>
    <w:rsid w:val="000A09E9"/>
    <w:rsid w:val="001F4775"/>
    <w:rsid w:val="00206DE4"/>
    <w:rsid w:val="00210178"/>
    <w:rsid w:val="003528ED"/>
    <w:rsid w:val="003E3F27"/>
    <w:rsid w:val="00405396"/>
    <w:rsid w:val="004B1A90"/>
    <w:rsid w:val="004E2873"/>
    <w:rsid w:val="0051220F"/>
    <w:rsid w:val="00571442"/>
    <w:rsid w:val="005D627A"/>
    <w:rsid w:val="006F2D44"/>
    <w:rsid w:val="00941CB6"/>
    <w:rsid w:val="00A36EDC"/>
    <w:rsid w:val="00C03F20"/>
    <w:rsid w:val="00C17077"/>
    <w:rsid w:val="00DD2605"/>
    <w:rsid w:val="00DD5A8E"/>
    <w:rsid w:val="00DF29DD"/>
    <w:rsid w:val="00E2407D"/>
    <w:rsid w:val="00E62E12"/>
    <w:rsid w:val="00E67E15"/>
    <w:rsid w:val="00F8513A"/>
    <w:rsid w:val="00FD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09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0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9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2D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053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09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0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9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2D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053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0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Cullinan_copie_1%28R%C3%A9publique_d%27Afrique_du_Sud%29.jpg" TargetMode="External"/><Relationship Id="rId7" Type="http://schemas.openxmlformats.org/officeDocument/2006/relationships/diagramData" Target="diagrams/data1.xml"/><Relationship Id="rId12" Type="http://schemas.openxmlformats.org/officeDocument/2006/relationships/image" Target="media/image2.jpeg"/><Relationship Id="rId17" Type="http://schemas.openxmlformats.org/officeDocument/2006/relationships/hyperlink" Target="http://cs.wikipedia.org/wiki/S%C3%ADr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Grafit" TargetMode="External"/><Relationship Id="rId20" Type="http://schemas.openxmlformats.org/officeDocument/2006/relationships/hyperlink" Target="http://cs.wikipedia.org/wiki/Soubor:Or_Venezuel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cs.wikipedia.org/wiki/Soubor:Anticlastic-Copper-Cuff-Bracelet.jpg" TargetMode="External"/><Relationship Id="rId10" Type="http://schemas.openxmlformats.org/officeDocument/2006/relationships/diagramColors" Target="diagrams/colors1.xml"/><Relationship Id="rId19" Type="http://schemas.openxmlformats.org/officeDocument/2006/relationships/hyperlink" Target="http://cs.wikipedia.org/wiki/M%C4%9B%C4%8F" TargetMode="Externa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://www.prave-kameny.cz/diamanty" TargetMode="External"/><Relationship Id="rId22" Type="http://schemas.openxmlformats.org/officeDocument/2006/relationships/hyperlink" Target="http://cs.wikipedia.org/wiki/Soubor:Silver_crystal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801507-C0C2-430F-AE93-0604FDA7B0A9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9545500D-EF58-4AEB-BD02-C8D0D2219B1D}">
      <dgm:prSet phldrT="[Text]"/>
      <dgm:spPr>
        <a:solidFill>
          <a:schemeClr val="accent3">
            <a:lumMod val="60000"/>
            <a:lumOff val="40000"/>
            <a:alpha val="90000"/>
          </a:schemeClr>
        </a:solidFill>
      </dgm:spPr>
      <dgm:t>
        <a:bodyPr/>
        <a:lstStyle/>
        <a:p>
          <a:r>
            <a:rPr lang="cs-CZ"/>
            <a:t>kovy</a:t>
          </a:r>
        </a:p>
      </dgm:t>
    </dgm:pt>
    <dgm:pt modelId="{82D3928D-1AD7-4BD0-A6EF-7D400CC86A6A}" type="parTrans" cxnId="{7E700E10-8B78-44DF-A47D-3E6A92426C56}">
      <dgm:prSet/>
      <dgm:spPr/>
      <dgm:t>
        <a:bodyPr/>
        <a:lstStyle/>
        <a:p>
          <a:endParaRPr lang="cs-CZ"/>
        </a:p>
      </dgm:t>
    </dgm:pt>
    <dgm:pt modelId="{FD79FA35-335E-4E6E-9F6D-E2E31D3D57B5}" type="sibTrans" cxnId="{7E700E10-8B78-44DF-A47D-3E6A92426C56}">
      <dgm:prSet/>
      <dgm:spPr/>
      <dgm:t>
        <a:bodyPr/>
        <a:lstStyle/>
        <a:p>
          <a:endParaRPr lang="cs-CZ"/>
        </a:p>
      </dgm:t>
    </dgm:pt>
    <dgm:pt modelId="{C1F69DF3-E2A8-4318-8507-9730CB9FD1E3}">
      <dgm:prSet phldrT="[Text]"/>
      <dgm:spPr/>
      <dgm:t>
        <a:bodyPr/>
        <a:lstStyle/>
        <a:p>
          <a:r>
            <a:rPr lang="cs-CZ"/>
            <a:t>ušlechtilé kovy</a:t>
          </a:r>
        </a:p>
      </dgm:t>
    </dgm:pt>
    <dgm:pt modelId="{738DFCF7-14FA-4122-9BD2-A8F6CD6FB85C}" type="parTrans" cxnId="{E380EEA8-0893-414C-BE57-232C591CEA53}">
      <dgm:prSet/>
      <dgm:spPr/>
      <dgm:t>
        <a:bodyPr/>
        <a:lstStyle/>
        <a:p>
          <a:endParaRPr lang="cs-CZ"/>
        </a:p>
      </dgm:t>
    </dgm:pt>
    <dgm:pt modelId="{52B695AE-F2F8-4202-98F2-8E6AD7AE60CF}" type="sibTrans" cxnId="{E380EEA8-0893-414C-BE57-232C591CEA53}">
      <dgm:prSet/>
      <dgm:spPr/>
      <dgm:t>
        <a:bodyPr/>
        <a:lstStyle/>
        <a:p>
          <a:endParaRPr lang="cs-CZ"/>
        </a:p>
      </dgm:t>
    </dgm:pt>
    <dgm:pt modelId="{00107B49-BD0B-4F12-B84A-2742C792673B}">
      <dgm:prSet phldrT="[Text]"/>
      <dgm:spPr>
        <a:solidFill>
          <a:schemeClr val="accent3">
            <a:lumMod val="60000"/>
            <a:lumOff val="40000"/>
            <a:alpha val="90000"/>
          </a:schemeClr>
        </a:solidFill>
      </dgm:spPr>
      <dgm:t>
        <a:bodyPr/>
        <a:lstStyle/>
        <a:p>
          <a:r>
            <a:rPr lang="cs-CZ"/>
            <a:t>nekovy</a:t>
          </a:r>
        </a:p>
      </dgm:t>
    </dgm:pt>
    <dgm:pt modelId="{5E55FA76-85C8-4542-9D9D-9F09C734D3EA}" type="parTrans" cxnId="{4668129D-8104-414F-A4AF-61607256775C}">
      <dgm:prSet/>
      <dgm:spPr/>
      <dgm:t>
        <a:bodyPr/>
        <a:lstStyle/>
        <a:p>
          <a:endParaRPr lang="cs-CZ"/>
        </a:p>
      </dgm:t>
    </dgm:pt>
    <dgm:pt modelId="{9671B3B2-9195-4213-9AB7-F0D3357FA242}" type="sibTrans" cxnId="{4668129D-8104-414F-A4AF-61607256775C}">
      <dgm:prSet/>
      <dgm:spPr/>
      <dgm:t>
        <a:bodyPr/>
        <a:lstStyle/>
        <a:p>
          <a:endParaRPr lang="cs-CZ"/>
        </a:p>
      </dgm:t>
    </dgm:pt>
    <dgm:pt modelId="{49744B75-829F-4398-96C9-1D2BB21E27CB}">
      <dgm:prSet phldrT="[Text]"/>
      <dgm:spPr/>
      <dgm:t>
        <a:bodyPr/>
        <a:lstStyle/>
        <a:p>
          <a:r>
            <a:rPr lang="cs-CZ"/>
            <a:t>prvky</a:t>
          </a:r>
        </a:p>
      </dgm:t>
    </dgm:pt>
    <dgm:pt modelId="{17D957D5-36A9-45C0-8479-F4FC0CB4CE3C}" type="sibTrans" cxnId="{5A3DF348-BD65-4C2E-999F-EDFF6AC4D82C}">
      <dgm:prSet/>
      <dgm:spPr/>
      <dgm:t>
        <a:bodyPr/>
        <a:lstStyle/>
        <a:p>
          <a:endParaRPr lang="cs-CZ"/>
        </a:p>
      </dgm:t>
    </dgm:pt>
    <dgm:pt modelId="{A4C89965-C6E8-4CDB-8D98-2788D4AFEFE2}" type="parTrans" cxnId="{5A3DF348-BD65-4C2E-999F-EDFF6AC4D82C}">
      <dgm:prSet/>
      <dgm:spPr/>
      <dgm:t>
        <a:bodyPr/>
        <a:lstStyle/>
        <a:p>
          <a:endParaRPr lang="cs-CZ"/>
        </a:p>
      </dgm:t>
    </dgm:pt>
    <dgm:pt modelId="{014FB8BA-C7CC-4FB4-A05E-0D87ED5221F3}" type="pres">
      <dgm:prSet presAssocID="{9A801507-C0C2-430F-AE93-0604FDA7B0A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0FD5CFE3-166E-4621-B348-2E1A76670BC1}" type="pres">
      <dgm:prSet presAssocID="{49744B75-829F-4398-96C9-1D2BB21E27CB}" presName="hierRoot1" presStyleCnt="0"/>
      <dgm:spPr/>
    </dgm:pt>
    <dgm:pt modelId="{F151254B-8728-4AA0-88E0-671D1A0A7070}" type="pres">
      <dgm:prSet presAssocID="{49744B75-829F-4398-96C9-1D2BB21E27CB}" presName="composite" presStyleCnt="0"/>
      <dgm:spPr/>
    </dgm:pt>
    <dgm:pt modelId="{C67E45F5-477B-4A75-BD5D-B0A42BE65702}" type="pres">
      <dgm:prSet presAssocID="{49744B75-829F-4398-96C9-1D2BB21E27CB}" presName="background" presStyleLbl="node0" presStyleIdx="0" presStyleCnt="1"/>
      <dgm:spPr/>
    </dgm:pt>
    <dgm:pt modelId="{166AD4A4-DB17-4F83-971B-2A688EAC38A5}" type="pres">
      <dgm:prSet presAssocID="{49744B75-829F-4398-96C9-1D2BB21E27CB}" presName="text" presStyleLbl="fgAcc0" presStyleIdx="0" presStyleCnt="1" custScaleX="153161" custScaleY="133480" custLinFactNeighborX="1670" custLinFactNeighborY="-263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1FBE963-C207-40E9-A0B2-B9B696F5CB68}" type="pres">
      <dgm:prSet presAssocID="{49744B75-829F-4398-96C9-1D2BB21E27CB}" presName="hierChild2" presStyleCnt="0"/>
      <dgm:spPr/>
    </dgm:pt>
    <dgm:pt modelId="{576821F9-75FA-47E8-A0F6-402A3B8764E2}" type="pres">
      <dgm:prSet presAssocID="{82D3928D-1AD7-4BD0-A6EF-7D400CC86A6A}" presName="Name10" presStyleLbl="parChTrans1D2" presStyleIdx="0" presStyleCnt="2"/>
      <dgm:spPr/>
      <dgm:t>
        <a:bodyPr/>
        <a:lstStyle/>
        <a:p>
          <a:endParaRPr lang="cs-CZ"/>
        </a:p>
      </dgm:t>
    </dgm:pt>
    <dgm:pt modelId="{484CF446-F9CA-4D49-9961-D1038AE65629}" type="pres">
      <dgm:prSet presAssocID="{9545500D-EF58-4AEB-BD02-C8D0D2219B1D}" presName="hierRoot2" presStyleCnt="0"/>
      <dgm:spPr/>
    </dgm:pt>
    <dgm:pt modelId="{F7B058F7-B07A-44AA-B1D0-C6CF8F4A8A34}" type="pres">
      <dgm:prSet presAssocID="{9545500D-EF58-4AEB-BD02-C8D0D2219B1D}" presName="composite2" presStyleCnt="0"/>
      <dgm:spPr/>
    </dgm:pt>
    <dgm:pt modelId="{E9D786EC-D29B-4B7D-8BFB-9C4908872737}" type="pres">
      <dgm:prSet presAssocID="{9545500D-EF58-4AEB-BD02-C8D0D2219B1D}" presName="background2" presStyleLbl="node2" presStyleIdx="0" presStyleCnt="2"/>
      <dgm:spPr/>
    </dgm:pt>
    <dgm:pt modelId="{6A863A11-9FBC-4A24-848D-9835E287EED0}" type="pres">
      <dgm:prSet presAssocID="{9545500D-EF58-4AEB-BD02-C8D0D2219B1D}" presName="text2" presStyleLbl="fgAcc2" presStyleIdx="0" presStyleCnt="2" custScaleX="131818" custScaleY="12025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D789E87-88AA-47F2-9784-FF5EA97EAF00}" type="pres">
      <dgm:prSet presAssocID="{9545500D-EF58-4AEB-BD02-C8D0D2219B1D}" presName="hierChild3" presStyleCnt="0"/>
      <dgm:spPr/>
    </dgm:pt>
    <dgm:pt modelId="{184824E7-2347-48FF-8DB5-E5AB2606468C}" type="pres">
      <dgm:prSet presAssocID="{738DFCF7-14FA-4122-9BD2-A8F6CD6FB85C}" presName="Name17" presStyleLbl="parChTrans1D3" presStyleIdx="0" presStyleCnt="1"/>
      <dgm:spPr/>
      <dgm:t>
        <a:bodyPr/>
        <a:lstStyle/>
        <a:p>
          <a:endParaRPr lang="cs-CZ"/>
        </a:p>
      </dgm:t>
    </dgm:pt>
    <dgm:pt modelId="{3C02E6E1-B228-41D9-97DC-9C6ED962DAEE}" type="pres">
      <dgm:prSet presAssocID="{C1F69DF3-E2A8-4318-8507-9730CB9FD1E3}" presName="hierRoot3" presStyleCnt="0"/>
      <dgm:spPr/>
    </dgm:pt>
    <dgm:pt modelId="{D120C7B4-6030-4B19-86E7-6E908562370E}" type="pres">
      <dgm:prSet presAssocID="{C1F69DF3-E2A8-4318-8507-9730CB9FD1E3}" presName="composite3" presStyleCnt="0"/>
      <dgm:spPr/>
    </dgm:pt>
    <dgm:pt modelId="{E73418B1-D59A-439E-A467-A6100CF9779F}" type="pres">
      <dgm:prSet presAssocID="{C1F69DF3-E2A8-4318-8507-9730CB9FD1E3}" presName="background3" presStyleLbl="node3" presStyleIdx="0" presStyleCnt="1"/>
      <dgm:spPr/>
    </dgm:pt>
    <dgm:pt modelId="{13D28844-2D5C-4109-89AB-BABA88C8A668}" type="pres">
      <dgm:prSet presAssocID="{C1F69DF3-E2A8-4318-8507-9730CB9FD1E3}" presName="text3" presStyleLbl="fgAcc3" presStyleIdx="0" presStyleCnt="1" custScaleX="127646" custScaleY="11252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E962AD6-AF53-4D28-A787-26FF8ADF4419}" type="pres">
      <dgm:prSet presAssocID="{C1F69DF3-E2A8-4318-8507-9730CB9FD1E3}" presName="hierChild4" presStyleCnt="0"/>
      <dgm:spPr/>
    </dgm:pt>
    <dgm:pt modelId="{5859B14A-CE5B-4114-A476-B67524F6930E}" type="pres">
      <dgm:prSet presAssocID="{5E55FA76-85C8-4542-9D9D-9F09C734D3EA}" presName="Name10" presStyleLbl="parChTrans1D2" presStyleIdx="1" presStyleCnt="2"/>
      <dgm:spPr/>
      <dgm:t>
        <a:bodyPr/>
        <a:lstStyle/>
        <a:p>
          <a:endParaRPr lang="cs-CZ"/>
        </a:p>
      </dgm:t>
    </dgm:pt>
    <dgm:pt modelId="{A218DD1E-20AF-4945-B97B-B6521BFF6CBD}" type="pres">
      <dgm:prSet presAssocID="{00107B49-BD0B-4F12-B84A-2742C792673B}" presName="hierRoot2" presStyleCnt="0"/>
      <dgm:spPr/>
    </dgm:pt>
    <dgm:pt modelId="{91387964-B68C-4DF4-9A95-B948010192D9}" type="pres">
      <dgm:prSet presAssocID="{00107B49-BD0B-4F12-B84A-2742C792673B}" presName="composite2" presStyleCnt="0"/>
      <dgm:spPr/>
    </dgm:pt>
    <dgm:pt modelId="{F53B8BDB-D125-4759-93F9-A75DBC7C6F4E}" type="pres">
      <dgm:prSet presAssocID="{00107B49-BD0B-4F12-B84A-2742C792673B}" presName="background2" presStyleLbl="node2" presStyleIdx="1" presStyleCnt="2"/>
      <dgm:spPr/>
    </dgm:pt>
    <dgm:pt modelId="{71BAD052-CCC1-4F39-8D69-2D81F2C5DEAC}" type="pres">
      <dgm:prSet presAssocID="{00107B49-BD0B-4F12-B84A-2742C792673B}" presName="text2" presStyleLbl="fgAcc2" presStyleIdx="1" presStyleCnt="2" custScaleX="139924" custScaleY="11537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9A7C26C-6E26-44EE-9DEC-4307782F4355}" type="pres">
      <dgm:prSet presAssocID="{00107B49-BD0B-4F12-B84A-2742C792673B}" presName="hierChild3" presStyleCnt="0"/>
      <dgm:spPr/>
    </dgm:pt>
  </dgm:ptLst>
  <dgm:cxnLst>
    <dgm:cxn modelId="{D5B80D0B-A6F6-400C-AE1F-3CC71E31CE22}" type="presOf" srcId="{9545500D-EF58-4AEB-BD02-C8D0D2219B1D}" destId="{6A863A11-9FBC-4A24-848D-9835E287EED0}" srcOrd="0" destOrd="0" presId="urn:microsoft.com/office/officeart/2005/8/layout/hierarchy1"/>
    <dgm:cxn modelId="{00B7A5A7-E9C2-4141-B4F3-375F8BCAB969}" type="presOf" srcId="{00107B49-BD0B-4F12-B84A-2742C792673B}" destId="{71BAD052-CCC1-4F39-8D69-2D81F2C5DEAC}" srcOrd="0" destOrd="0" presId="urn:microsoft.com/office/officeart/2005/8/layout/hierarchy1"/>
    <dgm:cxn modelId="{95B2CAA5-D95D-4B38-BE39-D2145C4E8542}" type="presOf" srcId="{82D3928D-1AD7-4BD0-A6EF-7D400CC86A6A}" destId="{576821F9-75FA-47E8-A0F6-402A3B8764E2}" srcOrd="0" destOrd="0" presId="urn:microsoft.com/office/officeart/2005/8/layout/hierarchy1"/>
    <dgm:cxn modelId="{5A3DF348-BD65-4C2E-999F-EDFF6AC4D82C}" srcId="{9A801507-C0C2-430F-AE93-0604FDA7B0A9}" destId="{49744B75-829F-4398-96C9-1D2BB21E27CB}" srcOrd="0" destOrd="0" parTransId="{A4C89965-C6E8-4CDB-8D98-2788D4AFEFE2}" sibTransId="{17D957D5-36A9-45C0-8479-F4FC0CB4CE3C}"/>
    <dgm:cxn modelId="{82239507-759E-4E61-935E-C306797FBC43}" type="presOf" srcId="{5E55FA76-85C8-4542-9D9D-9F09C734D3EA}" destId="{5859B14A-CE5B-4114-A476-B67524F6930E}" srcOrd="0" destOrd="0" presId="urn:microsoft.com/office/officeart/2005/8/layout/hierarchy1"/>
    <dgm:cxn modelId="{4668129D-8104-414F-A4AF-61607256775C}" srcId="{49744B75-829F-4398-96C9-1D2BB21E27CB}" destId="{00107B49-BD0B-4F12-B84A-2742C792673B}" srcOrd="1" destOrd="0" parTransId="{5E55FA76-85C8-4542-9D9D-9F09C734D3EA}" sibTransId="{9671B3B2-9195-4213-9AB7-F0D3357FA242}"/>
    <dgm:cxn modelId="{E380EEA8-0893-414C-BE57-232C591CEA53}" srcId="{9545500D-EF58-4AEB-BD02-C8D0D2219B1D}" destId="{C1F69DF3-E2A8-4318-8507-9730CB9FD1E3}" srcOrd="0" destOrd="0" parTransId="{738DFCF7-14FA-4122-9BD2-A8F6CD6FB85C}" sibTransId="{52B695AE-F2F8-4202-98F2-8E6AD7AE60CF}"/>
    <dgm:cxn modelId="{01EBABD0-0B45-437F-918E-1E5C552C1516}" type="presOf" srcId="{9A801507-C0C2-430F-AE93-0604FDA7B0A9}" destId="{014FB8BA-C7CC-4FB4-A05E-0D87ED5221F3}" srcOrd="0" destOrd="0" presId="urn:microsoft.com/office/officeart/2005/8/layout/hierarchy1"/>
    <dgm:cxn modelId="{7E700E10-8B78-44DF-A47D-3E6A92426C56}" srcId="{49744B75-829F-4398-96C9-1D2BB21E27CB}" destId="{9545500D-EF58-4AEB-BD02-C8D0D2219B1D}" srcOrd="0" destOrd="0" parTransId="{82D3928D-1AD7-4BD0-A6EF-7D400CC86A6A}" sibTransId="{FD79FA35-335E-4E6E-9F6D-E2E31D3D57B5}"/>
    <dgm:cxn modelId="{F1C0FEEF-DFDA-430A-8936-11B0F95328E6}" type="presOf" srcId="{738DFCF7-14FA-4122-9BD2-A8F6CD6FB85C}" destId="{184824E7-2347-48FF-8DB5-E5AB2606468C}" srcOrd="0" destOrd="0" presId="urn:microsoft.com/office/officeart/2005/8/layout/hierarchy1"/>
    <dgm:cxn modelId="{01BBCA87-6A64-4527-80AE-04422527E8A2}" type="presOf" srcId="{C1F69DF3-E2A8-4318-8507-9730CB9FD1E3}" destId="{13D28844-2D5C-4109-89AB-BABA88C8A668}" srcOrd="0" destOrd="0" presId="urn:microsoft.com/office/officeart/2005/8/layout/hierarchy1"/>
    <dgm:cxn modelId="{73DCC42C-DB22-4B7F-8375-C44DBB025025}" type="presOf" srcId="{49744B75-829F-4398-96C9-1D2BB21E27CB}" destId="{166AD4A4-DB17-4F83-971B-2A688EAC38A5}" srcOrd="0" destOrd="0" presId="urn:microsoft.com/office/officeart/2005/8/layout/hierarchy1"/>
    <dgm:cxn modelId="{715E9A92-5E5D-4378-837E-425D81EC5668}" type="presParOf" srcId="{014FB8BA-C7CC-4FB4-A05E-0D87ED5221F3}" destId="{0FD5CFE3-166E-4621-B348-2E1A76670BC1}" srcOrd="0" destOrd="0" presId="urn:microsoft.com/office/officeart/2005/8/layout/hierarchy1"/>
    <dgm:cxn modelId="{0F5A4ED8-59A1-42BD-A7CC-7CEAED397258}" type="presParOf" srcId="{0FD5CFE3-166E-4621-B348-2E1A76670BC1}" destId="{F151254B-8728-4AA0-88E0-671D1A0A7070}" srcOrd="0" destOrd="0" presId="urn:microsoft.com/office/officeart/2005/8/layout/hierarchy1"/>
    <dgm:cxn modelId="{2D42DE1D-9047-4106-8194-336E0C8851AB}" type="presParOf" srcId="{F151254B-8728-4AA0-88E0-671D1A0A7070}" destId="{C67E45F5-477B-4A75-BD5D-B0A42BE65702}" srcOrd="0" destOrd="0" presId="urn:microsoft.com/office/officeart/2005/8/layout/hierarchy1"/>
    <dgm:cxn modelId="{563FF01B-3264-4D6C-8AA4-1D1875F00085}" type="presParOf" srcId="{F151254B-8728-4AA0-88E0-671D1A0A7070}" destId="{166AD4A4-DB17-4F83-971B-2A688EAC38A5}" srcOrd="1" destOrd="0" presId="urn:microsoft.com/office/officeart/2005/8/layout/hierarchy1"/>
    <dgm:cxn modelId="{D66C6A04-0CA1-454B-AF17-24ED2BB63412}" type="presParOf" srcId="{0FD5CFE3-166E-4621-B348-2E1A76670BC1}" destId="{61FBE963-C207-40E9-A0B2-B9B696F5CB68}" srcOrd="1" destOrd="0" presId="urn:microsoft.com/office/officeart/2005/8/layout/hierarchy1"/>
    <dgm:cxn modelId="{CDE9769D-FC98-4E3A-B146-BA1ED95F4382}" type="presParOf" srcId="{61FBE963-C207-40E9-A0B2-B9B696F5CB68}" destId="{576821F9-75FA-47E8-A0F6-402A3B8764E2}" srcOrd="0" destOrd="0" presId="urn:microsoft.com/office/officeart/2005/8/layout/hierarchy1"/>
    <dgm:cxn modelId="{3EEE47B3-1355-40F7-A983-5D890329C15D}" type="presParOf" srcId="{61FBE963-C207-40E9-A0B2-B9B696F5CB68}" destId="{484CF446-F9CA-4D49-9961-D1038AE65629}" srcOrd="1" destOrd="0" presId="urn:microsoft.com/office/officeart/2005/8/layout/hierarchy1"/>
    <dgm:cxn modelId="{6179D0F3-E2C3-428D-932E-EE0A6A200A0C}" type="presParOf" srcId="{484CF446-F9CA-4D49-9961-D1038AE65629}" destId="{F7B058F7-B07A-44AA-B1D0-C6CF8F4A8A34}" srcOrd="0" destOrd="0" presId="urn:microsoft.com/office/officeart/2005/8/layout/hierarchy1"/>
    <dgm:cxn modelId="{9A573ECD-D538-4000-9A4D-6C01DFF0CA33}" type="presParOf" srcId="{F7B058F7-B07A-44AA-B1D0-C6CF8F4A8A34}" destId="{E9D786EC-D29B-4B7D-8BFB-9C4908872737}" srcOrd="0" destOrd="0" presId="urn:microsoft.com/office/officeart/2005/8/layout/hierarchy1"/>
    <dgm:cxn modelId="{667F0A74-EDD3-4F03-BEFC-B4F044B8B725}" type="presParOf" srcId="{F7B058F7-B07A-44AA-B1D0-C6CF8F4A8A34}" destId="{6A863A11-9FBC-4A24-848D-9835E287EED0}" srcOrd="1" destOrd="0" presId="urn:microsoft.com/office/officeart/2005/8/layout/hierarchy1"/>
    <dgm:cxn modelId="{8E375A4A-5979-4FD5-8783-E10E470472CE}" type="presParOf" srcId="{484CF446-F9CA-4D49-9961-D1038AE65629}" destId="{4D789E87-88AA-47F2-9784-FF5EA97EAF00}" srcOrd="1" destOrd="0" presId="urn:microsoft.com/office/officeart/2005/8/layout/hierarchy1"/>
    <dgm:cxn modelId="{555B3624-F9AD-4FF8-B3E4-D49364258D8B}" type="presParOf" srcId="{4D789E87-88AA-47F2-9784-FF5EA97EAF00}" destId="{184824E7-2347-48FF-8DB5-E5AB2606468C}" srcOrd="0" destOrd="0" presId="urn:microsoft.com/office/officeart/2005/8/layout/hierarchy1"/>
    <dgm:cxn modelId="{4616838B-A41E-4524-BB3E-C2AE68A6892A}" type="presParOf" srcId="{4D789E87-88AA-47F2-9784-FF5EA97EAF00}" destId="{3C02E6E1-B228-41D9-97DC-9C6ED962DAEE}" srcOrd="1" destOrd="0" presId="urn:microsoft.com/office/officeart/2005/8/layout/hierarchy1"/>
    <dgm:cxn modelId="{68AE7D30-BB35-4020-89A2-598F711A4146}" type="presParOf" srcId="{3C02E6E1-B228-41D9-97DC-9C6ED962DAEE}" destId="{D120C7B4-6030-4B19-86E7-6E908562370E}" srcOrd="0" destOrd="0" presId="urn:microsoft.com/office/officeart/2005/8/layout/hierarchy1"/>
    <dgm:cxn modelId="{4A4D3909-6ACB-4BB6-8EE8-31FFBCBAA485}" type="presParOf" srcId="{D120C7B4-6030-4B19-86E7-6E908562370E}" destId="{E73418B1-D59A-439E-A467-A6100CF9779F}" srcOrd="0" destOrd="0" presId="urn:microsoft.com/office/officeart/2005/8/layout/hierarchy1"/>
    <dgm:cxn modelId="{C2317145-8D81-4743-967D-A893ED4EDEB6}" type="presParOf" srcId="{D120C7B4-6030-4B19-86E7-6E908562370E}" destId="{13D28844-2D5C-4109-89AB-BABA88C8A668}" srcOrd="1" destOrd="0" presId="urn:microsoft.com/office/officeart/2005/8/layout/hierarchy1"/>
    <dgm:cxn modelId="{928AD24D-8C13-42BA-9B88-0C368C1A8925}" type="presParOf" srcId="{3C02E6E1-B228-41D9-97DC-9C6ED962DAEE}" destId="{1E962AD6-AF53-4D28-A787-26FF8ADF4419}" srcOrd="1" destOrd="0" presId="urn:microsoft.com/office/officeart/2005/8/layout/hierarchy1"/>
    <dgm:cxn modelId="{699AB177-FCEE-479F-A922-48C30F8D5137}" type="presParOf" srcId="{61FBE963-C207-40E9-A0B2-B9B696F5CB68}" destId="{5859B14A-CE5B-4114-A476-B67524F6930E}" srcOrd="2" destOrd="0" presId="urn:microsoft.com/office/officeart/2005/8/layout/hierarchy1"/>
    <dgm:cxn modelId="{EAA86FFA-2EC6-4C79-BE2E-E41F3540900A}" type="presParOf" srcId="{61FBE963-C207-40E9-A0B2-B9B696F5CB68}" destId="{A218DD1E-20AF-4945-B97B-B6521BFF6CBD}" srcOrd="3" destOrd="0" presId="urn:microsoft.com/office/officeart/2005/8/layout/hierarchy1"/>
    <dgm:cxn modelId="{9F11CB99-8F6B-4096-B27B-24C3C5E3BCED}" type="presParOf" srcId="{A218DD1E-20AF-4945-B97B-B6521BFF6CBD}" destId="{91387964-B68C-4DF4-9A95-B948010192D9}" srcOrd="0" destOrd="0" presId="urn:microsoft.com/office/officeart/2005/8/layout/hierarchy1"/>
    <dgm:cxn modelId="{D6CFC366-19E8-4D9F-8A4C-68ED0ABA26B0}" type="presParOf" srcId="{91387964-B68C-4DF4-9A95-B948010192D9}" destId="{F53B8BDB-D125-4759-93F9-A75DBC7C6F4E}" srcOrd="0" destOrd="0" presId="urn:microsoft.com/office/officeart/2005/8/layout/hierarchy1"/>
    <dgm:cxn modelId="{2DF98688-ECD8-493F-A535-EB80B05D83C0}" type="presParOf" srcId="{91387964-B68C-4DF4-9A95-B948010192D9}" destId="{71BAD052-CCC1-4F39-8D69-2D81F2C5DEAC}" srcOrd="1" destOrd="0" presId="urn:microsoft.com/office/officeart/2005/8/layout/hierarchy1"/>
    <dgm:cxn modelId="{9DE1ACDC-5886-4956-82FB-C00E0DB1D654}" type="presParOf" srcId="{A218DD1E-20AF-4945-B97B-B6521BFF6CBD}" destId="{D9A7C26C-6E26-44EE-9DEC-4307782F4355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59B14A-CE5B-4114-A476-B67524F6930E}">
      <dsp:nvSpPr>
        <dsp:cNvPr id="0" name=""/>
        <dsp:cNvSpPr/>
      </dsp:nvSpPr>
      <dsp:spPr>
        <a:xfrm>
          <a:off x="3494516" y="1071217"/>
          <a:ext cx="970656" cy="3961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6826"/>
              </a:lnTo>
              <a:lnTo>
                <a:pt x="970656" y="276826"/>
              </a:lnTo>
              <a:lnTo>
                <a:pt x="970656" y="3961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4824E7-2347-48FF-8DB5-E5AB2606468C}">
      <dsp:nvSpPr>
        <dsp:cNvPr id="0" name=""/>
        <dsp:cNvSpPr/>
      </dsp:nvSpPr>
      <dsp:spPr>
        <a:xfrm>
          <a:off x="2382903" y="2451063"/>
          <a:ext cx="91440" cy="37465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465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6821F9-75FA-47E8-A0F6-402A3B8764E2}">
      <dsp:nvSpPr>
        <dsp:cNvPr id="0" name=""/>
        <dsp:cNvSpPr/>
      </dsp:nvSpPr>
      <dsp:spPr>
        <a:xfrm>
          <a:off x="2428623" y="1071217"/>
          <a:ext cx="1065892" cy="396163"/>
        </a:xfrm>
        <a:custGeom>
          <a:avLst/>
          <a:gdLst/>
          <a:ahLst/>
          <a:cxnLst/>
          <a:rect l="0" t="0" r="0" b="0"/>
          <a:pathLst>
            <a:path>
              <a:moveTo>
                <a:pt x="1065892" y="0"/>
              </a:moveTo>
              <a:lnTo>
                <a:pt x="1065892" y="276826"/>
              </a:lnTo>
              <a:lnTo>
                <a:pt x="0" y="276826"/>
              </a:lnTo>
              <a:lnTo>
                <a:pt x="0" y="3961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67E45F5-477B-4A75-BD5D-B0A42BE65702}">
      <dsp:nvSpPr>
        <dsp:cNvPr id="0" name=""/>
        <dsp:cNvSpPr/>
      </dsp:nvSpPr>
      <dsp:spPr>
        <a:xfrm>
          <a:off x="2508010" y="-20653"/>
          <a:ext cx="1973012" cy="10918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66AD4A4-DB17-4F83-971B-2A688EAC38A5}">
      <dsp:nvSpPr>
        <dsp:cNvPr id="0" name=""/>
        <dsp:cNvSpPr/>
      </dsp:nvSpPr>
      <dsp:spPr>
        <a:xfrm>
          <a:off x="2651143" y="115322"/>
          <a:ext cx="1973012" cy="10918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prvky</a:t>
          </a:r>
        </a:p>
      </dsp:txBody>
      <dsp:txXfrm>
        <a:off x="2683123" y="147302"/>
        <a:ext cx="1909052" cy="1027911"/>
      </dsp:txXfrm>
    </dsp:sp>
    <dsp:sp modelId="{E9D786EC-D29B-4B7D-8BFB-9C4908872737}">
      <dsp:nvSpPr>
        <dsp:cNvPr id="0" name=""/>
        <dsp:cNvSpPr/>
      </dsp:nvSpPr>
      <dsp:spPr>
        <a:xfrm>
          <a:off x="1579587" y="1467381"/>
          <a:ext cx="1698072" cy="98368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863A11-9FBC-4A24-848D-9835E287EED0}">
      <dsp:nvSpPr>
        <dsp:cNvPr id="0" name=""/>
        <dsp:cNvSpPr/>
      </dsp:nvSpPr>
      <dsp:spPr>
        <a:xfrm>
          <a:off x="1722720" y="1603357"/>
          <a:ext cx="1698072" cy="983682"/>
        </a:xfrm>
        <a:prstGeom prst="roundRect">
          <a:avLst>
            <a:gd name="adj" fmla="val 10000"/>
          </a:avLst>
        </a:prstGeom>
        <a:solidFill>
          <a:schemeClr val="accent3">
            <a:lumMod val="60000"/>
            <a:lumOff val="40000"/>
            <a:alpha val="9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kovy</a:t>
          </a:r>
        </a:p>
      </dsp:txBody>
      <dsp:txXfrm>
        <a:off x="1751531" y="1632168"/>
        <a:ext cx="1640450" cy="926060"/>
      </dsp:txXfrm>
    </dsp:sp>
    <dsp:sp modelId="{E73418B1-D59A-439E-A467-A6100CF9779F}">
      <dsp:nvSpPr>
        <dsp:cNvPr id="0" name=""/>
        <dsp:cNvSpPr/>
      </dsp:nvSpPr>
      <dsp:spPr>
        <a:xfrm>
          <a:off x="1606459" y="2825713"/>
          <a:ext cx="1644329" cy="9204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3D28844-2D5C-4109-89AB-BABA88C8A668}">
      <dsp:nvSpPr>
        <dsp:cNvPr id="0" name=""/>
        <dsp:cNvSpPr/>
      </dsp:nvSpPr>
      <dsp:spPr>
        <a:xfrm>
          <a:off x="1749591" y="2961689"/>
          <a:ext cx="1644329" cy="9204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ušlechtilé kovy</a:t>
          </a:r>
        </a:p>
      </dsp:txBody>
      <dsp:txXfrm>
        <a:off x="1776551" y="2988649"/>
        <a:ext cx="1590409" cy="866555"/>
      </dsp:txXfrm>
    </dsp:sp>
    <dsp:sp modelId="{F53B8BDB-D125-4759-93F9-A75DBC7C6F4E}">
      <dsp:nvSpPr>
        <dsp:cNvPr id="0" name=""/>
        <dsp:cNvSpPr/>
      </dsp:nvSpPr>
      <dsp:spPr>
        <a:xfrm>
          <a:off x="3563925" y="1467381"/>
          <a:ext cx="1802494" cy="9437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BAD052-CCC1-4F39-8D69-2D81F2C5DEAC}">
      <dsp:nvSpPr>
        <dsp:cNvPr id="0" name=""/>
        <dsp:cNvSpPr/>
      </dsp:nvSpPr>
      <dsp:spPr>
        <a:xfrm>
          <a:off x="3707058" y="1603357"/>
          <a:ext cx="1802494" cy="943780"/>
        </a:xfrm>
        <a:prstGeom prst="roundRect">
          <a:avLst>
            <a:gd name="adj" fmla="val 10000"/>
          </a:avLst>
        </a:prstGeom>
        <a:solidFill>
          <a:schemeClr val="accent3">
            <a:lumMod val="60000"/>
            <a:lumOff val="40000"/>
            <a:alpha val="9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nekovy</a:t>
          </a:r>
        </a:p>
      </dsp:txBody>
      <dsp:txXfrm>
        <a:off x="3734700" y="1630999"/>
        <a:ext cx="1747210" cy="8884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692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pcbazar</cp:lastModifiedBy>
  <cp:revision>10</cp:revision>
  <cp:lastPrinted>2013-05-19T19:31:00Z</cp:lastPrinted>
  <dcterms:created xsi:type="dcterms:W3CDTF">2012-11-12T18:00:00Z</dcterms:created>
  <dcterms:modified xsi:type="dcterms:W3CDTF">2013-05-19T19:32:00Z</dcterms:modified>
</cp:coreProperties>
</file>