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 w:rsidRPr="00F6413A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 wp14:anchorId="4EB899E0" wp14:editId="1AF3FD98">
            <wp:simplePos x="0" y="0"/>
            <wp:positionH relativeFrom="column">
              <wp:posOffset>578485</wp:posOffset>
            </wp:positionH>
            <wp:positionV relativeFrom="paragraph">
              <wp:posOffset>191135</wp:posOffset>
            </wp:positionV>
            <wp:extent cx="5543550" cy="1352550"/>
            <wp:effectExtent l="0" t="0" r="0" b="0"/>
            <wp:wrapTight wrapText="bothSides">
              <wp:wrapPolygon edited="0">
                <wp:start x="0" y="0"/>
                <wp:lineTo x="0" y="21296"/>
                <wp:lineTo x="21526" y="21296"/>
                <wp:lineTo x="21526" y="0"/>
                <wp:lineTo x="0" y="0"/>
              </wp:wrapPolygon>
            </wp:wrapTight>
            <wp:docPr id="1" name="Obrázek 1" descr="http://www.zsms-turkmenska.cz/images/eu_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zsms-turkmenska.cz/images/eu_log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lum bright="6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E95A51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  <w:r>
        <w:rPr>
          <w:rFonts w:ascii="Verdana" w:eastAsia="Times New Roman" w:hAnsi="Verdana" w:cs="Tahoma"/>
          <w:sz w:val="28"/>
          <w:szCs w:val="28"/>
          <w:lang w:eastAsia="cs-CZ"/>
        </w:rPr>
        <w:t>VY</w:t>
      </w:r>
      <w:r w:rsidR="00F6413A" w:rsidRPr="00F6413A">
        <w:rPr>
          <w:rFonts w:ascii="Verdana" w:eastAsia="Times New Roman" w:hAnsi="Verdana" w:cs="Tahoma"/>
          <w:sz w:val="28"/>
          <w:szCs w:val="28"/>
          <w:lang w:eastAsia="cs-CZ"/>
        </w:rPr>
        <w:t>_</w:t>
      </w:r>
      <w:r w:rsidR="004E226D">
        <w:rPr>
          <w:rFonts w:ascii="Verdana" w:eastAsia="Times New Roman" w:hAnsi="Verdana" w:cs="Tahoma"/>
          <w:sz w:val="28"/>
          <w:szCs w:val="28"/>
          <w:lang w:eastAsia="cs-CZ"/>
        </w:rPr>
        <w:t>5</w:t>
      </w:r>
      <w:r w:rsidR="00F6413A" w:rsidRPr="00F6413A">
        <w:rPr>
          <w:rFonts w:ascii="Verdana" w:eastAsia="Times New Roman" w:hAnsi="Verdana" w:cs="Tahoma"/>
          <w:sz w:val="28"/>
          <w:szCs w:val="28"/>
          <w:lang w:eastAsia="cs-CZ"/>
        </w:rPr>
        <w:t>2_I</w:t>
      </w:r>
      <w:r>
        <w:rPr>
          <w:rFonts w:ascii="Verdana" w:eastAsia="Times New Roman" w:hAnsi="Verdana" w:cs="Tahoma"/>
          <w:sz w:val="28"/>
          <w:szCs w:val="28"/>
          <w:lang w:eastAsia="cs-CZ"/>
        </w:rPr>
        <w:t>NOVACE_</w:t>
      </w:r>
      <w:bookmarkStart w:id="0" w:name="_GoBack"/>
      <w:bookmarkEnd w:id="0"/>
      <w:r w:rsidR="001C3012">
        <w:rPr>
          <w:rFonts w:ascii="Verdana" w:eastAsia="Times New Roman" w:hAnsi="Verdana" w:cs="Tahoma"/>
          <w:sz w:val="28"/>
          <w:szCs w:val="28"/>
          <w:lang w:eastAsia="cs-CZ"/>
        </w:rPr>
        <w:t>62</w:t>
      </w:r>
      <w:r w:rsidR="00F6413A" w:rsidRPr="00F6413A">
        <w:rPr>
          <w:rFonts w:ascii="Verdana" w:eastAsia="Times New Roman" w:hAnsi="Verdana" w:cs="Tahoma"/>
          <w:sz w:val="28"/>
          <w:szCs w:val="28"/>
          <w:lang w:eastAsia="cs-CZ"/>
        </w:rPr>
        <w:t xml:space="preserve">_Mineralogie </w:t>
      </w:r>
      <w:r w:rsidR="00F6413A">
        <w:rPr>
          <w:rFonts w:ascii="Verdana" w:eastAsia="Times New Roman" w:hAnsi="Verdana" w:cs="Tahoma"/>
          <w:sz w:val="28"/>
          <w:szCs w:val="28"/>
          <w:lang w:eastAsia="cs-CZ"/>
        </w:rPr>
        <w:t>–</w:t>
      </w:r>
      <w:r w:rsidR="00F6413A" w:rsidRPr="00F6413A">
        <w:rPr>
          <w:rFonts w:ascii="Verdana" w:eastAsia="Times New Roman" w:hAnsi="Verdana" w:cs="Tahoma"/>
          <w:sz w:val="28"/>
          <w:szCs w:val="28"/>
          <w:lang w:eastAsia="cs-CZ"/>
        </w:rPr>
        <w:t xml:space="preserve"> </w:t>
      </w:r>
      <w:r w:rsidR="00F6413A">
        <w:rPr>
          <w:rFonts w:ascii="Verdana" w:eastAsia="Times New Roman" w:hAnsi="Verdana" w:cs="Tahoma"/>
          <w:sz w:val="28"/>
          <w:szCs w:val="28"/>
          <w:lang w:eastAsia="cs-CZ"/>
        </w:rPr>
        <w:t>opakování oxidy</w:t>
      </w:r>
      <w:r w:rsidR="00F6413A" w:rsidRPr="00F6413A">
        <w:rPr>
          <w:rFonts w:ascii="Verdana" w:eastAsia="Times New Roman" w:hAnsi="Verdana" w:cs="Tahoma"/>
          <w:sz w:val="28"/>
          <w:szCs w:val="28"/>
          <w:lang w:eastAsia="cs-CZ"/>
        </w:rPr>
        <w:t xml:space="preserve"> </w:t>
      </w: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8"/>
          <w:szCs w:val="28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sz w:val="24"/>
          <w:szCs w:val="24"/>
          <w:lang w:eastAsia="cs-CZ"/>
        </w:rPr>
      </w:pPr>
      <w:r w:rsidRPr="00F6413A">
        <w:rPr>
          <w:rFonts w:ascii="Verdana" w:eastAsia="Times New Roman" w:hAnsi="Verdana" w:cs="Tahoma"/>
          <w:sz w:val="24"/>
          <w:szCs w:val="24"/>
          <w:lang w:eastAsia="cs-CZ"/>
        </w:rPr>
        <w:t xml:space="preserve">Základní škola Jindřicha </w:t>
      </w:r>
      <w:proofErr w:type="spellStart"/>
      <w:r w:rsidRPr="00F6413A">
        <w:rPr>
          <w:rFonts w:ascii="Verdana" w:eastAsia="Times New Roman" w:hAnsi="Verdana" w:cs="Tahoma"/>
          <w:sz w:val="24"/>
          <w:szCs w:val="24"/>
          <w:lang w:eastAsia="cs-CZ"/>
        </w:rPr>
        <w:t>Pravečka</w:t>
      </w:r>
      <w:proofErr w:type="spellEnd"/>
      <w:r w:rsidRPr="00F6413A">
        <w:rPr>
          <w:rFonts w:ascii="Verdana" w:eastAsia="Times New Roman" w:hAnsi="Verdana" w:cs="Tahoma"/>
          <w:sz w:val="24"/>
          <w:szCs w:val="24"/>
          <w:lang w:eastAsia="cs-CZ"/>
        </w:rPr>
        <w:t xml:space="preserve"> Výprachtice 390</w:t>
      </w:r>
    </w:p>
    <w:p w:rsidR="00F6413A" w:rsidRPr="00F6413A" w:rsidRDefault="00F6413A" w:rsidP="00F6413A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F6413A" w:rsidRPr="00F6413A" w:rsidRDefault="00F6413A" w:rsidP="00F6413A">
      <w:pPr>
        <w:spacing w:after="0" w:line="240" w:lineRule="auto"/>
        <w:jc w:val="center"/>
        <w:rPr>
          <w:rFonts w:ascii="Verdana" w:eastAsia="Times New Roman" w:hAnsi="Verdana" w:cs="Tahoma"/>
          <w:bCs/>
          <w:sz w:val="24"/>
          <w:szCs w:val="24"/>
          <w:lang w:eastAsia="cs-CZ"/>
        </w:rPr>
      </w:pPr>
      <w:proofErr w:type="spellStart"/>
      <w:proofErr w:type="gramStart"/>
      <w:r w:rsidRPr="00F6413A">
        <w:rPr>
          <w:rFonts w:ascii="Verdana" w:eastAsia="Times New Roman" w:hAnsi="Verdana" w:cs="Tahoma"/>
          <w:bCs/>
          <w:sz w:val="24"/>
          <w:szCs w:val="24"/>
          <w:lang w:eastAsia="cs-CZ"/>
        </w:rPr>
        <w:t>Reg</w:t>
      </w:r>
      <w:proofErr w:type="gramEnd"/>
      <w:r w:rsidRPr="00F6413A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Start"/>
      <w:r w:rsidRPr="00F6413A">
        <w:rPr>
          <w:rFonts w:ascii="Verdana" w:eastAsia="Times New Roman" w:hAnsi="Verdana" w:cs="Tahoma"/>
          <w:bCs/>
          <w:sz w:val="24"/>
          <w:szCs w:val="24"/>
          <w:lang w:eastAsia="cs-CZ"/>
        </w:rPr>
        <w:t>č</w:t>
      </w:r>
      <w:proofErr w:type="spellEnd"/>
      <w:r w:rsidRPr="00F6413A">
        <w:rPr>
          <w:rFonts w:ascii="Verdana" w:eastAsia="Times New Roman" w:hAnsi="Verdana" w:cs="Tahoma"/>
          <w:bCs/>
          <w:sz w:val="24"/>
          <w:szCs w:val="24"/>
          <w:lang w:eastAsia="cs-CZ"/>
        </w:rPr>
        <w:t>.</w:t>
      </w:r>
      <w:proofErr w:type="gramEnd"/>
      <w:r w:rsidRPr="00F6413A">
        <w:rPr>
          <w:rFonts w:ascii="Verdana" w:eastAsia="Times New Roman" w:hAnsi="Verdana" w:cs="Tahoma"/>
          <w:bCs/>
          <w:sz w:val="24"/>
          <w:szCs w:val="24"/>
          <w:lang w:eastAsia="cs-CZ"/>
        </w:rPr>
        <w:t xml:space="preserve"> CZ.1.07/1.4.00/21.1674</w:t>
      </w:r>
    </w:p>
    <w:p w:rsidR="00F6413A" w:rsidRPr="00F6413A" w:rsidRDefault="00F6413A" w:rsidP="00F6413A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F6413A" w:rsidRPr="00F6413A" w:rsidRDefault="00F6413A" w:rsidP="00F6413A">
      <w:pPr>
        <w:spacing w:after="0" w:line="240" w:lineRule="auto"/>
        <w:rPr>
          <w:rFonts w:ascii="Verdana" w:eastAsia="Times New Roman" w:hAnsi="Verdana" w:cs="Tahoma"/>
          <w:b/>
          <w:bCs/>
          <w:sz w:val="24"/>
          <w:szCs w:val="24"/>
          <w:lang w:eastAsia="cs-CZ"/>
        </w:rPr>
      </w:pPr>
    </w:p>
    <w:p w:rsidR="00F6413A" w:rsidRPr="00F6413A" w:rsidRDefault="00F6413A" w:rsidP="00F6413A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  <w:r w:rsidRPr="00F6413A">
        <w:rPr>
          <w:rFonts w:ascii="Verdana" w:eastAsia="Times New Roman" w:hAnsi="Verdana" w:cs="Tahoma"/>
          <w:sz w:val="24"/>
          <w:szCs w:val="24"/>
          <w:lang w:eastAsia="cs-CZ"/>
        </w:rPr>
        <w:t>Autor: Bc. Petr Grossmann</w:t>
      </w:r>
    </w:p>
    <w:p w:rsidR="00F6413A" w:rsidRPr="00F6413A" w:rsidRDefault="00F6413A" w:rsidP="00F6413A">
      <w:pPr>
        <w:pBdr>
          <w:bottom w:val="single" w:sz="6" w:space="1" w:color="auto"/>
        </w:pBdr>
        <w:spacing w:after="0" w:line="240" w:lineRule="auto"/>
        <w:rPr>
          <w:rFonts w:ascii="Verdana" w:eastAsia="Times New Roman" w:hAnsi="Verdana" w:cs="Tahoma"/>
          <w:sz w:val="24"/>
          <w:szCs w:val="24"/>
          <w:lang w:eastAsia="cs-CZ"/>
        </w:rPr>
      </w:pPr>
    </w:p>
    <w:p w:rsidR="00F6413A" w:rsidRPr="00F6413A" w:rsidRDefault="00F6413A" w:rsidP="00F6413A">
      <w:pPr>
        <w:spacing w:after="0" w:line="240" w:lineRule="auto"/>
        <w:rPr>
          <w:rFonts w:ascii="Calibri" w:eastAsia="Times New Roman" w:hAnsi="Calibri" w:cs="Calibri"/>
          <w:color w:val="FF0000"/>
          <w:sz w:val="32"/>
          <w:szCs w:val="32"/>
          <w:lang w:eastAsia="cs-CZ"/>
        </w:rPr>
      </w:pPr>
      <w:r w:rsidRPr="00F6413A">
        <w:rPr>
          <w:rFonts w:ascii="Verdana" w:eastAsia="Times New Roman" w:hAnsi="Verdana" w:cs="Tahoma"/>
          <w:szCs w:val="28"/>
          <w:lang w:eastAsia="cs-CZ"/>
        </w:rPr>
        <w:br w:type="page"/>
      </w:r>
      <w:r w:rsidRPr="00F6413A">
        <w:rPr>
          <w:rFonts w:ascii="Calibri" w:eastAsia="Times New Roman" w:hAnsi="Calibri" w:cs="Calibri"/>
          <w:color w:val="FF0000"/>
          <w:sz w:val="32"/>
          <w:szCs w:val="32"/>
          <w:lang w:eastAsia="cs-CZ"/>
        </w:rPr>
        <w:lastRenderedPageBreak/>
        <w:t>Anotace</w:t>
      </w:r>
    </w:p>
    <w:p w:rsidR="00F6413A" w:rsidRPr="00F6413A" w:rsidRDefault="00F6413A" w:rsidP="00F6413A">
      <w:pPr>
        <w:spacing w:after="0" w:line="240" w:lineRule="auto"/>
        <w:rPr>
          <w:rFonts w:ascii="Calibri" w:eastAsia="Times New Roman" w:hAnsi="Calibri" w:cs="Calibri"/>
          <w:sz w:val="32"/>
          <w:szCs w:val="32"/>
          <w:lang w:eastAsia="cs-CZ"/>
        </w:rPr>
      </w:pPr>
    </w:p>
    <w:p w:rsidR="00F6413A" w:rsidRDefault="00F6413A" w:rsidP="00F6413A">
      <w:pPr>
        <w:spacing w:after="0"/>
        <w:ind w:firstLine="708"/>
        <w:rPr>
          <w:rFonts w:ascii="Calibri" w:eastAsia="Times New Roman" w:hAnsi="Calibri" w:cs="Calibri"/>
          <w:sz w:val="32"/>
          <w:szCs w:val="32"/>
          <w:lang w:eastAsia="cs-CZ"/>
        </w:rPr>
      </w:pPr>
      <w:r w:rsidRPr="00F6413A">
        <w:rPr>
          <w:rFonts w:ascii="Calibri" w:eastAsia="Times New Roman" w:hAnsi="Calibri" w:cs="Calibri"/>
          <w:sz w:val="32"/>
          <w:szCs w:val="32"/>
          <w:lang w:eastAsia="cs-CZ"/>
        </w:rPr>
        <w:t>Digitální studijní materiál je zaměřen na opakování učiva přírodopisu v 9. ročníku. Podrobněji se zabývá učivem o minerálech, konkrétně o oxidech. V</w:t>
      </w:r>
      <w:r w:rsidR="002D056A">
        <w:rPr>
          <w:rFonts w:ascii="Calibri" w:eastAsia="Times New Roman" w:hAnsi="Calibri" w:cs="Calibri"/>
          <w:sz w:val="32"/>
          <w:szCs w:val="32"/>
          <w:lang w:eastAsia="cs-CZ"/>
        </w:rPr>
        <w:t> pracovním listu</w:t>
      </w:r>
      <w:r w:rsidRPr="00F6413A">
        <w:rPr>
          <w:rFonts w:ascii="Calibri" w:eastAsia="Times New Roman" w:hAnsi="Calibri" w:cs="Calibri"/>
          <w:sz w:val="32"/>
          <w:szCs w:val="32"/>
          <w:lang w:eastAsia="cs-CZ"/>
        </w:rPr>
        <w:t xml:space="preserve"> mají žáci přiřadit k sobě pojmy, které mají nějakou spojitost, </w:t>
      </w:r>
      <w:r w:rsidR="002D056A">
        <w:rPr>
          <w:rFonts w:ascii="Calibri" w:eastAsia="Times New Roman" w:hAnsi="Calibri" w:cs="Calibri"/>
          <w:sz w:val="32"/>
          <w:szCs w:val="32"/>
          <w:lang w:eastAsia="cs-CZ"/>
        </w:rPr>
        <w:t xml:space="preserve">pracovat kriticky s textem a </w:t>
      </w:r>
      <w:r w:rsidRPr="00F6413A">
        <w:rPr>
          <w:rFonts w:ascii="Calibri" w:eastAsia="Times New Roman" w:hAnsi="Calibri" w:cs="Calibri"/>
          <w:sz w:val="32"/>
          <w:szCs w:val="32"/>
          <w:lang w:eastAsia="cs-CZ"/>
        </w:rPr>
        <w:t>doplnit do mapy místa výs</w:t>
      </w:r>
      <w:r w:rsidR="002D056A">
        <w:rPr>
          <w:rFonts w:ascii="Calibri" w:eastAsia="Times New Roman" w:hAnsi="Calibri" w:cs="Calibri"/>
          <w:sz w:val="32"/>
          <w:szCs w:val="32"/>
          <w:lang w:eastAsia="cs-CZ"/>
        </w:rPr>
        <w:t>kytu</w:t>
      </w:r>
      <w:r w:rsidRPr="00F6413A">
        <w:rPr>
          <w:rFonts w:ascii="Calibri" w:eastAsia="Times New Roman" w:hAnsi="Calibri" w:cs="Calibri"/>
          <w:sz w:val="32"/>
          <w:szCs w:val="32"/>
          <w:lang w:eastAsia="cs-CZ"/>
        </w:rPr>
        <w:t xml:space="preserve">. Digitální studijní materiál slouží k opakování a prohlubování učiva. </w:t>
      </w:r>
    </w:p>
    <w:p w:rsidR="00F11FEF" w:rsidRPr="00F6413A" w:rsidRDefault="00F11FEF" w:rsidP="00F6413A">
      <w:pPr>
        <w:spacing w:after="0"/>
        <w:ind w:firstLine="708"/>
        <w:rPr>
          <w:rFonts w:ascii="Calibri" w:eastAsia="Times New Roman" w:hAnsi="Calibri" w:cs="Calibri"/>
          <w:sz w:val="32"/>
          <w:szCs w:val="32"/>
          <w:lang w:eastAsia="cs-CZ"/>
        </w:rPr>
      </w:pPr>
    </w:p>
    <w:p w:rsidR="00F6413A" w:rsidRPr="00F6413A" w:rsidRDefault="00F6413A" w:rsidP="00F6413A">
      <w:pPr>
        <w:spacing w:after="0" w:line="240" w:lineRule="auto"/>
        <w:rPr>
          <w:rFonts w:ascii="Calibri" w:eastAsia="Times New Roman" w:hAnsi="Calibri" w:cs="Calibri"/>
          <w:sz w:val="32"/>
          <w:szCs w:val="32"/>
          <w:lang w:eastAsia="cs-CZ"/>
        </w:rPr>
      </w:pPr>
    </w:p>
    <w:p w:rsidR="00F6413A" w:rsidRPr="00F6413A" w:rsidRDefault="00F6413A" w:rsidP="00F6413A">
      <w:pPr>
        <w:rPr>
          <w:rFonts w:ascii="Verdana" w:eastAsia="Times New Roman" w:hAnsi="Verdana" w:cs="Tahoma"/>
          <w:szCs w:val="28"/>
          <w:lang w:eastAsia="cs-CZ"/>
        </w:rPr>
      </w:pPr>
      <w:r w:rsidRPr="00F6413A">
        <w:rPr>
          <w:rFonts w:ascii="Verdana" w:eastAsia="Times New Roman" w:hAnsi="Verdana" w:cs="Tahoma"/>
          <w:szCs w:val="28"/>
          <w:lang w:eastAsia="cs-CZ"/>
        </w:rPr>
        <w:br w:type="page"/>
      </w:r>
    </w:p>
    <w:p w:rsidR="00F11FEF" w:rsidRPr="00F11FEF" w:rsidRDefault="00F11FEF" w:rsidP="00F11FEF">
      <w:pPr>
        <w:jc w:val="center"/>
        <w:rPr>
          <w:b/>
          <w:sz w:val="28"/>
          <w:u w:val="single"/>
        </w:rPr>
      </w:pPr>
      <w:r w:rsidRPr="00F11FEF">
        <w:rPr>
          <w:b/>
          <w:sz w:val="28"/>
          <w:u w:val="single"/>
        </w:rPr>
        <w:lastRenderedPageBreak/>
        <w:t xml:space="preserve">Opakování </w:t>
      </w:r>
      <w:r>
        <w:rPr>
          <w:b/>
          <w:sz w:val="28"/>
          <w:u w:val="single"/>
        </w:rPr>
        <w:t xml:space="preserve">mineralogie - </w:t>
      </w:r>
      <w:r w:rsidRPr="00F11FEF">
        <w:rPr>
          <w:b/>
          <w:sz w:val="28"/>
          <w:u w:val="single"/>
        </w:rPr>
        <w:t>oxidy</w:t>
      </w:r>
    </w:p>
    <w:p w:rsidR="00875C4A" w:rsidRPr="00F11FEF" w:rsidRDefault="00875C4A" w:rsidP="00875C4A">
      <w:pPr>
        <w:rPr>
          <w:u w:val="single"/>
        </w:rPr>
      </w:pPr>
      <w:r w:rsidRPr="00F11FEF">
        <w:rPr>
          <w:sz w:val="28"/>
          <w:u w:val="single"/>
        </w:rPr>
        <w:t>Rozhodni o správnosti:</w:t>
      </w:r>
    </w:p>
    <w:p w:rsidR="00875C4A" w:rsidRPr="00875C4A" w:rsidRDefault="00875C4A" w:rsidP="00F11FEF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Slouče</w:t>
      </w:r>
      <w:r w:rsidR="00F11FEF">
        <w:rPr>
          <w:rFonts w:ascii="Verdana" w:hAnsi="Verdana"/>
          <w:sz w:val="24"/>
        </w:rPr>
        <w:t>niny prvků s kyslíkem.</w:t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875C4A" w:rsidRPr="00875C4A" w:rsidRDefault="00875C4A" w:rsidP="00F11FEF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Mezi nejhojnější a nejvýznam</w:t>
      </w:r>
      <w:r w:rsidR="00F11FEF">
        <w:rPr>
          <w:rFonts w:ascii="Verdana" w:hAnsi="Verdana"/>
          <w:sz w:val="24"/>
        </w:rPr>
        <w:t>nější patří křemen a korund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875C4A" w:rsidRPr="00875C4A" w:rsidRDefault="00875C4A" w:rsidP="00F11FEF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Mnoho z nich je důležitými rudami železa a cínu i ceněné drahokamy (rubín a safír).</w:t>
      </w:r>
      <w:r w:rsidRPr="00875C4A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875C4A" w:rsidRPr="00875C4A" w:rsidRDefault="00875C4A" w:rsidP="00F11FEF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 xml:space="preserve">Korund </w:t>
      </w:r>
      <w:r w:rsidR="00F11FEF">
        <w:rPr>
          <w:rFonts w:ascii="Verdana" w:hAnsi="Verdana"/>
          <w:sz w:val="24"/>
        </w:rPr>
        <w:t>je velmi měkký nerost.</w:t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875C4A" w:rsidRPr="00875C4A" w:rsidRDefault="00875C4A" w:rsidP="00F11FEF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Citrín má</w:t>
      </w:r>
      <w:r w:rsidR="00F11FEF">
        <w:rPr>
          <w:rFonts w:ascii="Verdana" w:hAnsi="Verdana"/>
          <w:sz w:val="24"/>
        </w:rPr>
        <w:t xml:space="preserve"> světle zelenou barvu.</w:t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875C4A" w:rsidRDefault="00875C4A" w:rsidP="00F11FEF">
      <w:pPr>
        <w:pStyle w:val="Odstavecseseznamem"/>
        <w:numPr>
          <w:ilvl w:val="0"/>
          <w:numId w:val="2"/>
        </w:numPr>
        <w:spacing w:after="240" w:line="360" w:lineRule="auto"/>
        <w:ind w:left="714" w:hanging="357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Smolinec je oxid s m</w:t>
      </w:r>
      <w:r w:rsidR="00F11FEF">
        <w:rPr>
          <w:rFonts w:ascii="Verdana" w:hAnsi="Verdana"/>
          <w:sz w:val="24"/>
        </w:rPr>
        <w:t>agmatickými vlastnostmi.</w:t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="00F11FEF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875C4A" w:rsidRPr="00875C4A" w:rsidRDefault="00875C4A" w:rsidP="00875C4A">
      <w:pPr>
        <w:pStyle w:val="Odstavecseseznamem"/>
        <w:rPr>
          <w:sz w:val="24"/>
        </w:rPr>
      </w:pPr>
    </w:p>
    <w:p w:rsidR="00F11FEF" w:rsidRPr="00F11FEF" w:rsidRDefault="00F11FEF" w:rsidP="00F11FEF">
      <w:pPr>
        <w:rPr>
          <w:rFonts w:ascii="Verdana" w:hAnsi="Verdana"/>
          <w:sz w:val="24"/>
          <w:u w:val="single"/>
        </w:rPr>
      </w:pPr>
      <w:r w:rsidRPr="00F11FEF">
        <w:rPr>
          <w:rFonts w:ascii="Verdana" w:hAnsi="Verdana"/>
          <w:sz w:val="24"/>
          <w:u w:val="single"/>
        </w:rPr>
        <w:t xml:space="preserve">V následujícím textu najdi slova, </w:t>
      </w:r>
      <w:proofErr w:type="gramStart"/>
      <w:r w:rsidRPr="00F11FEF">
        <w:rPr>
          <w:rFonts w:ascii="Verdana" w:hAnsi="Verdana"/>
          <w:sz w:val="24"/>
          <w:u w:val="single"/>
        </w:rPr>
        <w:t>které</w:t>
      </w:r>
      <w:proofErr w:type="gramEnd"/>
      <w:r w:rsidRPr="00F11FEF">
        <w:rPr>
          <w:rFonts w:ascii="Verdana" w:hAnsi="Verdana"/>
          <w:sz w:val="24"/>
          <w:u w:val="single"/>
        </w:rPr>
        <w:t xml:space="preserve"> </w:t>
      </w:r>
      <w:proofErr w:type="gramStart"/>
      <w:r w:rsidRPr="00F11FEF">
        <w:rPr>
          <w:rFonts w:ascii="Verdana" w:hAnsi="Verdana"/>
          <w:sz w:val="24"/>
          <w:u w:val="single"/>
        </w:rPr>
        <w:t>jsou</w:t>
      </w:r>
      <w:proofErr w:type="gramEnd"/>
      <w:r w:rsidRPr="00F11FEF">
        <w:rPr>
          <w:rFonts w:ascii="Verdana" w:hAnsi="Verdana"/>
          <w:sz w:val="24"/>
          <w:u w:val="single"/>
        </w:rPr>
        <w:t xml:space="preserve"> nepravdivá:</w:t>
      </w:r>
    </w:p>
    <w:p w:rsidR="00F11FEF" w:rsidRPr="00F11FEF" w:rsidRDefault="00F11FEF" w:rsidP="00F11FEF">
      <w:pPr>
        <w:ind w:firstLine="708"/>
        <w:rPr>
          <w:rFonts w:ascii="Verdana" w:hAnsi="Verdana"/>
          <w:sz w:val="24"/>
        </w:rPr>
      </w:pPr>
      <w:r w:rsidRPr="00F11FEF">
        <w:rPr>
          <w:rFonts w:ascii="Verdana" w:hAnsi="Verdana"/>
          <w:sz w:val="24"/>
        </w:rPr>
        <w:t xml:space="preserve">Oxidy jsou sloučeniny prvků s </w:t>
      </w:r>
      <w:r w:rsidR="00BA6476">
        <w:rPr>
          <w:rFonts w:ascii="Verdana" w:hAnsi="Verdana"/>
          <w:sz w:val="24"/>
        </w:rPr>
        <w:t>kovy</w:t>
      </w:r>
      <w:r w:rsidRPr="00F11FEF">
        <w:rPr>
          <w:rFonts w:ascii="Verdana" w:hAnsi="Verdana"/>
          <w:sz w:val="24"/>
        </w:rPr>
        <w:t xml:space="preserve">. Některé, jako hematit, magnetit, kasiterit a </w:t>
      </w:r>
      <w:proofErr w:type="spellStart"/>
      <w:r w:rsidRPr="00F11FEF">
        <w:rPr>
          <w:rFonts w:ascii="Verdana" w:hAnsi="Verdana"/>
          <w:sz w:val="24"/>
        </w:rPr>
        <w:t>chromit</w:t>
      </w:r>
      <w:proofErr w:type="spellEnd"/>
      <w:r w:rsidRPr="00F11FEF">
        <w:rPr>
          <w:rFonts w:ascii="Verdana" w:hAnsi="Verdana"/>
          <w:sz w:val="24"/>
        </w:rPr>
        <w:t xml:space="preserve">, jsou důležitými </w:t>
      </w:r>
      <w:r w:rsidR="00BA6476">
        <w:rPr>
          <w:rFonts w:ascii="Verdana" w:hAnsi="Verdana"/>
          <w:sz w:val="24"/>
        </w:rPr>
        <w:t>horninami</w:t>
      </w:r>
      <w:r w:rsidRPr="00F11FEF">
        <w:rPr>
          <w:rFonts w:ascii="Verdana" w:hAnsi="Verdana"/>
          <w:sz w:val="24"/>
        </w:rPr>
        <w:t xml:space="preserve">. Jiné, jako korund mají odrůdy </w:t>
      </w:r>
      <w:r w:rsidR="00BA6476">
        <w:rPr>
          <w:rFonts w:ascii="Verdana" w:hAnsi="Verdana"/>
          <w:sz w:val="24"/>
        </w:rPr>
        <w:t>běžných</w:t>
      </w:r>
      <w:r w:rsidRPr="00F11FEF">
        <w:rPr>
          <w:rFonts w:ascii="Verdana" w:hAnsi="Verdana"/>
          <w:sz w:val="24"/>
        </w:rPr>
        <w:t xml:space="preserve"> kamenů. Odrůdy drahých kamenů nebo rud jsou velmi </w:t>
      </w:r>
      <w:r w:rsidR="00BA6476">
        <w:rPr>
          <w:rFonts w:ascii="Verdana" w:hAnsi="Verdana"/>
          <w:sz w:val="24"/>
        </w:rPr>
        <w:t>měkké</w:t>
      </w:r>
      <w:r w:rsidRPr="00F11FEF">
        <w:rPr>
          <w:rFonts w:ascii="Verdana" w:hAnsi="Verdana"/>
          <w:sz w:val="24"/>
        </w:rPr>
        <w:t xml:space="preserve"> a mají vysokou hustotu. Jsou také značně kolísavé v barvě, a to od sytě </w:t>
      </w:r>
      <w:r w:rsidR="00BA6476">
        <w:rPr>
          <w:rFonts w:ascii="Verdana" w:hAnsi="Verdana"/>
          <w:sz w:val="24"/>
        </w:rPr>
        <w:t>zelené</w:t>
      </w:r>
      <w:r w:rsidRPr="00F11FEF">
        <w:rPr>
          <w:rFonts w:ascii="Verdana" w:hAnsi="Verdana"/>
          <w:sz w:val="24"/>
        </w:rPr>
        <w:t xml:space="preserve"> u rubínu, modré u safíru a červené až k </w:t>
      </w:r>
      <w:r w:rsidRPr="00BA6476">
        <w:rPr>
          <w:rFonts w:ascii="Verdana" w:hAnsi="Verdana"/>
          <w:sz w:val="24"/>
        </w:rPr>
        <w:t>čer</w:t>
      </w:r>
      <w:r w:rsidR="00BA6476">
        <w:rPr>
          <w:rFonts w:ascii="Verdana" w:hAnsi="Verdana"/>
          <w:sz w:val="24"/>
        </w:rPr>
        <w:t>vené</w:t>
      </w:r>
      <w:r w:rsidRPr="00F11FEF">
        <w:rPr>
          <w:rFonts w:ascii="Verdana" w:hAnsi="Verdana"/>
          <w:sz w:val="24"/>
        </w:rPr>
        <w:t xml:space="preserve"> u magnetitu. Křemen je jeden z </w:t>
      </w:r>
      <w:r w:rsidRPr="00BA6476">
        <w:rPr>
          <w:rFonts w:ascii="Verdana" w:hAnsi="Verdana"/>
          <w:sz w:val="24"/>
        </w:rPr>
        <w:t>nej</w:t>
      </w:r>
      <w:r w:rsidR="00BA6476">
        <w:rPr>
          <w:rFonts w:ascii="Verdana" w:hAnsi="Verdana"/>
          <w:sz w:val="24"/>
        </w:rPr>
        <w:t>vzácnějších</w:t>
      </w:r>
      <w:r w:rsidRPr="00F11FEF">
        <w:rPr>
          <w:rFonts w:ascii="Verdana" w:hAnsi="Verdana"/>
          <w:sz w:val="24"/>
        </w:rPr>
        <w:t xml:space="preserve"> minerálů, krystaluje ve tvarech náležejících soustavě šesterečné. Křemen vytváří celou řadu odrůd, mezi které patří čirý </w:t>
      </w:r>
      <w:r w:rsidR="00BA6476">
        <w:rPr>
          <w:rFonts w:ascii="Verdana" w:hAnsi="Verdana"/>
          <w:sz w:val="24"/>
        </w:rPr>
        <w:t>grafit</w:t>
      </w:r>
      <w:r w:rsidRPr="00F11FEF">
        <w:rPr>
          <w:rFonts w:ascii="Verdana" w:hAnsi="Verdana"/>
          <w:sz w:val="24"/>
        </w:rPr>
        <w:t xml:space="preserve">, růžový růženín, </w:t>
      </w:r>
      <w:r w:rsidR="00BA6476">
        <w:rPr>
          <w:rFonts w:ascii="Verdana" w:hAnsi="Verdana"/>
          <w:sz w:val="24"/>
        </w:rPr>
        <w:t>modrá</w:t>
      </w:r>
      <w:r w:rsidRPr="00F11FEF">
        <w:rPr>
          <w:rFonts w:ascii="Verdana" w:hAnsi="Verdana"/>
          <w:sz w:val="24"/>
        </w:rPr>
        <w:t xml:space="preserve"> záhněda, chalcedon, achát, onyx, ametyst, tygří oko, jaspis, žlutý </w:t>
      </w:r>
      <w:proofErr w:type="spellStart"/>
      <w:r w:rsidR="00BA6476">
        <w:rPr>
          <w:rFonts w:ascii="Verdana" w:hAnsi="Verdana"/>
          <w:sz w:val="24"/>
        </w:rPr>
        <w:t>lutín</w:t>
      </w:r>
      <w:proofErr w:type="spellEnd"/>
      <w:r w:rsidRPr="00F11FEF">
        <w:rPr>
          <w:rFonts w:ascii="Verdana" w:hAnsi="Verdana"/>
          <w:sz w:val="24"/>
        </w:rPr>
        <w:t xml:space="preserve">, černý </w:t>
      </w:r>
      <w:proofErr w:type="spellStart"/>
      <w:r w:rsidRPr="00F11FEF">
        <w:rPr>
          <w:rFonts w:ascii="Verdana" w:hAnsi="Verdana"/>
          <w:sz w:val="24"/>
        </w:rPr>
        <w:t>morion</w:t>
      </w:r>
      <w:proofErr w:type="spellEnd"/>
      <w:r w:rsidRPr="00F11FEF">
        <w:rPr>
          <w:rFonts w:ascii="Verdana" w:hAnsi="Verdana"/>
          <w:sz w:val="24"/>
        </w:rPr>
        <w:t xml:space="preserve"> a další. Křemen je běžnou součástí žuly, </w:t>
      </w:r>
      <w:r w:rsidRPr="00BA6476">
        <w:rPr>
          <w:rFonts w:ascii="Verdana" w:hAnsi="Verdana"/>
          <w:sz w:val="24"/>
        </w:rPr>
        <w:t>pískovce</w:t>
      </w:r>
      <w:r w:rsidRPr="00F11FEF">
        <w:rPr>
          <w:rFonts w:ascii="Verdana" w:hAnsi="Verdana"/>
          <w:sz w:val="24"/>
        </w:rPr>
        <w:t xml:space="preserve"> a mnoha dalších </w:t>
      </w:r>
      <w:r w:rsidR="00BA6476">
        <w:rPr>
          <w:rFonts w:ascii="Verdana" w:hAnsi="Verdana"/>
          <w:sz w:val="24"/>
        </w:rPr>
        <w:t>minerálů</w:t>
      </w:r>
      <w:r w:rsidRPr="00F11FEF">
        <w:rPr>
          <w:rFonts w:ascii="Verdana" w:hAnsi="Verdana"/>
          <w:sz w:val="24"/>
        </w:rPr>
        <w:t>.</w:t>
      </w:r>
    </w:p>
    <w:p w:rsidR="00F11FEF" w:rsidRDefault="00F11FEF" w:rsidP="00F11FEF">
      <w:pPr>
        <w:pStyle w:val="Odstavecseseznamem"/>
        <w:ind w:hanging="720"/>
        <w:rPr>
          <w:sz w:val="28"/>
        </w:rPr>
      </w:pPr>
    </w:p>
    <w:p w:rsidR="00875C4A" w:rsidRPr="00F11FEF" w:rsidRDefault="00875C4A" w:rsidP="00F11FEF">
      <w:pPr>
        <w:pStyle w:val="Odstavecseseznamem"/>
        <w:ind w:hanging="720"/>
        <w:rPr>
          <w:rFonts w:ascii="Verdana" w:hAnsi="Verdana"/>
          <w:sz w:val="24"/>
          <w:u w:val="single"/>
        </w:rPr>
      </w:pPr>
      <w:r w:rsidRPr="00F11FEF">
        <w:rPr>
          <w:rFonts w:ascii="Verdana" w:hAnsi="Verdana"/>
          <w:sz w:val="24"/>
          <w:u w:val="single"/>
        </w:rPr>
        <w:t>Spoj k sobě pojmy, které k sobě patří:</w:t>
      </w:r>
    </w:p>
    <w:tbl>
      <w:tblPr>
        <w:tblpPr w:leftFromText="141" w:rightFromText="141" w:vertAnchor="text" w:horzAnchor="margin" w:tblpY="241"/>
        <w:tblW w:w="1057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1531"/>
      </w:tblGrid>
      <w:tr w:rsidR="00875C4A" w:rsidRPr="00875C4A" w:rsidTr="00F11FEF">
        <w:trPr>
          <w:trHeight w:val="509"/>
        </w:trPr>
        <w:tc>
          <w:tcPr>
            <w:tcW w:w="903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oxid s kovovým leskem, nejkvalitnější železná ruda, má magnetické vlastnosti</w:t>
            </w:r>
          </w:p>
        </w:tc>
        <w:tc>
          <w:tcPr>
            <w:tcW w:w="15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Nejrozšířenější oxid - nerost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624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4A" w:rsidRPr="00875C4A" w:rsidRDefault="00BE4557" w:rsidP="00875C4A">
            <w:pPr>
              <w:spacing w:after="0" w:line="240" w:lineRule="auto"/>
              <w:ind w:right="-108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BE4557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jemně i hrubě vrstevnatá odrůda, polodrahokam, vytváří barevné pásky (většinou světlé), naleziště vrch </w:t>
            </w:r>
            <w:proofErr w:type="spellStart"/>
            <w:r w:rsidRPr="00BE4557">
              <w:rPr>
                <w:rFonts w:ascii="Verdana" w:eastAsia="Times New Roman" w:hAnsi="Verdana" w:cs="Times New Roman"/>
                <w:sz w:val="24"/>
                <w:lang w:eastAsia="cs-CZ"/>
              </w:rPr>
              <w:t>Kozákov</w:t>
            </w:r>
            <w:proofErr w:type="spellEnd"/>
            <w:r w:rsidRPr="00BE4557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 v Českém ráji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4A" w:rsidRPr="00875C4A" w:rsidRDefault="00875C4A" w:rsidP="00BE4557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barva </w:t>
            </w:r>
            <w:r w:rsidR="00BE4557">
              <w:rPr>
                <w:rFonts w:ascii="Verdana" w:eastAsia="Times New Roman" w:hAnsi="Verdana" w:cs="Times New Roman"/>
                <w:sz w:val="24"/>
                <w:lang w:eastAsia="cs-CZ"/>
              </w:rPr>
              <w:t>ametystu</w:t>
            </w: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39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velmi tvrdý minerál – 9, drahý kámen, barevné odrůdy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barva křišťálu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Radioaktivní oxid černé barvy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524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modrá odrůda korundu, drahý kámen, v ČR naleziště na horním toku Jizery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ruda hliníku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875C4A" w:rsidRPr="00875C4A" w:rsidTr="00F11FEF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75C4A" w:rsidRPr="00875C4A" w:rsidRDefault="00875C4A" w:rsidP="00875C4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Červený drahokam na svatováclavské koruně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875C4A" w:rsidRPr="00875C4A" w:rsidRDefault="00875C4A" w:rsidP="00875C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875C4A" w:rsidRPr="00F11FEF" w:rsidRDefault="00875C4A" w:rsidP="00F11FEF">
      <w:pPr>
        <w:rPr>
          <w:rFonts w:ascii="Verdana" w:hAnsi="Verdana"/>
          <w:sz w:val="24"/>
        </w:rPr>
      </w:pPr>
      <w:r w:rsidRPr="00F11FEF">
        <w:rPr>
          <w:rFonts w:ascii="Verdana" w:hAnsi="Verdana"/>
          <w:sz w:val="24"/>
        </w:rPr>
        <w:t xml:space="preserve">Magnetit, achát, korund, bílá – čirá, bauxit, safír, smolinec, </w:t>
      </w:r>
      <w:r w:rsidR="00BE4557">
        <w:rPr>
          <w:rFonts w:ascii="Verdana" w:hAnsi="Verdana"/>
          <w:sz w:val="24"/>
        </w:rPr>
        <w:t>fialová</w:t>
      </w:r>
      <w:r w:rsidRPr="00F11FEF">
        <w:rPr>
          <w:rFonts w:ascii="Verdana" w:hAnsi="Verdana"/>
          <w:sz w:val="24"/>
        </w:rPr>
        <w:t>, křemen, rubín</w:t>
      </w:r>
    </w:p>
    <w:p w:rsidR="00BA6476" w:rsidRDefault="00BA6476">
      <w:pPr>
        <w:rPr>
          <w:sz w:val="32"/>
        </w:rPr>
      </w:pPr>
      <w:r>
        <w:rPr>
          <w:sz w:val="32"/>
        </w:rPr>
        <w:br w:type="page"/>
      </w:r>
    </w:p>
    <w:p w:rsidR="00875C4A" w:rsidRDefault="00875C4A" w:rsidP="00875C4A">
      <w:pPr>
        <w:pStyle w:val="Odstavecseseznamem"/>
        <w:rPr>
          <w:sz w:val="32"/>
        </w:rPr>
      </w:pPr>
    </w:p>
    <w:p w:rsidR="00BA6476" w:rsidRPr="00503E44" w:rsidRDefault="00BA6476" w:rsidP="00BA6476">
      <w:pPr>
        <w:pStyle w:val="Odstavecseseznamem"/>
        <w:rPr>
          <w:rFonts w:ascii="Verdana" w:hAnsi="Verdana"/>
          <w:sz w:val="24"/>
          <w:u w:val="single"/>
        </w:rPr>
      </w:pPr>
      <w:r w:rsidRPr="00503E44">
        <w:rPr>
          <w:rFonts w:ascii="Verdana" w:hAnsi="Verdana"/>
          <w:sz w:val="24"/>
          <w:u w:val="single"/>
        </w:rPr>
        <w:t>Pomocí atlasu ČR nebo internetu najdi a zakresli do mapy uvedená naleziště v ČR:</w:t>
      </w:r>
    </w:p>
    <w:p w:rsidR="00BA6476" w:rsidRPr="00503E44" w:rsidRDefault="00BA6476" w:rsidP="00BA6476">
      <w:pPr>
        <w:pStyle w:val="Odstavecseseznamem"/>
        <w:rPr>
          <w:rFonts w:ascii="Verdana" w:hAnsi="Verdana"/>
          <w:sz w:val="24"/>
        </w:rPr>
      </w:pPr>
    </w:p>
    <w:p w:rsidR="00BA6476" w:rsidRPr="00503E44" w:rsidRDefault="00BA6476" w:rsidP="00BA6476">
      <w:pPr>
        <w:pStyle w:val="Odstavecseseznamem"/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 xml:space="preserve">Achát – </w:t>
      </w:r>
      <w:proofErr w:type="spellStart"/>
      <w:r w:rsidRPr="00503E44">
        <w:rPr>
          <w:rFonts w:ascii="Verdana" w:hAnsi="Verdana"/>
          <w:sz w:val="24"/>
        </w:rPr>
        <w:t>Kozákov</w:t>
      </w:r>
      <w:proofErr w:type="spellEnd"/>
      <w:r w:rsidRPr="00503E44">
        <w:rPr>
          <w:rFonts w:ascii="Verdana" w:hAnsi="Verdana"/>
          <w:sz w:val="24"/>
        </w:rPr>
        <w:t xml:space="preserve"> - Český ráj</w:t>
      </w:r>
    </w:p>
    <w:p w:rsidR="00BA6476" w:rsidRPr="00503E44" w:rsidRDefault="00BA6476" w:rsidP="00BA6476">
      <w:pPr>
        <w:pStyle w:val="Odstavecseseznamem"/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>Smolinec – Jáchymov, Dolní Rožínka (kraj Vysočina)</w:t>
      </w:r>
    </w:p>
    <w:p w:rsidR="00BA6476" w:rsidRDefault="00BA6476" w:rsidP="00BA6476">
      <w:pPr>
        <w:pStyle w:val="Odstavecseseznamem"/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 xml:space="preserve">Jaspis – Boršov, </w:t>
      </w:r>
      <w:proofErr w:type="spellStart"/>
      <w:r w:rsidRPr="00503E44">
        <w:rPr>
          <w:rFonts w:ascii="Verdana" w:hAnsi="Verdana"/>
          <w:sz w:val="24"/>
        </w:rPr>
        <w:t>Ciboušov</w:t>
      </w:r>
      <w:proofErr w:type="spellEnd"/>
      <w:r w:rsidRPr="00503E44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(Ústecký kraj)</w:t>
      </w:r>
    </w:p>
    <w:p w:rsidR="00BA6476" w:rsidRPr="00503E44" w:rsidRDefault="00BA6476" w:rsidP="00BA6476">
      <w:pPr>
        <w:pStyle w:val="Odstavecseseznamem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Záhněda – Dolní Bory, Řečice</w:t>
      </w:r>
    </w:p>
    <w:p w:rsidR="00BA6476" w:rsidRPr="00503E44" w:rsidRDefault="00BA6476" w:rsidP="00BA6476">
      <w:pPr>
        <w:pStyle w:val="Odstavecseseznamem"/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>Korund – Jizerská louka</w:t>
      </w:r>
    </w:p>
    <w:p w:rsidR="00BA6476" w:rsidRDefault="00BA6476" w:rsidP="00BA6476">
      <w:pPr>
        <w:pStyle w:val="Odstavecseseznamem"/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>Křišťál – Obří důl, Mísečky</w:t>
      </w:r>
    </w:p>
    <w:p w:rsidR="00BA6476" w:rsidRPr="00503E44" w:rsidRDefault="00BA6476" w:rsidP="00BA6476">
      <w:pPr>
        <w:pStyle w:val="Odstavecseseznamem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Ametyst – Horní </w:t>
      </w:r>
      <w:proofErr w:type="spellStart"/>
      <w:r>
        <w:rPr>
          <w:rFonts w:ascii="Verdana" w:hAnsi="Verdana"/>
          <w:sz w:val="24"/>
        </w:rPr>
        <w:t>Halše</w:t>
      </w:r>
      <w:proofErr w:type="spellEnd"/>
      <w:r>
        <w:rPr>
          <w:rFonts w:ascii="Verdana" w:hAnsi="Verdana"/>
          <w:sz w:val="24"/>
        </w:rPr>
        <w:t>, Černý potok</w:t>
      </w:r>
    </w:p>
    <w:p w:rsidR="00BA6476" w:rsidRDefault="00BA6476" w:rsidP="00BA6476">
      <w:pPr>
        <w:pStyle w:val="Odstavecseseznamem"/>
        <w:rPr>
          <w:sz w:val="32"/>
        </w:rPr>
      </w:pPr>
    </w:p>
    <w:p w:rsidR="00BA6476" w:rsidRDefault="00BA6476" w:rsidP="00BA6476">
      <w:pPr>
        <w:pStyle w:val="Odstavecseseznamem"/>
        <w:rPr>
          <w:sz w:val="3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5F7968D1" wp14:editId="4FB6F0D8">
            <wp:simplePos x="0" y="0"/>
            <wp:positionH relativeFrom="column">
              <wp:posOffset>476250</wp:posOffset>
            </wp:positionH>
            <wp:positionV relativeFrom="paragraph">
              <wp:posOffset>19050</wp:posOffset>
            </wp:positionV>
            <wp:extent cx="6017260" cy="3667125"/>
            <wp:effectExtent l="19050" t="19050" r="21590" b="28575"/>
            <wp:wrapTight wrapText="bothSides">
              <wp:wrapPolygon edited="0">
                <wp:start x="-68" y="-112"/>
                <wp:lineTo x="-68" y="21656"/>
                <wp:lineTo x="21609" y="21656"/>
                <wp:lineTo x="21609" y="-112"/>
                <wp:lineTo x="-68" y="-112"/>
              </wp:wrapPolygon>
            </wp:wrapTight>
            <wp:docPr id="4" name="obrázek 2" descr="http://upload.wikimedia.org/wikipedia/commons/thumb/b/be/Relief_Map_of_Czech_Republic.png/320px-Relief_Map_of_Czech_Republ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b/be/Relief_Map_of_Czech_Republic.png/320px-Relief_Map_of_Czech_Republi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0" cy="366712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1FEF" w:rsidRDefault="00F11FEF">
      <w:pPr>
        <w:rPr>
          <w:sz w:val="32"/>
        </w:rPr>
      </w:pPr>
      <w:r>
        <w:rPr>
          <w:sz w:val="32"/>
        </w:rPr>
        <w:br w:type="page"/>
      </w:r>
    </w:p>
    <w:p w:rsidR="00F11FEF" w:rsidRPr="00F11FEF" w:rsidRDefault="00F11FEF" w:rsidP="00F11FEF">
      <w:pPr>
        <w:jc w:val="center"/>
        <w:rPr>
          <w:b/>
          <w:color w:val="0070C0"/>
          <w:sz w:val="28"/>
          <w:u w:val="single"/>
        </w:rPr>
      </w:pPr>
      <w:r w:rsidRPr="00F11FEF">
        <w:rPr>
          <w:b/>
          <w:color w:val="0070C0"/>
          <w:sz w:val="28"/>
          <w:u w:val="single"/>
        </w:rPr>
        <w:lastRenderedPageBreak/>
        <w:t>Opakování mineralogie – oxidy- řešení</w:t>
      </w:r>
    </w:p>
    <w:p w:rsidR="00F11FEF" w:rsidRPr="00F11FEF" w:rsidRDefault="00F11FEF" w:rsidP="00F11FEF">
      <w:pPr>
        <w:rPr>
          <w:u w:val="single"/>
        </w:rPr>
      </w:pPr>
      <w:r w:rsidRPr="00F11FEF">
        <w:rPr>
          <w:sz w:val="28"/>
          <w:u w:val="single"/>
        </w:rPr>
        <w:t>Rozhodni o správnosti:</w:t>
      </w:r>
    </w:p>
    <w:p w:rsidR="00F11FEF" w:rsidRPr="00875C4A" w:rsidRDefault="00F11FEF" w:rsidP="00F11FEF">
      <w:pPr>
        <w:pStyle w:val="Odstavecseseznamem"/>
        <w:numPr>
          <w:ilvl w:val="0"/>
          <w:numId w:val="4"/>
        </w:numPr>
        <w:spacing w:after="240" w:line="360" w:lineRule="auto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Slouče</w:t>
      </w:r>
      <w:r>
        <w:rPr>
          <w:rFonts w:ascii="Verdana" w:hAnsi="Verdana"/>
          <w:sz w:val="24"/>
        </w:rPr>
        <w:t>niny prvků s kyslíkem.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 w:rsidRPr="00F11FEF">
        <w:rPr>
          <w:rFonts w:ascii="Verdana" w:hAnsi="Verdana"/>
          <w:sz w:val="24"/>
          <w:highlight w:val="yellow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F11FEF" w:rsidRPr="00875C4A" w:rsidRDefault="00F11FEF" w:rsidP="00F11FEF">
      <w:pPr>
        <w:pStyle w:val="Odstavecseseznamem"/>
        <w:numPr>
          <w:ilvl w:val="0"/>
          <w:numId w:val="4"/>
        </w:numPr>
        <w:spacing w:after="240" w:line="360" w:lineRule="auto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Mezi nejhojnější a nejvýznam</w:t>
      </w:r>
      <w:r>
        <w:rPr>
          <w:rFonts w:ascii="Verdana" w:hAnsi="Verdana"/>
          <w:sz w:val="24"/>
        </w:rPr>
        <w:t>nější patří křemen a korund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</w:r>
      <w:r w:rsidRPr="00F11FEF">
        <w:rPr>
          <w:rFonts w:ascii="Verdana" w:hAnsi="Verdana"/>
          <w:sz w:val="24"/>
          <w:highlight w:val="yellow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F11FEF" w:rsidRPr="00875C4A" w:rsidRDefault="00F11FEF" w:rsidP="00F11FEF">
      <w:pPr>
        <w:pStyle w:val="Odstavecseseznamem"/>
        <w:numPr>
          <w:ilvl w:val="0"/>
          <w:numId w:val="4"/>
        </w:numPr>
        <w:spacing w:after="240" w:line="360" w:lineRule="auto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Mnoho z nich je důležitými rudami železa a cínu i ceněné drahokamy (rubín a safír).</w:t>
      </w:r>
      <w:r w:rsidRPr="00875C4A"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 w:rsidRPr="00F11FEF">
        <w:rPr>
          <w:rFonts w:ascii="Verdana" w:hAnsi="Verdana"/>
          <w:sz w:val="24"/>
          <w:highlight w:val="yellow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  <w:t>Ne</w:t>
      </w:r>
    </w:p>
    <w:p w:rsidR="00F11FEF" w:rsidRPr="00875C4A" w:rsidRDefault="00F11FEF" w:rsidP="00F11FEF">
      <w:pPr>
        <w:pStyle w:val="Odstavecseseznamem"/>
        <w:numPr>
          <w:ilvl w:val="0"/>
          <w:numId w:val="4"/>
        </w:numPr>
        <w:spacing w:after="240" w:line="360" w:lineRule="auto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 xml:space="preserve">Korund </w:t>
      </w:r>
      <w:r>
        <w:rPr>
          <w:rFonts w:ascii="Verdana" w:hAnsi="Verdana"/>
          <w:sz w:val="24"/>
        </w:rPr>
        <w:t>je velmi měkký nerost.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</w:r>
      <w:r w:rsidRPr="00F11FEF">
        <w:rPr>
          <w:rFonts w:ascii="Verdana" w:hAnsi="Verdana"/>
          <w:sz w:val="24"/>
          <w:highlight w:val="yellow"/>
        </w:rPr>
        <w:t>Ne</w:t>
      </w:r>
    </w:p>
    <w:p w:rsidR="00F11FEF" w:rsidRPr="00875C4A" w:rsidRDefault="00F11FEF" w:rsidP="00F11FEF">
      <w:pPr>
        <w:pStyle w:val="Odstavecseseznamem"/>
        <w:numPr>
          <w:ilvl w:val="0"/>
          <w:numId w:val="4"/>
        </w:numPr>
        <w:spacing w:after="240" w:line="360" w:lineRule="auto"/>
        <w:rPr>
          <w:rFonts w:ascii="Verdana" w:hAnsi="Verdana"/>
          <w:sz w:val="24"/>
        </w:rPr>
      </w:pPr>
      <w:r w:rsidRPr="00875C4A">
        <w:rPr>
          <w:rFonts w:ascii="Verdana" w:hAnsi="Verdana"/>
          <w:sz w:val="24"/>
        </w:rPr>
        <w:t>Citrín má</w:t>
      </w:r>
      <w:r>
        <w:rPr>
          <w:rFonts w:ascii="Verdana" w:hAnsi="Verdana"/>
          <w:sz w:val="24"/>
        </w:rPr>
        <w:t xml:space="preserve"> světle zelenou barvu.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</w:r>
      <w:r w:rsidRPr="00F11FEF">
        <w:rPr>
          <w:rFonts w:ascii="Verdana" w:hAnsi="Verdana"/>
          <w:sz w:val="24"/>
          <w:highlight w:val="yellow"/>
        </w:rPr>
        <w:t>Ne</w:t>
      </w:r>
    </w:p>
    <w:p w:rsidR="00F11FEF" w:rsidRPr="00F11FEF" w:rsidRDefault="00F11FEF" w:rsidP="00F11FEF">
      <w:pPr>
        <w:pStyle w:val="Odstavecseseznamem"/>
        <w:numPr>
          <w:ilvl w:val="0"/>
          <w:numId w:val="4"/>
        </w:numPr>
        <w:spacing w:after="240" w:line="360" w:lineRule="auto"/>
        <w:rPr>
          <w:rFonts w:ascii="Verdana" w:hAnsi="Verdana"/>
          <w:sz w:val="24"/>
          <w:highlight w:val="yellow"/>
        </w:rPr>
      </w:pPr>
      <w:r w:rsidRPr="00875C4A">
        <w:rPr>
          <w:rFonts w:ascii="Verdana" w:hAnsi="Verdana"/>
          <w:sz w:val="24"/>
        </w:rPr>
        <w:t>Smolinec je oxid s m</w:t>
      </w:r>
      <w:r>
        <w:rPr>
          <w:rFonts w:ascii="Verdana" w:hAnsi="Verdana"/>
          <w:sz w:val="24"/>
        </w:rPr>
        <w:t>agmatickými vlastnostmi.</w:t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>Ano</w:t>
      </w:r>
      <w:r w:rsidRPr="00875C4A">
        <w:rPr>
          <w:rFonts w:ascii="Verdana" w:hAnsi="Verdana"/>
          <w:sz w:val="24"/>
        </w:rPr>
        <w:tab/>
      </w:r>
      <w:r w:rsidRPr="00875C4A">
        <w:rPr>
          <w:rFonts w:ascii="Verdana" w:hAnsi="Verdana"/>
          <w:sz w:val="24"/>
        </w:rPr>
        <w:tab/>
      </w:r>
      <w:r w:rsidRPr="00F11FEF">
        <w:rPr>
          <w:rFonts w:ascii="Verdana" w:hAnsi="Verdana"/>
          <w:sz w:val="24"/>
          <w:highlight w:val="yellow"/>
        </w:rPr>
        <w:t>Ne</w:t>
      </w:r>
    </w:p>
    <w:p w:rsidR="00F11FEF" w:rsidRPr="00875C4A" w:rsidRDefault="00F11FEF" w:rsidP="00F11FEF">
      <w:pPr>
        <w:pStyle w:val="Odstavecseseznamem"/>
        <w:rPr>
          <w:sz w:val="24"/>
        </w:rPr>
      </w:pPr>
    </w:p>
    <w:p w:rsidR="00F11FEF" w:rsidRPr="00F11FEF" w:rsidRDefault="00F11FEF" w:rsidP="00F11FEF">
      <w:pPr>
        <w:rPr>
          <w:rFonts w:ascii="Verdana" w:hAnsi="Verdana"/>
          <w:sz w:val="24"/>
          <w:u w:val="single"/>
        </w:rPr>
      </w:pPr>
      <w:r w:rsidRPr="00F11FEF">
        <w:rPr>
          <w:rFonts w:ascii="Verdana" w:hAnsi="Verdana"/>
          <w:sz w:val="24"/>
          <w:u w:val="single"/>
        </w:rPr>
        <w:t xml:space="preserve">V následujícím textu najdi slova, </w:t>
      </w:r>
      <w:proofErr w:type="gramStart"/>
      <w:r w:rsidRPr="00F11FEF">
        <w:rPr>
          <w:rFonts w:ascii="Verdana" w:hAnsi="Verdana"/>
          <w:sz w:val="24"/>
          <w:u w:val="single"/>
        </w:rPr>
        <w:t>které</w:t>
      </w:r>
      <w:proofErr w:type="gramEnd"/>
      <w:r w:rsidRPr="00F11FEF">
        <w:rPr>
          <w:rFonts w:ascii="Verdana" w:hAnsi="Verdana"/>
          <w:sz w:val="24"/>
          <w:u w:val="single"/>
        </w:rPr>
        <w:t xml:space="preserve"> </w:t>
      </w:r>
      <w:proofErr w:type="gramStart"/>
      <w:r w:rsidRPr="00F11FEF">
        <w:rPr>
          <w:rFonts w:ascii="Verdana" w:hAnsi="Verdana"/>
          <w:sz w:val="24"/>
          <w:u w:val="single"/>
        </w:rPr>
        <w:t>jsou</w:t>
      </w:r>
      <w:proofErr w:type="gramEnd"/>
      <w:r w:rsidRPr="00F11FEF">
        <w:rPr>
          <w:rFonts w:ascii="Verdana" w:hAnsi="Verdana"/>
          <w:sz w:val="24"/>
          <w:u w:val="single"/>
        </w:rPr>
        <w:t xml:space="preserve"> nepravdivá:</w:t>
      </w:r>
    </w:p>
    <w:p w:rsidR="00F11FEF" w:rsidRPr="00F11FEF" w:rsidRDefault="00F11FEF" w:rsidP="00F11FEF">
      <w:pPr>
        <w:ind w:firstLine="708"/>
        <w:rPr>
          <w:rFonts w:ascii="Verdana" w:hAnsi="Verdana"/>
          <w:sz w:val="24"/>
        </w:rPr>
      </w:pPr>
      <w:r w:rsidRPr="00F11FEF">
        <w:rPr>
          <w:rFonts w:ascii="Verdana" w:hAnsi="Verdana"/>
          <w:sz w:val="24"/>
        </w:rPr>
        <w:t xml:space="preserve">Oxidy jsou sloučeniny prvků s </w:t>
      </w:r>
      <w:r w:rsidRPr="00F11FEF">
        <w:rPr>
          <w:rFonts w:ascii="Verdana" w:hAnsi="Verdana"/>
          <w:sz w:val="24"/>
          <w:highlight w:val="yellow"/>
        </w:rPr>
        <w:t>kyslíkem</w:t>
      </w:r>
      <w:r w:rsidRPr="00F11FEF">
        <w:rPr>
          <w:rFonts w:ascii="Verdana" w:hAnsi="Verdana"/>
          <w:sz w:val="24"/>
        </w:rPr>
        <w:t xml:space="preserve">. Některé, jako hematit, magnetit, kasiterit a </w:t>
      </w:r>
      <w:proofErr w:type="spellStart"/>
      <w:r w:rsidRPr="00F11FEF">
        <w:rPr>
          <w:rFonts w:ascii="Verdana" w:hAnsi="Verdana"/>
          <w:sz w:val="24"/>
        </w:rPr>
        <w:t>chromit</w:t>
      </w:r>
      <w:proofErr w:type="spellEnd"/>
      <w:r w:rsidRPr="00F11FEF">
        <w:rPr>
          <w:rFonts w:ascii="Verdana" w:hAnsi="Verdana"/>
          <w:sz w:val="24"/>
        </w:rPr>
        <w:t xml:space="preserve">, jsou důležitými </w:t>
      </w:r>
      <w:r w:rsidRPr="00F11FEF">
        <w:rPr>
          <w:rFonts w:ascii="Verdana" w:hAnsi="Verdana"/>
          <w:sz w:val="24"/>
          <w:highlight w:val="yellow"/>
        </w:rPr>
        <w:t>rudami</w:t>
      </w:r>
      <w:r w:rsidRPr="00F11FEF">
        <w:rPr>
          <w:rFonts w:ascii="Verdana" w:hAnsi="Verdana"/>
          <w:sz w:val="24"/>
        </w:rPr>
        <w:t xml:space="preserve">. Jiné, jako korund mají odrůdy </w:t>
      </w:r>
      <w:r w:rsidRPr="00F11FEF">
        <w:rPr>
          <w:rFonts w:ascii="Verdana" w:hAnsi="Verdana"/>
          <w:sz w:val="24"/>
          <w:highlight w:val="yellow"/>
        </w:rPr>
        <w:t>drahých</w:t>
      </w:r>
      <w:r w:rsidRPr="00F11FEF">
        <w:rPr>
          <w:rFonts w:ascii="Verdana" w:hAnsi="Verdana"/>
          <w:sz w:val="24"/>
        </w:rPr>
        <w:t xml:space="preserve"> kamenů. Odrůdy drahých kamenů nebo rud jsou velmi </w:t>
      </w:r>
      <w:r w:rsidRPr="00F11FEF">
        <w:rPr>
          <w:rFonts w:ascii="Verdana" w:hAnsi="Verdana"/>
          <w:sz w:val="24"/>
          <w:highlight w:val="yellow"/>
        </w:rPr>
        <w:t>tvrdé</w:t>
      </w:r>
      <w:r w:rsidRPr="00F11FEF">
        <w:rPr>
          <w:rFonts w:ascii="Verdana" w:hAnsi="Verdana"/>
          <w:sz w:val="24"/>
        </w:rPr>
        <w:t xml:space="preserve"> a mají vysokou hustotu. Jsou také značně kolísavé v barvě, a to od sytě </w:t>
      </w:r>
      <w:r w:rsidRPr="00F11FEF">
        <w:rPr>
          <w:rFonts w:ascii="Verdana" w:hAnsi="Verdana"/>
          <w:sz w:val="24"/>
          <w:highlight w:val="yellow"/>
        </w:rPr>
        <w:t>červené</w:t>
      </w:r>
      <w:r w:rsidRPr="00F11FEF">
        <w:rPr>
          <w:rFonts w:ascii="Verdana" w:hAnsi="Verdana"/>
          <w:sz w:val="24"/>
        </w:rPr>
        <w:t xml:space="preserve"> u rubínu, modré u safíru a červené až k </w:t>
      </w:r>
      <w:r w:rsidRPr="00F11FEF">
        <w:rPr>
          <w:rFonts w:ascii="Verdana" w:hAnsi="Verdana"/>
          <w:sz w:val="24"/>
          <w:highlight w:val="yellow"/>
        </w:rPr>
        <w:t>černé</w:t>
      </w:r>
      <w:r w:rsidRPr="00F11FEF">
        <w:rPr>
          <w:rFonts w:ascii="Verdana" w:hAnsi="Verdana"/>
          <w:sz w:val="24"/>
        </w:rPr>
        <w:t xml:space="preserve"> u magnetitu. Křemen je jeden z </w:t>
      </w:r>
      <w:r w:rsidRPr="00F11FEF">
        <w:rPr>
          <w:rFonts w:ascii="Verdana" w:hAnsi="Verdana"/>
          <w:sz w:val="24"/>
          <w:highlight w:val="yellow"/>
        </w:rPr>
        <w:t>nejobyčejnějších</w:t>
      </w:r>
      <w:r w:rsidRPr="00F11FEF">
        <w:rPr>
          <w:rFonts w:ascii="Verdana" w:hAnsi="Verdana"/>
          <w:sz w:val="24"/>
        </w:rPr>
        <w:t xml:space="preserve"> minerálů, krystaluje ve tvarech náležejících soustavě šesterečné. Křemen vytváří celou řadu odrůd, mezi které patří čirý </w:t>
      </w:r>
      <w:r w:rsidRPr="00F11FEF">
        <w:rPr>
          <w:rFonts w:ascii="Verdana" w:hAnsi="Verdana"/>
          <w:sz w:val="24"/>
          <w:highlight w:val="yellow"/>
        </w:rPr>
        <w:t>křišťál</w:t>
      </w:r>
      <w:r w:rsidRPr="00F11FEF">
        <w:rPr>
          <w:rFonts w:ascii="Verdana" w:hAnsi="Verdana"/>
          <w:sz w:val="24"/>
        </w:rPr>
        <w:t xml:space="preserve">, růžový růženín, </w:t>
      </w:r>
      <w:r w:rsidRPr="00F11FEF">
        <w:rPr>
          <w:rFonts w:ascii="Verdana" w:hAnsi="Verdana"/>
          <w:sz w:val="24"/>
          <w:highlight w:val="yellow"/>
        </w:rPr>
        <w:t>hnědá</w:t>
      </w:r>
      <w:r w:rsidRPr="00F11FEF">
        <w:rPr>
          <w:rFonts w:ascii="Verdana" w:hAnsi="Verdana"/>
          <w:sz w:val="24"/>
        </w:rPr>
        <w:t xml:space="preserve"> záhněda, chalcedon, achát, onyx, ametyst, tygří oko, jaspis, žlutý </w:t>
      </w:r>
      <w:r w:rsidRPr="00F11FEF">
        <w:rPr>
          <w:rFonts w:ascii="Verdana" w:hAnsi="Verdana"/>
          <w:sz w:val="24"/>
          <w:highlight w:val="yellow"/>
        </w:rPr>
        <w:t>citrín</w:t>
      </w:r>
      <w:r w:rsidRPr="00F11FEF">
        <w:rPr>
          <w:rFonts w:ascii="Verdana" w:hAnsi="Verdana"/>
          <w:sz w:val="24"/>
        </w:rPr>
        <w:t xml:space="preserve">, černý </w:t>
      </w:r>
      <w:proofErr w:type="spellStart"/>
      <w:r w:rsidRPr="00F11FEF">
        <w:rPr>
          <w:rFonts w:ascii="Verdana" w:hAnsi="Verdana"/>
          <w:sz w:val="24"/>
        </w:rPr>
        <w:t>morion</w:t>
      </w:r>
      <w:proofErr w:type="spellEnd"/>
      <w:r w:rsidRPr="00F11FEF">
        <w:rPr>
          <w:rFonts w:ascii="Verdana" w:hAnsi="Verdana"/>
          <w:sz w:val="24"/>
        </w:rPr>
        <w:t xml:space="preserve"> a další. Křemen je běžnou součástí žuly, </w:t>
      </w:r>
      <w:r w:rsidRPr="00BA6476">
        <w:rPr>
          <w:rFonts w:ascii="Verdana" w:hAnsi="Verdana"/>
          <w:sz w:val="24"/>
        </w:rPr>
        <w:t>pískovce</w:t>
      </w:r>
      <w:r w:rsidRPr="00F11FEF">
        <w:rPr>
          <w:rFonts w:ascii="Verdana" w:hAnsi="Verdana"/>
          <w:sz w:val="24"/>
        </w:rPr>
        <w:t xml:space="preserve"> a mnoha dalších </w:t>
      </w:r>
      <w:r w:rsidRPr="00BA6476">
        <w:rPr>
          <w:rFonts w:ascii="Verdana" w:hAnsi="Verdana"/>
          <w:sz w:val="24"/>
          <w:highlight w:val="yellow"/>
        </w:rPr>
        <w:t>hornin</w:t>
      </w:r>
      <w:r w:rsidRPr="00F11FEF">
        <w:rPr>
          <w:rFonts w:ascii="Verdana" w:hAnsi="Verdana"/>
          <w:sz w:val="24"/>
        </w:rPr>
        <w:t>.</w:t>
      </w:r>
    </w:p>
    <w:p w:rsidR="00F11FEF" w:rsidRDefault="00F11FEF" w:rsidP="00F11FEF">
      <w:pPr>
        <w:pStyle w:val="Odstavecseseznamem"/>
        <w:ind w:hanging="720"/>
        <w:rPr>
          <w:sz w:val="28"/>
        </w:rPr>
      </w:pPr>
    </w:p>
    <w:p w:rsidR="00F11FEF" w:rsidRPr="00F11FEF" w:rsidRDefault="00F11FEF" w:rsidP="00F11FEF">
      <w:pPr>
        <w:pStyle w:val="Odstavecseseznamem"/>
        <w:ind w:hanging="720"/>
        <w:rPr>
          <w:rFonts w:ascii="Verdana" w:hAnsi="Verdana"/>
          <w:sz w:val="24"/>
          <w:u w:val="single"/>
        </w:rPr>
      </w:pPr>
      <w:r w:rsidRPr="00F11FEF">
        <w:rPr>
          <w:rFonts w:ascii="Verdana" w:hAnsi="Verdana"/>
          <w:sz w:val="24"/>
          <w:u w:val="single"/>
        </w:rPr>
        <w:t>Spoj k sobě pojmy, které k sobě patří:</w:t>
      </w:r>
    </w:p>
    <w:tbl>
      <w:tblPr>
        <w:tblpPr w:leftFromText="141" w:rightFromText="141" w:vertAnchor="text" w:horzAnchor="margin" w:tblpY="241"/>
        <w:tblW w:w="1057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1531"/>
      </w:tblGrid>
      <w:tr w:rsidR="00F11FEF" w:rsidRPr="00875C4A" w:rsidTr="00A618DB">
        <w:trPr>
          <w:trHeight w:val="509"/>
        </w:trPr>
        <w:tc>
          <w:tcPr>
            <w:tcW w:w="903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oxid s kovovým leskem, nejkvalitnější železná ruda, má magnetické vlastnosti</w:t>
            </w:r>
          </w:p>
        </w:tc>
        <w:tc>
          <w:tcPr>
            <w:tcW w:w="153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11FEF">
              <w:rPr>
                <w:rFonts w:ascii="Verdana" w:hAnsi="Verdana"/>
                <w:sz w:val="24"/>
                <w:highlight w:val="yellow"/>
              </w:rPr>
              <w:t>Magnetit</w:t>
            </w:r>
          </w:p>
        </w:tc>
      </w:tr>
      <w:tr w:rsidR="00F11FEF" w:rsidRPr="00875C4A" w:rsidTr="00A618DB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Nejrozšířenější oxid - nerost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F11FEF">
              <w:rPr>
                <w:rFonts w:ascii="Verdana" w:hAnsi="Verdana"/>
                <w:sz w:val="24"/>
                <w:highlight w:val="yellow"/>
              </w:rPr>
              <w:t>křemen</w:t>
            </w:r>
          </w:p>
        </w:tc>
      </w:tr>
      <w:tr w:rsidR="00F11FEF" w:rsidRPr="00875C4A" w:rsidTr="00A618DB">
        <w:trPr>
          <w:trHeight w:val="624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EF" w:rsidRPr="00875C4A" w:rsidRDefault="00BE4557" w:rsidP="00BE4557">
            <w:pPr>
              <w:spacing w:after="0" w:line="240" w:lineRule="auto"/>
              <w:ind w:right="-108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BE4557">
              <w:rPr>
                <w:rFonts w:ascii="Verdana" w:eastAsia="Times New Roman" w:hAnsi="Verdana" w:cs="Times New Roman"/>
                <w:sz w:val="24"/>
                <w:lang w:eastAsia="cs-CZ"/>
              </w:rPr>
              <w:t>jemně i hrubě vrstevnat</w:t>
            </w:r>
            <w:r>
              <w:rPr>
                <w:rFonts w:ascii="Verdana" w:eastAsia="Times New Roman" w:hAnsi="Verdana" w:cs="Times New Roman"/>
                <w:sz w:val="24"/>
                <w:lang w:eastAsia="cs-CZ"/>
              </w:rPr>
              <w:t>á</w:t>
            </w:r>
            <w:r w:rsidRPr="00BE4557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 odrůd</w:t>
            </w:r>
            <w:r>
              <w:rPr>
                <w:rFonts w:ascii="Verdana" w:eastAsia="Times New Roman" w:hAnsi="Verdana" w:cs="Times New Roman"/>
                <w:sz w:val="24"/>
                <w:lang w:eastAsia="cs-CZ"/>
              </w:rPr>
              <w:t>a</w:t>
            </w:r>
            <w:r w:rsidR="00F11FEF"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, polodrahokam, vytváří barevné pásky (většinou světlé), naleziště vrch </w:t>
            </w:r>
            <w:proofErr w:type="spellStart"/>
            <w:r w:rsidR="00F11FEF"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Kozákov</w:t>
            </w:r>
            <w:proofErr w:type="spellEnd"/>
            <w:r w:rsidR="00F11FEF"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 v Českém ráji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achát</w:t>
            </w:r>
          </w:p>
        </w:tc>
      </w:tr>
      <w:tr w:rsidR="00F11FEF" w:rsidRPr="00875C4A" w:rsidTr="00A618DB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EF" w:rsidRPr="00875C4A" w:rsidRDefault="00F11FEF" w:rsidP="00BE4557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barva </w:t>
            </w:r>
            <w:r w:rsidR="00BE4557">
              <w:rPr>
                <w:rFonts w:ascii="Verdana" w:eastAsia="Times New Roman" w:hAnsi="Verdana" w:cs="Times New Roman"/>
                <w:sz w:val="24"/>
                <w:lang w:eastAsia="cs-CZ"/>
              </w:rPr>
              <w:t>ametystu</w:t>
            </w: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BE4557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fialová</w:t>
            </w:r>
          </w:p>
        </w:tc>
      </w:tr>
      <w:tr w:rsidR="00F11FEF" w:rsidRPr="00875C4A" w:rsidTr="00A618DB">
        <w:trPr>
          <w:trHeight w:val="39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velmi tvrdý minerál – 9, drahý kámen, barevné odrůdy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korund</w:t>
            </w:r>
          </w:p>
        </w:tc>
      </w:tr>
      <w:tr w:rsidR="00F11FEF" w:rsidRPr="00875C4A" w:rsidTr="00A618DB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barva křišťálu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bílá – čirá</w:t>
            </w:r>
          </w:p>
        </w:tc>
      </w:tr>
      <w:tr w:rsidR="00F11FEF" w:rsidRPr="00875C4A" w:rsidTr="00A618DB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Radioaktivní oxid černé barvy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smolinec</w:t>
            </w:r>
          </w:p>
        </w:tc>
      </w:tr>
      <w:tr w:rsidR="00F11FEF" w:rsidRPr="00875C4A" w:rsidTr="00A618DB">
        <w:trPr>
          <w:trHeight w:val="524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modrá odrůda korundu, drahý kámen, v ČR naleziště na horním toku Jizery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safír</w:t>
            </w:r>
          </w:p>
        </w:tc>
      </w:tr>
      <w:tr w:rsidR="00F11FEF" w:rsidRPr="00875C4A" w:rsidTr="00A618DB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ruda hliníku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bauxit</w:t>
            </w:r>
          </w:p>
        </w:tc>
      </w:tr>
      <w:tr w:rsidR="00F11FEF" w:rsidRPr="00875C4A" w:rsidTr="00A618DB">
        <w:trPr>
          <w:trHeight w:val="277"/>
        </w:trPr>
        <w:tc>
          <w:tcPr>
            <w:tcW w:w="903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11FEF" w:rsidRPr="00875C4A" w:rsidRDefault="00F11FEF" w:rsidP="00A618DB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lang w:eastAsia="cs-CZ"/>
              </w:rPr>
            </w:pPr>
            <w:r w:rsidRPr="00875C4A">
              <w:rPr>
                <w:rFonts w:ascii="Verdana" w:eastAsia="Times New Roman" w:hAnsi="Verdana" w:cs="Times New Roman"/>
                <w:sz w:val="24"/>
                <w:lang w:eastAsia="cs-CZ"/>
              </w:rPr>
              <w:t>Červený drahokam na svatováclavské koruně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:rsidR="00F11FEF" w:rsidRPr="00875C4A" w:rsidRDefault="00F11FEF" w:rsidP="00A618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BE4557">
              <w:rPr>
                <w:rFonts w:ascii="Verdana" w:hAnsi="Verdana"/>
                <w:sz w:val="24"/>
                <w:highlight w:val="yellow"/>
              </w:rPr>
              <w:t>rubín</w:t>
            </w:r>
          </w:p>
        </w:tc>
      </w:tr>
    </w:tbl>
    <w:p w:rsidR="00BE4557" w:rsidRDefault="00BE4557" w:rsidP="00875C4A">
      <w:pPr>
        <w:pStyle w:val="Odstavecseseznamem"/>
        <w:rPr>
          <w:sz w:val="32"/>
        </w:rPr>
      </w:pPr>
    </w:p>
    <w:p w:rsidR="00BE4557" w:rsidRDefault="00BE4557">
      <w:pPr>
        <w:rPr>
          <w:sz w:val="32"/>
        </w:rPr>
      </w:pPr>
      <w:r>
        <w:rPr>
          <w:sz w:val="32"/>
        </w:rPr>
        <w:br w:type="page"/>
      </w:r>
    </w:p>
    <w:p w:rsidR="00BE4557" w:rsidRDefault="00BE4557" w:rsidP="00875C4A">
      <w:pPr>
        <w:pStyle w:val="Odstavecseseznamem"/>
        <w:rPr>
          <w:sz w:val="32"/>
        </w:rPr>
      </w:pPr>
    </w:p>
    <w:p w:rsidR="00BE4557" w:rsidRPr="00503E44" w:rsidRDefault="00BE4557" w:rsidP="00875C4A">
      <w:pPr>
        <w:pStyle w:val="Odstavecseseznamem"/>
        <w:rPr>
          <w:rFonts w:ascii="Verdana" w:hAnsi="Verdana"/>
          <w:sz w:val="24"/>
          <w:u w:val="single"/>
        </w:rPr>
      </w:pPr>
      <w:r w:rsidRPr="00503E44">
        <w:rPr>
          <w:rFonts w:ascii="Verdana" w:hAnsi="Verdana"/>
          <w:sz w:val="24"/>
          <w:u w:val="single"/>
        </w:rPr>
        <w:t>Pomocí atlasu ČR</w:t>
      </w:r>
      <w:r w:rsidR="00503E44" w:rsidRPr="00503E44">
        <w:rPr>
          <w:rFonts w:ascii="Verdana" w:hAnsi="Verdana"/>
          <w:sz w:val="24"/>
          <w:u w:val="single"/>
        </w:rPr>
        <w:t xml:space="preserve"> nebo internetu najdi a </w:t>
      </w:r>
      <w:r w:rsidRPr="00503E44">
        <w:rPr>
          <w:rFonts w:ascii="Verdana" w:hAnsi="Verdana"/>
          <w:sz w:val="24"/>
          <w:u w:val="single"/>
        </w:rPr>
        <w:t>zakresli do mapy uvedená naleziště v ČR:</w:t>
      </w:r>
    </w:p>
    <w:p w:rsidR="00BE4557" w:rsidRPr="00503E44" w:rsidRDefault="00BE4557" w:rsidP="00875C4A">
      <w:pPr>
        <w:pStyle w:val="Odstavecseseznamem"/>
        <w:rPr>
          <w:rFonts w:ascii="Verdana" w:hAnsi="Verdana"/>
          <w:sz w:val="24"/>
        </w:rPr>
      </w:pPr>
    </w:p>
    <w:p w:rsidR="00BE4557" w:rsidRPr="00503E44" w:rsidRDefault="00BE4557" w:rsidP="00D53AFF">
      <w:pPr>
        <w:pStyle w:val="Odstavecseseznamem"/>
        <w:numPr>
          <w:ilvl w:val="0"/>
          <w:numId w:val="5"/>
        </w:numPr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 xml:space="preserve">Achát – </w:t>
      </w:r>
      <w:proofErr w:type="spellStart"/>
      <w:r w:rsidRPr="003918DB">
        <w:rPr>
          <w:rFonts w:ascii="Verdana" w:hAnsi="Verdana"/>
          <w:color w:val="CCCC00"/>
          <w:sz w:val="24"/>
        </w:rPr>
        <w:t>Kozákov</w:t>
      </w:r>
      <w:proofErr w:type="spellEnd"/>
      <w:r w:rsidRPr="00503E44">
        <w:rPr>
          <w:rFonts w:ascii="Verdana" w:hAnsi="Verdana"/>
          <w:sz w:val="24"/>
        </w:rPr>
        <w:t xml:space="preserve"> - Český ráj</w:t>
      </w:r>
    </w:p>
    <w:p w:rsidR="00BE4557" w:rsidRPr="00503E44" w:rsidRDefault="00BE4557" w:rsidP="00D53AFF">
      <w:pPr>
        <w:pStyle w:val="Odstavecseseznamem"/>
        <w:numPr>
          <w:ilvl w:val="0"/>
          <w:numId w:val="5"/>
        </w:numPr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 xml:space="preserve">Smolinec – </w:t>
      </w:r>
      <w:r w:rsidRPr="003918DB">
        <w:rPr>
          <w:rFonts w:ascii="Verdana" w:hAnsi="Verdana"/>
          <w:color w:val="FF33CC"/>
          <w:sz w:val="24"/>
        </w:rPr>
        <w:t>Jáchymov</w:t>
      </w:r>
      <w:r w:rsidRPr="00503E44">
        <w:rPr>
          <w:rFonts w:ascii="Verdana" w:hAnsi="Verdana"/>
          <w:sz w:val="24"/>
        </w:rPr>
        <w:t xml:space="preserve">, </w:t>
      </w:r>
      <w:r w:rsidRPr="003918DB">
        <w:rPr>
          <w:rFonts w:ascii="Verdana" w:hAnsi="Verdana"/>
          <w:color w:val="66FFFF"/>
          <w:sz w:val="24"/>
        </w:rPr>
        <w:t>Dolní Rožínka</w:t>
      </w:r>
      <w:r w:rsidR="00503E44" w:rsidRPr="00503E44">
        <w:rPr>
          <w:rFonts w:ascii="Verdana" w:hAnsi="Verdana"/>
          <w:sz w:val="24"/>
        </w:rPr>
        <w:t xml:space="preserve"> (kraj Vysočina)</w:t>
      </w:r>
    </w:p>
    <w:p w:rsidR="00BE4557" w:rsidRDefault="00503E44" w:rsidP="00D53AFF">
      <w:pPr>
        <w:pStyle w:val="Odstavecseseznamem"/>
        <w:numPr>
          <w:ilvl w:val="0"/>
          <w:numId w:val="5"/>
        </w:numPr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 xml:space="preserve">Jaspis – </w:t>
      </w:r>
      <w:r w:rsidRPr="00DB7D21">
        <w:rPr>
          <w:rFonts w:ascii="Verdana" w:hAnsi="Verdana"/>
          <w:color w:val="943634" w:themeColor="accent2" w:themeShade="BF"/>
          <w:sz w:val="24"/>
        </w:rPr>
        <w:t>Boršov</w:t>
      </w:r>
      <w:r w:rsidRPr="00503E44">
        <w:rPr>
          <w:rFonts w:ascii="Verdana" w:hAnsi="Verdana"/>
          <w:sz w:val="24"/>
        </w:rPr>
        <w:t xml:space="preserve">, </w:t>
      </w:r>
      <w:proofErr w:type="spellStart"/>
      <w:r w:rsidRPr="003918DB">
        <w:rPr>
          <w:rFonts w:ascii="Verdana" w:hAnsi="Verdana"/>
          <w:color w:val="948A54" w:themeColor="background2" w:themeShade="80"/>
          <w:sz w:val="24"/>
        </w:rPr>
        <w:t>Ciboušov</w:t>
      </w:r>
      <w:proofErr w:type="spellEnd"/>
      <w:r w:rsidRPr="00503E44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(Ústecký kraj)</w:t>
      </w:r>
    </w:p>
    <w:p w:rsidR="00503E44" w:rsidRPr="00503E44" w:rsidRDefault="00503E44" w:rsidP="00D53AFF">
      <w:pPr>
        <w:pStyle w:val="Odstavecseseznamem"/>
        <w:numPr>
          <w:ilvl w:val="0"/>
          <w:numId w:val="5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Záhněda – </w:t>
      </w:r>
      <w:r w:rsidR="00DB7D21" w:rsidRPr="00DB7D21">
        <w:rPr>
          <w:rFonts w:ascii="Verdana" w:hAnsi="Verdana"/>
          <w:color w:val="7030A0"/>
          <w:sz w:val="24"/>
        </w:rPr>
        <w:t>Dolní Bory</w:t>
      </w:r>
      <w:r>
        <w:rPr>
          <w:rFonts w:ascii="Verdana" w:hAnsi="Verdana"/>
          <w:sz w:val="24"/>
        </w:rPr>
        <w:t xml:space="preserve"> </w:t>
      </w:r>
    </w:p>
    <w:p w:rsidR="00BE4557" w:rsidRPr="00503E44" w:rsidRDefault="00503E44" w:rsidP="00D53AFF">
      <w:pPr>
        <w:pStyle w:val="Odstavecseseznamem"/>
        <w:numPr>
          <w:ilvl w:val="0"/>
          <w:numId w:val="5"/>
        </w:numPr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 xml:space="preserve">Korund – </w:t>
      </w:r>
      <w:r w:rsidRPr="003918DB">
        <w:rPr>
          <w:rFonts w:ascii="Verdana" w:hAnsi="Verdana"/>
          <w:color w:val="CC3300"/>
          <w:sz w:val="24"/>
        </w:rPr>
        <w:t>Jizerská louka</w:t>
      </w:r>
    </w:p>
    <w:p w:rsidR="00503E44" w:rsidRDefault="00503E44" w:rsidP="00D53AFF">
      <w:pPr>
        <w:pStyle w:val="Odstavecseseznamem"/>
        <w:numPr>
          <w:ilvl w:val="0"/>
          <w:numId w:val="5"/>
        </w:numPr>
        <w:rPr>
          <w:rFonts w:ascii="Verdana" w:hAnsi="Verdana"/>
          <w:sz w:val="24"/>
        </w:rPr>
      </w:pPr>
      <w:r w:rsidRPr="00503E44">
        <w:rPr>
          <w:rFonts w:ascii="Verdana" w:hAnsi="Verdana"/>
          <w:sz w:val="24"/>
        </w:rPr>
        <w:t xml:space="preserve">Křišťál – </w:t>
      </w:r>
      <w:r w:rsidRPr="00DB7D21">
        <w:rPr>
          <w:rFonts w:ascii="Verdana" w:hAnsi="Verdana"/>
          <w:color w:val="00B050"/>
          <w:sz w:val="24"/>
        </w:rPr>
        <w:t>Obří důl</w:t>
      </w:r>
      <w:r w:rsidRPr="00503E44">
        <w:rPr>
          <w:rFonts w:ascii="Verdana" w:hAnsi="Verdana"/>
          <w:sz w:val="24"/>
        </w:rPr>
        <w:t xml:space="preserve"> </w:t>
      </w:r>
    </w:p>
    <w:p w:rsidR="00503E44" w:rsidRPr="00503E44" w:rsidRDefault="00503E44" w:rsidP="00D53AFF">
      <w:pPr>
        <w:pStyle w:val="Odstavecseseznamem"/>
        <w:numPr>
          <w:ilvl w:val="0"/>
          <w:numId w:val="5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Ametyst – </w:t>
      </w:r>
      <w:r w:rsidRPr="00DB7D21">
        <w:rPr>
          <w:rFonts w:ascii="Verdana" w:hAnsi="Verdana"/>
          <w:color w:val="0070C0"/>
          <w:sz w:val="24"/>
        </w:rPr>
        <w:t>Horní Hal</w:t>
      </w:r>
      <w:r w:rsidR="00DB7D21" w:rsidRPr="00DB7D21">
        <w:rPr>
          <w:rFonts w:ascii="Verdana" w:hAnsi="Verdana"/>
          <w:color w:val="0070C0"/>
          <w:sz w:val="24"/>
        </w:rPr>
        <w:t>ž</w:t>
      </w:r>
      <w:r w:rsidRPr="00DB7D21">
        <w:rPr>
          <w:rFonts w:ascii="Verdana" w:hAnsi="Verdana"/>
          <w:color w:val="0070C0"/>
          <w:sz w:val="24"/>
        </w:rPr>
        <w:t>e</w:t>
      </w:r>
      <w:r>
        <w:rPr>
          <w:rFonts w:ascii="Verdana" w:hAnsi="Verdana"/>
          <w:sz w:val="24"/>
        </w:rPr>
        <w:t xml:space="preserve">, </w:t>
      </w:r>
      <w:r w:rsidR="00BA6476" w:rsidRPr="00DB7D21">
        <w:rPr>
          <w:rFonts w:ascii="Verdana" w:hAnsi="Verdana"/>
          <w:color w:val="0070C0"/>
          <w:sz w:val="24"/>
        </w:rPr>
        <w:t>Černý potok</w:t>
      </w:r>
    </w:p>
    <w:p w:rsidR="00503E44" w:rsidRDefault="00503E44" w:rsidP="00875C4A">
      <w:pPr>
        <w:pStyle w:val="Odstavecseseznamem"/>
        <w:rPr>
          <w:sz w:val="32"/>
        </w:rPr>
      </w:pPr>
    </w:p>
    <w:p w:rsidR="00BA6476" w:rsidRDefault="003918DB">
      <w:pPr>
        <w:rPr>
          <w:sz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1725A6" wp14:editId="5D0C2213">
                <wp:simplePos x="0" y="0"/>
                <wp:positionH relativeFrom="column">
                  <wp:posOffset>3000375</wp:posOffset>
                </wp:positionH>
                <wp:positionV relativeFrom="paragraph">
                  <wp:posOffset>477520</wp:posOffset>
                </wp:positionV>
                <wp:extent cx="104775" cy="9525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rgbClr val="CC33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236.25pt;margin-top:37.6pt;width:8.25pt;height:7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" fillcolor="#c30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A3ED42" wp14:editId="65D19E51">
                <wp:simplePos x="0" y="0"/>
                <wp:positionH relativeFrom="column">
                  <wp:posOffset>3286125</wp:posOffset>
                </wp:positionH>
                <wp:positionV relativeFrom="paragraph">
                  <wp:posOffset>972820</wp:posOffset>
                </wp:positionV>
                <wp:extent cx="104775" cy="95250"/>
                <wp:effectExtent l="0" t="0" r="28575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rgbClr val="CCCC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258.75pt;margin-top:76.6pt;width:8.25pt;height:7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" fillcolor="#cc0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2C2E32" wp14:editId="7EF4FAAB">
                <wp:simplePos x="0" y="0"/>
                <wp:positionH relativeFrom="column">
                  <wp:posOffset>3857625</wp:posOffset>
                </wp:positionH>
                <wp:positionV relativeFrom="paragraph">
                  <wp:posOffset>2258695</wp:posOffset>
                </wp:positionV>
                <wp:extent cx="104775" cy="95250"/>
                <wp:effectExtent l="0" t="0" r="28575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rgbClr val="66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303.75pt;margin-top:177.85pt;width:8.25pt;height:7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" fillcolor="#6ff" strokecolor="#385d8a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416F67" wp14:editId="445B90DE">
                <wp:simplePos x="0" y="0"/>
                <wp:positionH relativeFrom="column">
                  <wp:posOffset>1247775</wp:posOffset>
                </wp:positionH>
                <wp:positionV relativeFrom="paragraph">
                  <wp:posOffset>1182370</wp:posOffset>
                </wp:positionV>
                <wp:extent cx="104775" cy="95250"/>
                <wp:effectExtent l="0" t="0" r="28575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98.25pt;margin-top:93.1pt;width:8.25pt;height:7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" fillcolor="#f3c" strokecolor="#385d8a" strokeweight="2pt"/>
            </w:pict>
          </mc:Fallback>
        </mc:AlternateContent>
      </w:r>
      <w:r w:rsidR="00DB7D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D1754F" wp14:editId="098E1751">
                <wp:simplePos x="0" y="0"/>
                <wp:positionH relativeFrom="column">
                  <wp:posOffset>1428750</wp:posOffset>
                </wp:positionH>
                <wp:positionV relativeFrom="paragraph">
                  <wp:posOffset>972820</wp:posOffset>
                </wp:positionV>
                <wp:extent cx="104775" cy="95250"/>
                <wp:effectExtent l="0" t="0" r="28575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112.5pt;margin-top:76.6pt;width:8.25pt;height:7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" fillcolor="#938953 [1614]" strokecolor="#385d8a" strokeweight="2pt"/>
            </w:pict>
          </mc:Fallback>
        </mc:AlternateContent>
      </w:r>
      <w:r w:rsidR="00DB7D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213A12" wp14:editId="34BD8E7F">
                <wp:simplePos x="0" y="0"/>
                <wp:positionH relativeFrom="column">
                  <wp:posOffset>3105150</wp:posOffset>
                </wp:positionH>
                <wp:positionV relativeFrom="paragraph">
                  <wp:posOffset>2258695</wp:posOffset>
                </wp:positionV>
                <wp:extent cx="104775" cy="95250"/>
                <wp:effectExtent l="0" t="0" r="2857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244.5pt;margin-top:177.85pt;width:8.25pt;height:7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" fillcolor="#943634 [2405]" strokecolor="#385d8a" strokeweight="2pt"/>
            </w:pict>
          </mc:Fallback>
        </mc:AlternateContent>
      </w:r>
      <w:r w:rsidR="00DB7D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105C53" wp14:editId="79B2D336">
                <wp:simplePos x="0" y="0"/>
                <wp:positionH relativeFrom="column">
                  <wp:posOffset>3752850</wp:posOffset>
                </wp:positionH>
                <wp:positionV relativeFrom="paragraph">
                  <wp:posOffset>2496820</wp:posOffset>
                </wp:positionV>
                <wp:extent cx="104775" cy="95250"/>
                <wp:effectExtent l="0" t="0" r="28575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rgbClr val="7030A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95.5pt;margin-top:196.6pt;width:8.25pt;height:7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" fillcolor="#7030a0" strokecolor="#385d8a" strokeweight="2pt"/>
            </w:pict>
          </mc:Fallback>
        </mc:AlternateContent>
      </w:r>
      <w:r w:rsidR="00DB7D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5DB082" wp14:editId="114948AA">
                <wp:simplePos x="0" y="0"/>
                <wp:positionH relativeFrom="column">
                  <wp:posOffset>3390900</wp:posOffset>
                </wp:positionH>
                <wp:positionV relativeFrom="paragraph">
                  <wp:posOffset>725170</wp:posOffset>
                </wp:positionV>
                <wp:extent cx="104775" cy="95250"/>
                <wp:effectExtent l="0" t="0" r="28575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67pt;margin-top:57.1pt;width:8.25pt;height: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" fillcolor="#00b050" strokecolor="#385d8a" strokeweight="2pt"/>
            </w:pict>
          </mc:Fallback>
        </mc:AlternateContent>
      </w:r>
      <w:r w:rsidR="00DB7D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7568A4" wp14:editId="0A3C2EFA">
                <wp:simplePos x="0" y="0"/>
                <wp:positionH relativeFrom="column">
                  <wp:posOffset>1285875</wp:posOffset>
                </wp:positionH>
                <wp:positionV relativeFrom="paragraph">
                  <wp:posOffset>1039495</wp:posOffset>
                </wp:positionV>
                <wp:extent cx="104775" cy="95250"/>
                <wp:effectExtent l="0" t="0" r="28575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101.25pt;margin-top:81.85pt;width:8.25pt;height:7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" fillcolor="#4f81bd" strokecolor="#385d8a" strokeweight="2pt"/>
            </w:pict>
          </mc:Fallback>
        </mc:AlternateContent>
      </w:r>
      <w:r w:rsidR="00DB7D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E2E6AA" wp14:editId="38B7EA4A">
                <wp:simplePos x="0" y="0"/>
                <wp:positionH relativeFrom="column">
                  <wp:posOffset>1390650</wp:posOffset>
                </wp:positionH>
                <wp:positionV relativeFrom="paragraph">
                  <wp:posOffset>1134745</wp:posOffset>
                </wp:positionV>
                <wp:extent cx="104775" cy="9525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09.5pt;margin-top:89.35pt;width:8.25pt;height:7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" fillcolor="#4f81bd [3204]" strokecolor="#243f60 [1604]" strokeweight="2pt"/>
            </w:pict>
          </mc:Fallback>
        </mc:AlternateContent>
      </w:r>
      <w:r w:rsidR="00BA6476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AEA2249" wp14:editId="63324061">
            <wp:simplePos x="0" y="0"/>
            <wp:positionH relativeFrom="column">
              <wp:posOffset>295275</wp:posOffset>
            </wp:positionH>
            <wp:positionV relativeFrom="paragraph">
              <wp:posOffset>39370</wp:posOffset>
            </wp:positionV>
            <wp:extent cx="6017260" cy="3667125"/>
            <wp:effectExtent l="19050" t="19050" r="21590" b="28575"/>
            <wp:wrapTight wrapText="bothSides">
              <wp:wrapPolygon edited="0">
                <wp:start x="-68" y="-112"/>
                <wp:lineTo x="-68" y="21656"/>
                <wp:lineTo x="21609" y="21656"/>
                <wp:lineTo x="21609" y="-112"/>
                <wp:lineTo x="-68" y="-112"/>
              </wp:wrapPolygon>
            </wp:wrapTight>
            <wp:docPr id="2" name="obrázek 2" descr="http://upload.wikimedia.org/wikipedia/commons/thumb/b/be/Relief_Map_of_Czech_Republic.png/320px-Relief_Map_of_Czech_Republ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thumb/b/be/Relief_Map_of_Czech_Republic.png/320px-Relief_Map_of_Czech_Republi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0" cy="3667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6476">
        <w:rPr>
          <w:sz w:val="32"/>
        </w:rPr>
        <w:br w:type="page"/>
      </w:r>
    </w:p>
    <w:p w:rsidR="00875C4A" w:rsidRPr="00BA6476" w:rsidRDefault="00BA6476" w:rsidP="00875C4A">
      <w:pPr>
        <w:pStyle w:val="Odstavecseseznamem"/>
        <w:rPr>
          <w:rFonts w:ascii="Verdana" w:hAnsi="Verdana"/>
          <w:sz w:val="24"/>
          <w:u w:val="single"/>
        </w:rPr>
      </w:pPr>
      <w:r w:rsidRPr="00BA6476">
        <w:rPr>
          <w:rFonts w:ascii="Verdana" w:hAnsi="Verdana"/>
          <w:sz w:val="24"/>
          <w:u w:val="single"/>
        </w:rPr>
        <w:lastRenderedPageBreak/>
        <w:t>Citace obrazového materiálu:</w:t>
      </w:r>
    </w:p>
    <w:p w:rsidR="00BA6476" w:rsidRDefault="00BA6476" w:rsidP="00BA6476">
      <w:pPr>
        <w:pStyle w:val="Normlnweb"/>
        <w:spacing w:before="96" w:beforeAutospacing="0" w:after="0" w:afterAutospacing="0"/>
        <w:ind w:left="708"/>
        <w:textAlignment w:val="baseline"/>
        <w:rPr>
          <w:sz w:val="32"/>
        </w:rPr>
      </w:pPr>
      <w:r w:rsidRPr="00BA6476">
        <w:rPr>
          <w:rFonts w:ascii="Verdana" w:eastAsiaTheme="minorEastAsia" w:hAnsi="Verdana" w:cs="Arial"/>
          <w:color w:val="000000" w:themeColor="text1"/>
          <w:szCs w:val="40"/>
        </w:rPr>
        <w:t xml:space="preserve">Všechny uveřejněné odkazy [cit. 2012-11-04]. Dostupné pod licencí </w:t>
      </w:r>
      <w:proofErr w:type="spellStart"/>
      <w:r w:rsidRPr="00BA6476">
        <w:rPr>
          <w:rFonts w:ascii="Verdana" w:eastAsiaTheme="minorEastAsia" w:hAnsi="Verdana" w:cs="Arial"/>
          <w:color w:val="000000" w:themeColor="text1"/>
          <w:szCs w:val="40"/>
        </w:rPr>
        <w:t>Creative</w:t>
      </w:r>
      <w:proofErr w:type="spellEnd"/>
      <w:r w:rsidRPr="00BA6476">
        <w:rPr>
          <w:rFonts w:ascii="Verdana" w:eastAsiaTheme="minorEastAsia" w:hAnsi="Verdana" w:cs="Arial"/>
          <w:color w:val="000000" w:themeColor="text1"/>
          <w:szCs w:val="40"/>
        </w:rPr>
        <w:t xml:space="preserve"> </w:t>
      </w:r>
      <w:proofErr w:type="spellStart"/>
      <w:r w:rsidRPr="00BA6476">
        <w:rPr>
          <w:rFonts w:ascii="Verdana" w:eastAsiaTheme="minorEastAsia" w:hAnsi="Verdana" w:cs="Arial"/>
          <w:color w:val="000000" w:themeColor="text1"/>
          <w:szCs w:val="40"/>
        </w:rPr>
        <w:t>Commons</w:t>
      </w:r>
      <w:proofErr w:type="spellEnd"/>
      <w:r w:rsidRPr="00BA6476">
        <w:rPr>
          <w:rFonts w:ascii="Verdana" w:eastAsiaTheme="minorEastAsia" w:hAnsi="Verdana" w:cs="Arial"/>
          <w:color w:val="000000" w:themeColor="text1"/>
          <w:szCs w:val="40"/>
        </w:rPr>
        <w:t xml:space="preserve"> na WWW:</w:t>
      </w:r>
    </w:p>
    <w:p w:rsidR="00BA6476" w:rsidRPr="00BA6476" w:rsidRDefault="00E95A51" w:rsidP="00875C4A">
      <w:pPr>
        <w:pStyle w:val="Odstavecseseznamem"/>
        <w:rPr>
          <w:rFonts w:ascii="Verdana" w:hAnsi="Verdana"/>
          <w:sz w:val="24"/>
        </w:rPr>
      </w:pPr>
      <w:hyperlink r:id="rId9" w:history="1">
        <w:r w:rsidR="00BA6476" w:rsidRPr="00BA6476">
          <w:rPr>
            <w:rStyle w:val="Hypertextovodkaz"/>
            <w:rFonts w:ascii="Verdana" w:hAnsi="Verdana"/>
            <w:sz w:val="24"/>
          </w:rPr>
          <w:t>http://cs.wikipedia.org/wiki/Soubor:Relief_Map_of_Czech_Republic.png</w:t>
        </w:r>
      </w:hyperlink>
    </w:p>
    <w:p w:rsidR="00BA6476" w:rsidRDefault="00BA6476" w:rsidP="00875C4A">
      <w:pPr>
        <w:pStyle w:val="Odstavecseseznamem"/>
        <w:rPr>
          <w:sz w:val="32"/>
        </w:rPr>
      </w:pPr>
    </w:p>
    <w:sectPr w:rsidR="00BA6476" w:rsidSect="00F11FEF">
      <w:pgSz w:w="11906" w:h="1683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92327"/>
    <w:multiLevelType w:val="hybridMultilevel"/>
    <w:tmpl w:val="5008B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3D56C4"/>
    <w:multiLevelType w:val="hybridMultilevel"/>
    <w:tmpl w:val="0A8869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9E4132"/>
    <w:multiLevelType w:val="hybridMultilevel"/>
    <w:tmpl w:val="0A4435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7A4404AE">
      <w:numFmt w:val="bullet"/>
      <w:lvlText w:val="-"/>
      <w:lvlJc w:val="left"/>
      <w:pPr>
        <w:ind w:left="1785" w:hanging="705"/>
      </w:pPr>
      <w:rPr>
        <w:rFonts w:ascii="Calibri" w:eastAsiaTheme="minorHAnsi" w:hAnsi="Calibri" w:cstheme="minorBid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F0321"/>
    <w:multiLevelType w:val="hybridMultilevel"/>
    <w:tmpl w:val="0A8869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6B3987"/>
    <w:multiLevelType w:val="hybridMultilevel"/>
    <w:tmpl w:val="633EADA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743"/>
    <w:rsid w:val="001C3012"/>
    <w:rsid w:val="001F4775"/>
    <w:rsid w:val="002D056A"/>
    <w:rsid w:val="003918DB"/>
    <w:rsid w:val="004E226D"/>
    <w:rsid w:val="00503E44"/>
    <w:rsid w:val="00875C4A"/>
    <w:rsid w:val="00896743"/>
    <w:rsid w:val="00984B06"/>
    <w:rsid w:val="00AE1DB8"/>
    <w:rsid w:val="00BA6476"/>
    <w:rsid w:val="00BE4557"/>
    <w:rsid w:val="00C17077"/>
    <w:rsid w:val="00D53AFF"/>
    <w:rsid w:val="00DB7D21"/>
    <w:rsid w:val="00E95A51"/>
    <w:rsid w:val="00F11FEF"/>
    <w:rsid w:val="00F6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F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5C4A"/>
    <w:pPr>
      <w:ind w:left="720"/>
      <w:contextualSpacing/>
    </w:pPr>
  </w:style>
  <w:style w:type="table" w:styleId="Mkatabulky">
    <w:name w:val="Table Grid"/>
    <w:basedOn w:val="Normlntabulka"/>
    <w:uiPriority w:val="59"/>
    <w:rsid w:val="00875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E4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45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A647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A6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1F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5C4A"/>
    <w:pPr>
      <w:ind w:left="720"/>
      <w:contextualSpacing/>
    </w:pPr>
  </w:style>
  <w:style w:type="table" w:styleId="Mkatabulky">
    <w:name w:val="Table Grid"/>
    <w:basedOn w:val="Normlntabulka"/>
    <w:uiPriority w:val="59"/>
    <w:rsid w:val="00875C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E4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45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A647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A6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5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http://www.zsms-turkmenska.cz/images/eu_log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Relief_Map_of_Czech_Republic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728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13</cp:revision>
  <cp:lastPrinted>2013-05-19T19:40:00Z</cp:lastPrinted>
  <dcterms:created xsi:type="dcterms:W3CDTF">2013-01-07T22:02:00Z</dcterms:created>
  <dcterms:modified xsi:type="dcterms:W3CDTF">2013-05-19T19:43:00Z</dcterms:modified>
</cp:coreProperties>
</file>