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97" w:rsidRPr="00F67C17" w:rsidRDefault="00B61DE8" w:rsidP="00D735B6">
      <w:pPr>
        <w:spacing w:after="0"/>
        <w:ind w:left="708" w:firstLine="708"/>
        <w:rPr>
          <w:rFonts w:ascii="Arial" w:hAnsi="Arial" w:cs="Arial"/>
          <w:sz w:val="24"/>
        </w:rPr>
      </w:pPr>
      <w:r w:rsidRPr="00340805">
        <w:rPr>
          <w:rFonts w:ascii="Arial" w:hAnsi="Arial" w:cs="Arial"/>
          <w:b/>
          <w:sz w:val="24"/>
          <w:szCs w:val="24"/>
        </w:rPr>
        <w:t>ZKUŠEBNÍ TEST</w:t>
      </w:r>
      <w:r w:rsidR="00F67C17" w:rsidRPr="00340805">
        <w:rPr>
          <w:rFonts w:ascii="Arial" w:hAnsi="Arial" w:cs="Arial"/>
          <w:b/>
          <w:sz w:val="32"/>
          <w:szCs w:val="32"/>
        </w:rPr>
        <w:tab/>
      </w:r>
      <w:r w:rsidR="00F67C17">
        <w:rPr>
          <w:rFonts w:ascii="Arial" w:hAnsi="Arial" w:cs="Arial"/>
          <w:b/>
          <w:sz w:val="24"/>
        </w:rPr>
        <w:tab/>
      </w:r>
      <w:r w:rsidR="00340805">
        <w:rPr>
          <w:rFonts w:ascii="Arial" w:hAnsi="Arial" w:cs="Arial"/>
          <w:b/>
          <w:sz w:val="24"/>
        </w:rPr>
        <w:tab/>
      </w:r>
      <w:r w:rsidR="00F67C17" w:rsidRPr="00340805">
        <w:rPr>
          <w:rFonts w:ascii="Arial" w:hAnsi="Arial" w:cs="Arial"/>
          <w:sz w:val="20"/>
          <w:szCs w:val="20"/>
        </w:rPr>
        <w:t>Jméno a příjmení:……………………</w:t>
      </w:r>
      <w:r w:rsidR="00340805">
        <w:rPr>
          <w:rFonts w:ascii="Arial" w:hAnsi="Arial" w:cs="Arial"/>
          <w:sz w:val="20"/>
          <w:szCs w:val="20"/>
        </w:rPr>
        <w:t>……</w:t>
      </w:r>
      <w:proofErr w:type="gramStart"/>
      <w:r w:rsidR="00340805">
        <w:rPr>
          <w:rFonts w:ascii="Arial" w:hAnsi="Arial" w:cs="Arial"/>
          <w:sz w:val="20"/>
          <w:szCs w:val="20"/>
        </w:rPr>
        <w:t>…..</w:t>
      </w:r>
      <w:r w:rsidR="00F67C17" w:rsidRPr="00340805">
        <w:rPr>
          <w:rFonts w:ascii="Arial" w:hAnsi="Arial" w:cs="Arial"/>
          <w:sz w:val="20"/>
          <w:szCs w:val="20"/>
        </w:rPr>
        <w:t>…</w:t>
      </w:r>
      <w:proofErr w:type="gramEnd"/>
    </w:p>
    <w:p w:rsidR="00CE3997" w:rsidRPr="00340805" w:rsidRDefault="00CE3997" w:rsidP="00D735B6">
      <w:pPr>
        <w:spacing w:after="0"/>
        <w:rPr>
          <w:rFonts w:ascii="Arial" w:hAnsi="Arial" w:cs="Arial"/>
          <w:sz w:val="24"/>
        </w:rPr>
      </w:pPr>
      <w:r w:rsidRPr="00340805">
        <w:rPr>
          <w:rFonts w:ascii="Arial" w:hAnsi="Arial" w:cs="Arial"/>
          <w:sz w:val="24"/>
        </w:rPr>
        <w:t xml:space="preserve">Předmět: </w:t>
      </w:r>
      <w:r w:rsidRPr="00340805">
        <w:rPr>
          <w:rFonts w:ascii="Arial" w:hAnsi="Arial" w:cs="Arial"/>
          <w:sz w:val="24"/>
        </w:rPr>
        <w:tab/>
        <w:t>STAVEBNÍ TRUHLÁŘSTVÍ</w:t>
      </w:r>
    </w:p>
    <w:p w:rsidR="00F64CBA" w:rsidRPr="00340805" w:rsidRDefault="00CE3997" w:rsidP="007925BB">
      <w:pPr>
        <w:spacing w:after="0"/>
        <w:rPr>
          <w:rFonts w:ascii="Arial" w:hAnsi="Arial" w:cs="Arial"/>
          <w:sz w:val="20"/>
          <w:szCs w:val="20"/>
        </w:rPr>
      </w:pPr>
      <w:r w:rsidRPr="00340805">
        <w:rPr>
          <w:rFonts w:ascii="Arial" w:hAnsi="Arial" w:cs="Arial"/>
          <w:sz w:val="24"/>
        </w:rPr>
        <w:t xml:space="preserve">Oblast: </w:t>
      </w:r>
      <w:r w:rsidRPr="00340805">
        <w:rPr>
          <w:rFonts w:ascii="Arial" w:hAnsi="Arial" w:cs="Arial"/>
          <w:sz w:val="24"/>
        </w:rPr>
        <w:tab/>
        <w:t>Konstrukce a výroba oken</w:t>
      </w:r>
      <w:r w:rsidR="00340805" w:rsidRPr="00340805">
        <w:rPr>
          <w:rFonts w:ascii="Arial" w:hAnsi="Arial" w:cs="Arial"/>
          <w:sz w:val="24"/>
        </w:rPr>
        <w:tab/>
      </w:r>
      <w:r w:rsidR="00340805">
        <w:rPr>
          <w:rFonts w:ascii="Arial" w:hAnsi="Arial" w:cs="Arial"/>
          <w:sz w:val="24"/>
        </w:rPr>
        <w:tab/>
      </w:r>
      <w:r w:rsidR="00340805" w:rsidRPr="00340805">
        <w:rPr>
          <w:rFonts w:ascii="Arial" w:hAnsi="Arial" w:cs="Arial"/>
          <w:sz w:val="20"/>
          <w:szCs w:val="20"/>
        </w:rPr>
        <w:t>Zakroužkuj pouze jednu správnou odpověď.</w:t>
      </w:r>
    </w:p>
    <w:p w:rsidR="007925BB" w:rsidRDefault="007925BB" w:rsidP="00E07E2A">
      <w:pPr>
        <w:pBdr>
          <w:bottom w:val="single" w:sz="4" w:space="1" w:color="auto"/>
        </w:pBdr>
        <w:spacing w:after="0"/>
        <w:rPr>
          <w:rFonts w:ascii="Arial" w:hAnsi="Arial" w:cs="Arial"/>
          <w:b/>
          <w:sz w:val="24"/>
        </w:rPr>
      </w:pPr>
    </w:p>
    <w:p w:rsidR="00E07E2A" w:rsidRPr="00CE3997" w:rsidRDefault="00E07E2A" w:rsidP="007925BB">
      <w:pPr>
        <w:spacing w:after="0"/>
        <w:rPr>
          <w:rFonts w:ascii="Arial" w:hAnsi="Arial" w:cs="Arial"/>
          <w:b/>
          <w:sz w:val="24"/>
        </w:rPr>
      </w:pPr>
    </w:p>
    <w:p w:rsidR="00B61DE8" w:rsidRPr="00CE3997" w:rsidRDefault="00CE3997" w:rsidP="00B61DE8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Výplně otvorů ve zdivu budov představují výrobky se složenou konstrukcí a patří k nim:</w:t>
      </w:r>
    </w:p>
    <w:p w:rsidR="00B61DE8" w:rsidRPr="00CE3997" w:rsidRDefault="00CE3997" w:rsidP="00B61DE8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Schodiště a výtahy</w:t>
      </w:r>
    </w:p>
    <w:p w:rsidR="00B61DE8" w:rsidRPr="00CE3997" w:rsidRDefault="00CE3997" w:rsidP="00B61DE8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Podlahy a obklady</w:t>
      </w:r>
    </w:p>
    <w:p w:rsidR="00B61DE8" w:rsidRDefault="00CE3997" w:rsidP="00B61DE8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Okna a dveře</w:t>
      </w:r>
    </w:p>
    <w:p w:rsidR="00CE3997" w:rsidRPr="00CE3997" w:rsidRDefault="00CE3997" w:rsidP="00CE3997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B61DE8" w:rsidRPr="00CE3997" w:rsidRDefault="00CE3997" w:rsidP="00B61DE8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Dřevěné okno je typický stavebně truhlářský výrobek a skládá se ze dvou základních částí:</w:t>
      </w:r>
    </w:p>
    <w:p w:rsidR="0094469B" w:rsidRPr="00CE3997" w:rsidRDefault="00CE3997" w:rsidP="006B07FD">
      <w:pPr>
        <w:pStyle w:val="Odstavecseseznamem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Zasklení a závěsného kování</w:t>
      </w:r>
    </w:p>
    <w:p w:rsidR="0094469B" w:rsidRPr="00CE3997" w:rsidRDefault="00CE3997" w:rsidP="006B07FD">
      <w:pPr>
        <w:pStyle w:val="Odstavecseseznamem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Pevného okenního rámu a pohyblivého okenního křídla</w:t>
      </w:r>
    </w:p>
    <w:p w:rsidR="0094469B" w:rsidRDefault="00CE3997" w:rsidP="006B07FD">
      <w:pPr>
        <w:pStyle w:val="Odstavecseseznamem"/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Dřevěného rámu a zasklení</w:t>
      </w:r>
    </w:p>
    <w:p w:rsidR="00CE3997" w:rsidRPr="00CE3997" w:rsidRDefault="00CE3997" w:rsidP="00CE3997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94469B" w:rsidRPr="00CE3997" w:rsidRDefault="00CE3997" w:rsidP="0094469B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okna je kladeno mnoho požadavků, ale mezi hlavní řadíme:</w:t>
      </w:r>
    </w:p>
    <w:p w:rsidR="0094469B" w:rsidRPr="00CE3997" w:rsidRDefault="00CE3997" w:rsidP="006B07FD">
      <w:pPr>
        <w:pStyle w:val="Odstavecseseznamem"/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Ochrana před cizími vlivy</w:t>
      </w:r>
    </w:p>
    <w:p w:rsidR="0094469B" w:rsidRPr="00CE3997" w:rsidRDefault="00CE3997" w:rsidP="006B07FD">
      <w:pPr>
        <w:pStyle w:val="Odstavecseseznamem"/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Zatékavost</w:t>
      </w:r>
      <w:proofErr w:type="spellEnd"/>
      <w:r>
        <w:rPr>
          <w:rFonts w:ascii="Arial" w:hAnsi="Arial" w:cs="Arial"/>
          <w:sz w:val="20"/>
          <w:szCs w:val="20"/>
        </w:rPr>
        <w:t xml:space="preserve"> a průvzdušnost místnosti</w:t>
      </w:r>
    </w:p>
    <w:p w:rsidR="0094469B" w:rsidRDefault="00CE3997" w:rsidP="006B07FD">
      <w:pPr>
        <w:pStyle w:val="Odstavecseseznamem"/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Osvětlení a větrání místnosti</w:t>
      </w:r>
    </w:p>
    <w:p w:rsidR="00CE3997" w:rsidRPr="00CE3997" w:rsidRDefault="00CE3997" w:rsidP="00CE3997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94469B" w:rsidRPr="00CE3997" w:rsidRDefault="009C0EC5" w:rsidP="0094469B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Konstrukce okna je kritérium pro rozdělení oken </w:t>
      </w:r>
      <w:proofErr w:type="gramStart"/>
      <w:r>
        <w:rPr>
          <w:rFonts w:ascii="Arial" w:hAnsi="Arial" w:cs="Arial"/>
          <w:sz w:val="20"/>
          <w:szCs w:val="20"/>
        </w:rPr>
        <w:t>na</w:t>
      </w:r>
      <w:proofErr w:type="gramEnd"/>
      <w:r>
        <w:rPr>
          <w:rFonts w:ascii="Arial" w:hAnsi="Arial" w:cs="Arial"/>
          <w:sz w:val="20"/>
          <w:szCs w:val="20"/>
        </w:rPr>
        <w:t>:</w:t>
      </w:r>
    </w:p>
    <w:p w:rsidR="0094469B" w:rsidRPr="00CE3997" w:rsidRDefault="009C0EC5" w:rsidP="006B07FD">
      <w:pPr>
        <w:pStyle w:val="Odstavecseseznamem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Jednoduchá, dvojitá, zdvojená a </w:t>
      </w:r>
      <w:proofErr w:type="spellStart"/>
      <w:r>
        <w:rPr>
          <w:rFonts w:ascii="Arial" w:hAnsi="Arial" w:cs="Arial"/>
          <w:sz w:val="20"/>
          <w:szCs w:val="20"/>
        </w:rPr>
        <w:t>eurookna</w:t>
      </w:r>
      <w:proofErr w:type="spellEnd"/>
    </w:p>
    <w:p w:rsidR="0094469B" w:rsidRPr="00CE3997" w:rsidRDefault="009C0EC5" w:rsidP="006B07FD">
      <w:pPr>
        <w:pStyle w:val="Odstavecseseznamem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Dřevěná, plastová, ocelová a kombinovaná</w:t>
      </w:r>
    </w:p>
    <w:p w:rsidR="0094469B" w:rsidRDefault="009C0EC5" w:rsidP="006B07FD">
      <w:pPr>
        <w:pStyle w:val="Odstavecseseznamem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Otevíravá</w:t>
      </w:r>
      <w:proofErr w:type="spellEnd"/>
      <w:r>
        <w:rPr>
          <w:rFonts w:ascii="Arial" w:hAnsi="Arial" w:cs="Arial"/>
          <w:sz w:val="20"/>
          <w:szCs w:val="20"/>
        </w:rPr>
        <w:t xml:space="preserve"> a sklápěcí</w:t>
      </w:r>
    </w:p>
    <w:p w:rsidR="009C0EC5" w:rsidRPr="00CE3997" w:rsidRDefault="009C0EC5" w:rsidP="009C0EC5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94469B" w:rsidRPr="00CE3997" w:rsidRDefault="009C0EC5" w:rsidP="0094469B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stavebních výkresech se okna znázorňují schematicky s uvedením parametrů:</w:t>
      </w:r>
    </w:p>
    <w:p w:rsidR="0094469B" w:rsidRPr="00CE3997" w:rsidRDefault="009C0EC5" w:rsidP="006B07FD">
      <w:pPr>
        <w:pStyle w:val="Odstavecseseznamem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Šířky, výšky a hloubky</w:t>
      </w:r>
    </w:p>
    <w:p w:rsidR="0094469B" w:rsidRPr="00CE3997" w:rsidRDefault="009C0EC5" w:rsidP="006B07FD">
      <w:pPr>
        <w:pStyle w:val="Odstavecseseznamem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Šířky, výšky a propustnosti světla</w:t>
      </w:r>
    </w:p>
    <w:p w:rsidR="0094469B" w:rsidRDefault="009C0EC5" w:rsidP="006B07FD">
      <w:pPr>
        <w:pStyle w:val="Odstavecseseznamem"/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Šířky, výšky a výšky parapetu</w:t>
      </w:r>
    </w:p>
    <w:p w:rsidR="009C0EC5" w:rsidRPr="00CE3997" w:rsidRDefault="009C0EC5" w:rsidP="009C0EC5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94469B" w:rsidRPr="00CE3997" w:rsidRDefault="009C0EC5" w:rsidP="0094469B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Okenní sloupek je prvek vícedílného okna a rozděluje plochu zasklení:</w:t>
      </w:r>
    </w:p>
    <w:p w:rsidR="006B07FD" w:rsidRPr="00CE3997" w:rsidRDefault="009C0EC5" w:rsidP="006B07FD">
      <w:pPr>
        <w:pStyle w:val="Odstavecseseznamem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Vertikálně </w:t>
      </w:r>
    </w:p>
    <w:p w:rsidR="006B07FD" w:rsidRPr="00CE3997" w:rsidRDefault="009C0EC5" w:rsidP="006B07FD">
      <w:pPr>
        <w:pStyle w:val="Odstavecseseznamem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Horizontálně </w:t>
      </w:r>
    </w:p>
    <w:p w:rsidR="006B07FD" w:rsidRDefault="009C0EC5" w:rsidP="006B07FD">
      <w:pPr>
        <w:pStyle w:val="Odstavecseseznamem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Vodorovně </w:t>
      </w:r>
    </w:p>
    <w:p w:rsidR="009C0EC5" w:rsidRPr="00CE3997" w:rsidRDefault="009C0EC5" w:rsidP="009C0EC5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6B07FD" w:rsidRPr="00CE3997" w:rsidRDefault="009C0EC5" w:rsidP="006B07FD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Současným doporučeným způsobem zasklení </w:t>
      </w:r>
      <w:proofErr w:type="spellStart"/>
      <w:r w:rsidR="004F59F0">
        <w:rPr>
          <w:rFonts w:ascii="Arial" w:hAnsi="Arial" w:cs="Arial"/>
          <w:sz w:val="20"/>
          <w:szCs w:val="20"/>
        </w:rPr>
        <w:t>euro</w:t>
      </w:r>
      <w:r>
        <w:rPr>
          <w:rFonts w:ascii="Arial" w:hAnsi="Arial" w:cs="Arial"/>
          <w:sz w:val="20"/>
          <w:szCs w:val="20"/>
        </w:rPr>
        <w:t>oken</w:t>
      </w:r>
      <w:proofErr w:type="spellEnd"/>
      <w:r>
        <w:rPr>
          <w:rFonts w:ascii="Arial" w:hAnsi="Arial" w:cs="Arial"/>
          <w:sz w:val="20"/>
          <w:szCs w:val="20"/>
        </w:rPr>
        <w:t xml:space="preserve"> je:</w:t>
      </w:r>
    </w:p>
    <w:p w:rsidR="006B07FD" w:rsidRPr="00CE3997" w:rsidRDefault="009C0EC5" w:rsidP="006B07FD">
      <w:pPr>
        <w:pStyle w:val="Odstavecseseznamem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Trojsklo </w:t>
      </w:r>
    </w:p>
    <w:p w:rsidR="006B07FD" w:rsidRPr="00CE3997" w:rsidRDefault="00F00034" w:rsidP="006B07FD">
      <w:pPr>
        <w:pStyle w:val="Odstavecseseznamem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Jednoduché sklo </w:t>
      </w:r>
      <w:proofErr w:type="spellStart"/>
      <w:r>
        <w:rPr>
          <w:rFonts w:ascii="Arial" w:hAnsi="Arial" w:cs="Arial"/>
          <w:sz w:val="20"/>
          <w:szCs w:val="20"/>
        </w:rPr>
        <w:t>F</w:t>
      </w:r>
      <w:bookmarkStart w:id="0" w:name="_GoBack"/>
      <w:bookmarkEnd w:id="0"/>
      <w:r w:rsidR="00D735B6">
        <w:rPr>
          <w:rFonts w:ascii="Arial" w:hAnsi="Arial" w:cs="Arial"/>
          <w:sz w:val="20"/>
          <w:szCs w:val="20"/>
        </w:rPr>
        <w:t>loat</w:t>
      </w:r>
      <w:proofErr w:type="spellEnd"/>
    </w:p>
    <w:p w:rsidR="006B07FD" w:rsidRDefault="00D735B6" w:rsidP="006B07FD">
      <w:pPr>
        <w:pStyle w:val="Odstavecseseznamem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Vakuové sklo </w:t>
      </w:r>
    </w:p>
    <w:p w:rsidR="00D735B6" w:rsidRPr="00CE3997" w:rsidRDefault="00D735B6" w:rsidP="00D735B6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6B07FD" w:rsidRPr="00CE3997" w:rsidRDefault="00D735B6" w:rsidP="006B07FD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Eurookna</w:t>
      </w:r>
      <w:proofErr w:type="spellEnd"/>
      <w:r>
        <w:rPr>
          <w:rFonts w:ascii="Arial" w:hAnsi="Arial" w:cs="Arial"/>
          <w:sz w:val="20"/>
          <w:szCs w:val="20"/>
        </w:rPr>
        <w:t xml:space="preserve"> se vyrábí z dřevěných lepených vícevrstvých lamelovaných hranolků z důvodu:</w:t>
      </w:r>
    </w:p>
    <w:p w:rsidR="006B07FD" w:rsidRPr="00CE3997" w:rsidRDefault="00D735B6" w:rsidP="006B07FD">
      <w:pPr>
        <w:pStyle w:val="Odstavecseseznamem"/>
        <w:numPr>
          <w:ilvl w:val="0"/>
          <w:numId w:val="9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Vyšší ceny oken</w:t>
      </w:r>
    </w:p>
    <w:p w:rsidR="006B07FD" w:rsidRPr="00CE3997" w:rsidRDefault="00D735B6" w:rsidP="006B07FD">
      <w:pPr>
        <w:pStyle w:val="Odstavecseseznamem"/>
        <w:numPr>
          <w:ilvl w:val="0"/>
          <w:numId w:val="9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Menší hmotnosti okenního křídla</w:t>
      </w:r>
    </w:p>
    <w:p w:rsidR="006B07FD" w:rsidRDefault="00D735B6" w:rsidP="006B07FD">
      <w:pPr>
        <w:pStyle w:val="Odstavecseseznamem"/>
        <w:numPr>
          <w:ilvl w:val="0"/>
          <w:numId w:val="9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Vyšší stability okenních vlysů</w:t>
      </w:r>
    </w:p>
    <w:p w:rsidR="00D735B6" w:rsidRPr="00CE3997" w:rsidRDefault="00D735B6" w:rsidP="00D735B6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227C33" w:rsidRDefault="00227C33" w:rsidP="006B07FD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Rámová a křídlová okapnice u </w:t>
      </w:r>
      <w:proofErr w:type="spellStart"/>
      <w:r>
        <w:rPr>
          <w:rFonts w:ascii="Arial" w:hAnsi="Arial" w:cs="Arial"/>
          <w:sz w:val="20"/>
          <w:szCs w:val="20"/>
        </w:rPr>
        <w:t>eurooken</w:t>
      </w:r>
      <w:proofErr w:type="spellEnd"/>
      <w:r>
        <w:rPr>
          <w:rFonts w:ascii="Arial" w:hAnsi="Arial" w:cs="Arial"/>
          <w:sz w:val="20"/>
          <w:szCs w:val="20"/>
        </w:rPr>
        <w:t xml:space="preserve"> slouží k:</w:t>
      </w:r>
    </w:p>
    <w:p w:rsidR="00227C33" w:rsidRDefault="00227C33" w:rsidP="00227C33">
      <w:pPr>
        <w:pStyle w:val="Odstavecseseznamem"/>
        <w:numPr>
          <w:ilvl w:val="0"/>
          <w:numId w:val="25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Snadnějšímu odvodu dešťové vody</w:t>
      </w:r>
    </w:p>
    <w:p w:rsidR="00227C33" w:rsidRDefault="00227C33" w:rsidP="00227C33">
      <w:pPr>
        <w:pStyle w:val="Odstavecseseznamem"/>
        <w:numPr>
          <w:ilvl w:val="0"/>
          <w:numId w:val="25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Estetickému ztvárnění </w:t>
      </w:r>
      <w:proofErr w:type="spellStart"/>
      <w:r>
        <w:rPr>
          <w:rFonts w:ascii="Arial" w:hAnsi="Arial" w:cs="Arial"/>
          <w:sz w:val="20"/>
          <w:szCs w:val="20"/>
        </w:rPr>
        <w:t>eurookna</w:t>
      </w:r>
      <w:proofErr w:type="spellEnd"/>
    </w:p>
    <w:p w:rsidR="00227C33" w:rsidRDefault="00227C33" w:rsidP="00227C33">
      <w:pPr>
        <w:pStyle w:val="Odstavecseseznamem"/>
        <w:numPr>
          <w:ilvl w:val="0"/>
          <w:numId w:val="25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Zajištění větší pevnosti okenního rámu i křídla</w:t>
      </w:r>
    </w:p>
    <w:p w:rsidR="00227C33" w:rsidRDefault="00227C33" w:rsidP="00227C33">
      <w:pPr>
        <w:pStyle w:val="Odstavecseseznamem"/>
        <w:spacing w:after="0"/>
        <w:rPr>
          <w:rFonts w:ascii="Arial" w:hAnsi="Arial" w:cs="Arial"/>
          <w:sz w:val="20"/>
          <w:szCs w:val="20"/>
        </w:rPr>
      </w:pPr>
    </w:p>
    <w:p w:rsidR="006B07FD" w:rsidRPr="00CE3997" w:rsidRDefault="00792281" w:rsidP="006B07FD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Doporučená vlhkost dřevěného materiálu (řeziva) na výrobu oken je v rozpětí:</w:t>
      </w:r>
    </w:p>
    <w:p w:rsidR="006B07FD" w:rsidRPr="00CE3997" w:rsidRDefault="00792281" w:rsidP="006B07FD">
      <w:pPr>
        <w:pStyle w:val="Odstavecseseznamem"/>
        <w:numPr>
          <w:ilvl w:val="0"/>
          <w:numId w:val="10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 – 20 %</w:t>
      </w:r>
    </w:p>
    <w:p w:rsidR="006B07FD" w:rsidRPr="00CE3997" w:rsidRDefault="00792281" w:rsidP="006B07FD">
      <w:pPr>
        <w:pStyle w:val="Odstavecseseznamem"/>
        <w:numPr>
          <w:ilvl w:val="0"/>
          <w:numId w:val="10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 – 14 %</w:t>
      </w:r>
    </w:p>
    <w:p w:rsidR="006B07FD" w:rsidRDefault="00792281" w:rsidP="006B07FD">
      <w:pPr>
        <w:pStyle w:val="Odstavecseseznamem"/>
        <w:numPr>
          <w:ilvl w:val="0"/>
          <w:numId w:val="10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 – 30 %</w:t>
      </w:r>
    </w:p>
    <w:p w:rsidR="00792281" w:rsidRDefault="00792281" w:rsidP="00792281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1D28D3" w:rsidRPr="00CE3997" w:rsidRDefault="001D28D3" w:rsidP="00792281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6B07FD" w:rsidRPr="00CE3997" w:rsidRDefault="00792281" w:rsidP="006B07FD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Obráběcí centrum (CNC) na výrobu </w:t>
      </w:r>
      <w:proofErr w:type="spellStart"/>
      <w:r>
        <w:rPr>
          <w:rFonts w:ascii="Arial" w:hAnsi="Arial" w:cs="Arial"/>
          <w:sz w:val="20"/>
          <w:szCs w:val="20"/>
        </w:rPr>
        <w:t>eurooken</w:t>
      </w:r>
      <w:proofErr w:type="spellEnd"/>
      <w:r>
        <w:rPr>
          <w:rFonts w:ascii="Arial" w:hAnsi="Arial" w:cs="Arial"/>
          <w:sz w:val="20"/>
          <w:szCs w:val="20"/>
        </w:rPr>
        <w:t xml:space="preserve"> se skládá ze dvou základních fází pracovního postupu:</w:t>
      </w:r>
    </w:p>
    <w:p w:rsidR="006B07FD" w:rsidRPr="00CE3997" w:rsidRDefault="006B07FD" w:rsidP="006B07FD">
      <w:pPr>
        <w:pStyle w:val="Odstavecseseznamem"/>
        <w:numPr>
          <w:ilvl w:val="0"/>
          <w:numId w:val="11"/>
        </w:numPr>
        <w:spacing w:after="0"/>
        <w:rPr>
          <w:rFonts w:ascii="Arial" w:hAnsi="Arial" w:cs="Arial"/>
          <w:sz w:val="20"/>
          <w:szCs w:val="20"/>
        </w:rPr>
      </w:pPr>
      <w:r w:rsidRPr="00CE3997">
        <w:rPr>
          <w:rFonts w:ascii="Arial" w:hAnsi="Arial" w:cs="Arial"/>
          <w:sz w:val="20"/>
          <w:szCs w:val="20"/>
        </w:rPr>
        <w:t>K</w:t>
      </w:r>
      <w:r w:rsidR="00792281">
        <w:rPr>
          <w:rFonts w:ascii="Arial" w:hAnsi="Arial" w:cs="Arial"/>
          <w:sz w:val="20"/>
          <w:szCs w:val="20"/>
        </w:rPr>
        <w:t>rácení a rozřezávání</w:t>
      </w:r>
    </w:p>
    <w:p w:rsidR="006B07FD" w:rsidRPr="00CE3997" w:rsidRDefault="00792281" w:rsidP="006B07FD">
      <w:pPr>
        <w:pStyle w:val="Odstavecseseznamem"/>
        <w:numPr>
          <w:ilvl w:val="0"/>
          <w:numId w:val="1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Frézování a soustružení</w:t>
      </w:r>
    </w:p>
    <w:p w:rsidR="006B07FD" w:rsidRDefault="00792281" w:rsidP="006B07FD">
      <w:pPr>
        <w:pStyle w:val="Odstavecseseznamem"/>
        <w:numPr>
          <w:ilvl w:val="0"/>
          <w:numId w:val="1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Čepování a profilování</w:t>
      </w:r>
    </w:p>
    <w:p w:rsidR="00792281" w:rsidRPr="00CE3997" w:rsidRDefault="00792281" w:rsidP="00792281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6B07FD" w:rsidRPr="00CE3997" w:rsidRDefault="00792281" w:rsidP="006B07FD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Nejčastěji používaný způsob zasklívání současných konstrukcí dřevěných oken je:</w:t>
      </w:r>
    </w:p>
    <w:p w:rsidR="006B07FD" w:rsidRPr="00CE3997" w:rsidRDefault="00792281" w:rsidP="006B07FD">
      <w:pPr>
        <w:pStyle w:val="Odstavecseseznamem"/>
        <w:numPr>
          <w:ilvl w:val="0"/>
          <w:numId w:val="12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Pryžovým profilem</w:t>
      </w:r>
    </w:p>
    <w:p w:rsidR="006B07FD" w:rsidRPr="00CE3997" w:rsidRDefault="00792281" w:rsidP="006B07FD">
      <w:pPr>
        <w:pStyle w:val="Odstavecseseznamem"/>
        <w:numPr>
          <w:ilvl w:val="0"/>
          <w:numId w:val="12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Dřevěnou lištou a zatmelení silikonem</w:t>
      </w:r>
    </w:p>
    <w:p w:rsidR="006B07FD" w:rsidRDefault="00792281" w:rsidP="006B07FD">
      <w:pPr>
        <w:pStyle w:val="Odstavecseseznamem"/>
        <w:numPr>
          <w:ilvl w:val="0"/>
          <w:numId w:val="12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Vložením skla do drážky</w:t>
      </w:r>
    </w:p>
    <w:p w:rsidR="00792281" w:rsidRPr="00CE3997" w:rsidRDefault="00792281" w:rsidP="00792281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8E67F9" w:rsidRPr="00CE3997" w:rsidRDefault="00792281" w:rsidP="008E67F9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Pevný a osvědčený</w:t>
      </w:r>
      <w:r w:rsidR="00F67C17">
        <w:rPr>
          <w:rFonts w:ascii="Arial" w:hAnsi="Arial" w:cs="Arial"/>
          <w:sz w:val="20"/>
          <w:szCs w:val="20"/>
        </w:rPr>
        <w:t xml:space="preserve"> rohový spoj okenních rámů a křídel se nazývá:</w:t>
      </w:r>
    </w:p>
    <w:p w:rsidR="008E67F9" w:rsidRPr="00CE3997" w:rsidRDefault="00F67C17" w:rsidP="002A362D">
      <w:pPr>
        <w:pStyle w:val="Odstavecseseznamem"/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Čep a dlab</w:t>
      </w:r>
    </w:p>
    <w:p w:rsidR="008E67F9" w:rsidRPr="00CE3997" w:rsidRDefault="00F67C17" w:rsidP="002A362D">
      <w:pPr>
        <w:pStyle w:val="Odstavecseseznamem"/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Spoj na pokos</w:t>
      </w:r>
    </w:p>
    <w:p w:rsidR="008E67F9" w:rsidRDefault="00F67C17" w:rsidP="002A362D">
      <w:pPr>
        <w:pStyle w:val="Odstavecseseznamem"/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Dvojitý čep a rozpor</w:t>
      </w:r>
    </w:p>
    <w:p w:rsidR="00F67C17" w:rsidRPr="00CE3997" w:rsidRDefault="00F67C17" w:rsidP="00F67C17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8E67F9" w:rsidRPr="00CE3997" w:rsidRDefault="00944013" w:rsidP="008E67F9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Při kotvení oken do stavebního otvoru se spára mezi okenním rámem a zdivem vyplní</w:t>
      </w:r>
      <w:r w:rsidR="008E67F9" w:rsidRPr="00CE3997">
        <w:rPr>
          <w:rFonts w:ascii="Arial" w:hAnsi="Arial" w:cs="Arial"/>
          <w:sz w:val="20"/>
          <w:szCs w:val="20"/>
        </w:rPr>
        <w:t>:</w:t>
      </w:r>
    </w:p>
    <w:p w:rsidR="008E67F9" w:rsidRPr="00CE3997" w:rsidRDefault="00944013" w:rsidP="002A362D">
      <w:pPr>
        <w:pStyle w:val="Odstavecseseznamem"/>
        <w:numPr>
          <w:ilvl w:val="0"/>
          <w:numId w:val="15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Montážní polyuretanovou pěnou a </w:t>
      </w:r>
      <w:r w:rsidR="003F42E8">
        <w:rPr>
          <w:rFonts w:ascii="Arial" w:hAnsi="Arial" w:cs="Arial"/>
          <w:sz w:val="20"/>
          <w:szCs w:val="20"/>
        </w:rPr>
        <w:t xml:space="preserve">izolačními </w:t>
      </w:r>
      <w:r>
        <w:rPr>
          <w:rFonts w:ascii="Arial" w:hAnsi="Arial" w:cs="Arial"/>
          <w:sz w:val="20"/>
          <w:szCs w:val="20"/>
        </w:rPr>
        <w:t>páskami</w:t>
      </w:r>
    </w:p>
    <w:p w:rsidR="008E67F9" w:rsidRPr="00CE3997" w:rsidRDefault="00944013" w:rsidP="002A362D">
      <w:pPr>
        <w:pStyle w:val="Odstavecseseznamem"/>
        <w:numPr>
          <w:ilvl w:val="0"/>
          <w:numId w:val="15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Stavební maltou</w:t>
      </w:r>
    </w:p>
    <w:p w:rsidR="008E67F9" w:rsidRDefault="00944013" w:rsidP="002A362D">
      <w:pPr>
        <w:pStyle w:val="Odstavecseseznamem"/>
        <w:numPr>
          <w:ilvl w:val="0"/>
          <w:numId w:val="15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Tepelně izolačními provazci</w:t>
      </w:r>
    </w:p>
    <w:p w:rsidR="00944013" w:rsidRPr="00CE3997" w:rsidRDefault="00944013" w:rsidP="00944013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8E67F9" w:rsidRPr="00CE3997" w:rsidRDefault="00E3412C" w:rsidP="008E67F9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Kombinovaná okna </w:t>
      </w:r>
      <w:r w:rsidR="00CE0F71">
        <w:rPr>
          <w:rFonts w:ascii="Arial" w:hAnsi="Arial" w:cs="Arial"/>
          <w:sz w:val="20"/>
          <w:szCs w:val="20"/>
        </w:rPr>
        <w:t xml:space="preserve">dřevo – hliník </w:t>
      </w:r>
      <w:r>
        <w:rPr>
          <w:rFonts w:ascii="Arial" w:hAnsi="Arial" w:cs="Arial"/>
          <w:sz w:val="20"/>
          <w:szCs w:val="20"/>
        </w:rPr>
        <w:t xml:space="preserve">představují </w:t>
      </w:r>
      <w:r w:rsidR="007925BB">
        <w:rPr>
          <w:rFonts w:ascii="Arial" w:hAnsi="Arial" w:cs="Arial"/>
          <w:sz w:val="20"/>
          <w:szCs w:val="20"/>
        </w:rPr>
        <w:t>moderní trend současné výroby oken a jejich výhodou je:</w:t>
      </w:r>
    </w:p>
    <w:p w:rsidR="008E67F9" w:rsidRPr="00CE3997" w:rsidRDefault="007925BB" w:rsidP="002A362D">
      <w:pPr>
        <w:pStyle w:val="Odstavecseseznamem"/>
        <w:numPr>
          <w:ilvl w:val="0"/>
          <w:numId w:val="1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Poměrně nízká cena</w:t>
      </w:r>
    </w:p>
    <w:p w:rsidR="008E67F9" w:rsidRPr="00CE3997" w:rsidRDefault="007925BB" w:rsidP="002A362D">
      <w:pPr>
        <w:pStyle w:val="Odstavecseseznamem"/>
        <w:numPr>
          <w:ilvl w:val="0"/>
          <w:numId w:val="1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Dobrá odolnost povětrnosti</w:t>
      </w:r>
    </w:p>
    <w:p w:rsidR="008E67F9" w:rsidRDefault="007925BB" w:rsidP="002A362D">
      <w:pPr>
        <w:pStyle w:val="Odstavecseseznamem"/>
        <w:numPr>
          <w:ilvl w:val="0"/>
          <w:numId w:val="1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Barevná stupnice provedení</w:t>
      </w:r>
    </w:p>
    <w:p w:rsidR="007925BB" w:rsidRPr="00CE3997" w:rsidRDefault="007925BB" w:rsidP="007925BB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8E67F9" w:rsidRPr="00CE3997" w:rsidRDefault="00CF1555" w:rsidP="008E67F9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Způsob otevírání oken na stavebních výkresech se znázor</w:t>
      </w:r>
      <w:r w:rsidR="00BF676F">
        <w:rPr>
          <w:rFonts w:ascii="Arial" w:hAnsi="Arial" w:cs="Arial"/>
          <w:sz w:val="20"/>
          <w:szCs w:val="20"/>
        </w:rPr>
        <w:t>ňuje při pohledu na okno z interiéru:</w:t>
      </w:r>
    </w:p>
    <w:p w:rsidR="008E67F9" w:rsidRPr="00CE3997" w:rsidRDefault="00BF676F" w:rsidP="002A362D">
      <w:pPr>
        <w:pStyle w:val="Odstavecseseznamem"/>
        <w:numPr>
          <w:ilvl w:val="0"/>
          <w:numId w:val="17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Tenkou plnou čarou – okna ven </w:t>
      </w:r>
      <w:proofErr w:type="spellStart"/>
      <w:r>
        <w:rPr>
          <w:rFonts w:ascii="Arial" w:hAnsi="Arial" w:cs="Arial"/>
          <w:sz w:val="20"/>
          <w:szCs w:val="20"/>
        </w:rPr>
        <w:t>otevíravá</w:t>
      </w:r>
      <w:proofErr w:type="spellEnd"/>
    </w:p>
    <w:p w:rsidR="008E67F9" w:rsidRPr="00CE3997" w:rsidRDefault="00BF676F" w:rsidP="002A362D">
      <w:pPr>
        <w:pStyle w:val="Odstavecseseznamem"/>
        <w:numPr>
          <w:ilvl w:val="0"/>
          <w:numId w:val="17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Tenkou přerušovanou čarou – okna pevně zasklená</w:t>
      </w:r>
    </w:p>
    <w:p w:rsidR="008E67F9" w:rsidRDefault="00BF676F" w:rsidP="002A362D">
      <w:pPr>
        <w:pStyle w:val="Odstavecseseznamem"/>
        <w:numPr>
          <w:ilvl w:val="0"/>
          <w:numId w:val="17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Tlustou plnou čarou – okna </w:t>
      </w:r>
      <w:proofErr w:type="spellStart"/>
      <w:r>
        <w:rPr>
          <w:rFonts w:ascii="Arial" w:hAnsi="Arial" w:cs="Arial"/>
          <w:sz w:val="20"/>
          <w:szCs w:val="20"/>
        </w:rPr>
        <w:t>otevíravá</w:t>
      </w:r>
      <w:proofErr w:type="spellEnd"/>
      <w:r>
        <w:rPr>
          <w:rFonts w:ascii="Arial" w:hAnsi="Arial" w:cs="Arial"/>
          <w:sz w:val="20"/>
          <w:szCs w:val="20"/>
        </w:rPr>
        <w:t xml:space="preserve"> a sklápěcí</w:t>
      </w:r>
    </w:p>
    <w:p w:rsidR="00BF676F" w:rsidRPr="00CE3997" w:rsidRDefault="00BF676F" w:rsidP="00BF676F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8E67F9" w:rsidRPr="00CE3997" w:rsidRDefault="00A41F8E" w:rsidP="008E67F9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Zjišťování koeficientu prostupu tepla zasklení</w:t>
      </w:r>
      <w:r w:rsidR="00FD45AC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nebo celým oknem se provádí:</w:t>
      </w:r>
    </w:p>
    <w:p w:rsidR="008E67F9" w:rsidRPr="00CE3997" w:rsidRDefault="00A41F8E" w:rsidP="002A362D">
      <w:pPr>
        <w:pStyle w:val="Odstavecseseznamem"/>
        <w:numPr>
          <w:ilvl w:val="0"/>
          <w:numId w:val="18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 zkušebnách s teplovzdušnou komorou</w:t>
      </w:r>
    </w:p>
    <w:p w:rsidR="008E67F9" w:rsidRPr="00CE3997" w:rsidRDefault="00A41F8E" w:rsidP="002A362D">
      <w:pPr>
        <w:pStyle w:val="Odstavecseseznamem"/>
        <w:numPr>
          <w:ilvl w:val="0"/>
          <w:numId w:val="18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Výpočtem dle příslušných norem</w:t>
      </w:r>
    </w:p>
    <w:p w:rsidR="008E67F9" w:rsidRDefault="00A41F8E" w:rsidP="002A362D">
      <w:pPr>
        <w:pStyle w:val="Odstavecseseznamem"/>
        <w:numPr>
          <w:ilvl w:val="0"/>
          <w:numId w:val="18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Vyhledáním v technické dokumentaci</w:t>
      </w:r>
    </w:p>
    <w:p w:rsidR="00A41F8E" w:rsidRPr="00CE3997" w:rsidRDefault="00A41F8E" w:rsidP="00A41F8E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8E67F9" w:rsidRPr="00CE3997" w:rsidRDefault="00F00034" w:rsidP="008E67F9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Tolerance velikosti stavebního otvoru pro osazování dřevěných oken v ČR je:</w:t>
      </w:r>
    </w:p>
    <w:p w:rsidR="008E67F9" w:rsidRPr="00CE3997" w:rsidRDefault="00F00034" w:rsidP="002A362D">
      <w:pPr>
        <w:pStyle w:val="Odstavecseseznamem"/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+- 1 mm</w:t>
      </w:r>
    </w:p>
    <w:p w:rsidR="008E67F9" w:rsidRPr="00CE3997" w:rsidRDefault="00F00034" w:rsidP="002A362D">
      <w:pPr>
        <w:pStyle w:val="Odstavecseseznamem"/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+- 10 mm</w:t>
      </w:r>
    </w:p>
    <w:p w:rsidR="008E67F9" w:rsidRDefault="00F00034" w:rsidP="002A362D">
      <w:pPr>
        <w:pStyle w:val="Odstavecseseznamem"/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+- 5 mm</w:t>
      </w:r>
    </w:p>
    <w:p w:rsidR="00C82F0D" w:rsidRPr="00CE3997" w:rsidRDefault="00C82F0D" w:rsidP="00C82F0D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8E67F9" w:rsidRPr="00CE3997" w:rsidRDefault="00C82F0D" w:rsidP="008E67F9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sériové výrobě </w:t>
      </w:r>
      <w:proofErr w:type="spellStart"/>
      <w:r>
        <w:rPr>
          <w:rFonts w:ascii="Arial" w:hAnsi="Arial" w:cs="Arial"/>
          <w:sz w:val="20"/>
          <w:szCs w:val="20"/>
        </w:rPr>
        <w:t>eurooken</w:t>
      </w:r>
      <w:proofErr w:type="spellEnd"/>
      <w:r>
        <w:rPr>
          <w:rFonts w:ascii="Arial" w:hAnsi="Arial" w:cs="Arial"/>
          <w:sz w:val="20"/>
          <w:szCs w:val="20"/>
        </w:rPr>
        <w:t xml:space="preserve"> se lazurovací laky při povrchové úpravě nanáší technologii:</w:t>
      </w:r>
    </w:p>
    <w:p w:rsidR="002A362D" w:rsidRPr="00CE3997" w:rsidRDefault="00C82F0D" w:rsidP="002A362D">
      <w:pPr>
        <w:pStyle w:val="Odstavecseseznamem"/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Máčení ve vaně</w:t>
      </w:r>
    </w:p>
    <w:p w:rsidR="002A362D" w:rsidRPr="00CE3997" w:rsidRDefault="00C82F0D" w:rsidP="002A362D">
      <w:pPr>
        <w:pStyle w:val="Odstavecseseznamem"/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Nanášení štětcem</w:t>
      </w:r>
    </w:p>
    <w:p w:rsidR="00C6430D" w:rsidRDefault="00C82F0D" w:rsidP="00C6430D">
      <w:pPr>
        <w:pStyle w:val="Odstavecseseznamem"/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Stříkání v</w:t>
      </w:r>
      <w:r w:rsidR="00C6430D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kabině</w:t>
      </w:r>
    </w:p>
    <w:p w:rsidR="00C6430D" w:rsidRDefault="00C6430D" w:rsidP="00C6430D">
      <w:pPr>
        <w:pStyle w:val="Odstavecseseznamem"/>
        <w:spacing w:after="0"/>
        <w:ind w:left="1440"/>
        <w:rPr>
          <w:rFonts w:ascii="Arial" w:hAnsi="Arial" w:cs="Arial"/>
          <w:sz w:val="20"/>
          <w:szCs w:val="20"/>
        </w:rPr>
      </w:pPr>
    </w:p>
    <w:p w:rsidR="00C6430D" w:rsidRDefault="00C6430D" w:rsidP="00C6430D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C6430D">
        <w:rPr>
          <w:rFonts w:ascii="Arial" w:hAnsi="Arial" w:cs="Arial"/>
          <w:sz w:val="20"/>
          <w:szCs w:val="20"/>
        </w:rPr>
        <w:t>Soupiska materiálu na výrobu okna (kusovník) udává jeho spotřebu v daných měrných jednotkách a je součástí:</w:t>
      </w:r>
    </w:p>
    <w:p w:rsidR="00C6430D" w:rsidRPr="00CE3997" w:rsidRDefault="00C6430D" w:rsidP="00C6430D">
      <w:pPr>
        <w:pStyle w:val="Odstavecseseznamem"/>
        <w:numPr>
          <w:ilvl w:val="0"/>
          <w:numId w:val="2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Technologické přípravy výroby</w:t>
      </w:r>
    </w:p>
    <w:p w:rsidR="00C6430D" w:rsidRPr="00CE3997" w:rsidRDefault="00C6430D" w:rsidP="00C6430D">
      <w:pPr>
        <w:pStyle w:val="Odstavecseseznamem"/>
        <w:numPr>
          <w:ilvl w:val="0"/>
          <w:numId w:val="2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Konstrukční přípravy výroby</w:t>
      </w:r>
    </w:p>
    <w:p w:rsidR="008E67F9" w:rsidRPr="00C6430D" w:rsidRDefault="00C6430D" w:rsidP="00C6430D">
      <w:pPr>
        <w:pStyle w:val="Odstavecseseznamem"/>
        <w:numPr>
          <w:ilvl w:val="0"/>
          <w:numId w:val="2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Ekonomické přípravy výroby</w:t>
      </w:r>
    </w:p>
    <w:sectPr w:rsidR="008E67F9" w:rsidRPr="00C6430D" w:rsidSect="007925BB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C0170"/>
    <w:multiLevelType w:val="hybridMultilevel"/>
    <w:tmpl w:val="A658EA60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49669BD"/>
    <w:multiLevelType w:val="hybridMultilevel"/>
    <w:tmpl w:val="6CB0FAE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33172F"/>
    <w:multiLevelType w:val="hybridMultilevel"/>
    <w:tmpl w:val="9A6CBCB8"/>
    <w:lvl w:ilvl="0" w:tplc="0405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B42CB"/>
    <w:multiLevelType w:val="hybridMultilevel"/>
    <w:tmpl w:val="2C5E6D0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9468EE"/>
    <w:multiLevelType w:val="hybridMultilevel"/>
    <w:tmpl w:val="67DE2BBC"/>
    <w:lvl w:ilvl="0" w:tplc="040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66" w:hanging="360"/>
      </w:pPr>
    </w:lvl>
    <w:lvl w:ilvl="2" w:tplc="0405001B" w:tentative="1">
      <w:start w:val="1"/>
      <w:numFmt w:val="lowerRoman"/>
      <w:lvlText w:val="%3."/>
      <w:lvlJc w:val="right"/>
      <w:pPr>
        <w:ind w:left="3086" w:hanging="180"/>
      </w:pPr>
    </w:lvl>
    <w:lvl w:ilvl="3" w:tplc="0405000F" w:tentative="1">
      <w:start w:val="1"/>
      <w:numFmt w:val="decimal"/>
      <w:lvlText w:val="%4."/>
      <w:lvlJc w:val="left"/>
      <w:pPr>
        <w:ind w:left="3806" w:hanging="360"/>
      </w:pPr>
    </w:lvl>
    <w:lvl w:ilvl="4" w:tplc="04050019" w:tentative="1">
      <w:start w:val="1"/>
      <w:numFmt w:val="lowerLetter"/>
      <w:lvlText w:val="%5."/>
      <w:lvlJc w:val="left"/>
      <w:pPr>
        <w:ind w:left="4526" w:hanging="360"/>
      </w:pPr>
    </w:lvl>
    <w:lvl w:ilvl="5" w:tplc="0405001B" w:tentative="1">
      <w:start w:val="1"/>
      <w:numFmt w:val="lowerRoman"/>
      <w:lvlText w:val="%6."/>
      <w:lvlJc w:val="right"/>
      <w:pPr>
        <w:ind w:left="5246" w:hanging="180"/>
      </w:pPr>
    </w:lvl>
    <w:lvl w:ilvl="6" w:tplc="0405000F" w:tentative="1">
      <w:start w:val="1"/>
      <w:numFmt w:val="decimal"/>
      <w:lvlText w:val="%7."/>
      <w:lvlJc w:val="left"/>
      <w:pPr>
        <w:ind w:left="5966" w:hanging="360"/>
      </w:pPr>
    </w:lvl>
    <w:lvl w:ilvl="7" w:tplc="04050019" w:tentative="1">
      <w:start w:val="1"/>
      <w:numFmt w:val="lowerLetter"/>
      <w:lvlText w:val="%8."/>
      <w:lvlJc w:val="left"/>
      <w:pPr>
        <w:ind w:left="6686" w:hanging="360"/>
      </w:pPr>
    </w:lvl>
    <w:lvl w:ilvl="8" w:tplc="0405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5">
    <w:nsid w:val="2A1B7E31"/>
    <w:multiLevelType w:val="hybridMultilevel"/>
    <w:tmpl w:val="01403B7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C1550D0"/>
    <w:multiLevelType w:val="hybridMultilevel"/>
    <w:tmpl w:val="000E733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D4D15DC"/>
    <w:multiLevelType w:val="hybridMultilevel"/>
    <w:tmpl w:val="AA4EFC8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0D10449"/>
    <w:multiLevelType w:val="hybridMultilevel"/>
    <w:tmpl w:val="305E07C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12F0CD7"/>
    <w:multiLevelType w:val="hybridMultilevel"/>
    <w:tmpl w:val="A20C425A"/>
    <w:lvl w:ilvl="0" w:tplc="040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9412DF"/>
    <w:multiLevelType w:val="hybridMultilevel"/>
    <w:tmpl w:val="376ED8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77E145A"/>
    <w:multiLevelType w:val="hybridMultilevel"/>
    <w:tmpl w:val="09EAA44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87654B3"/>
    <w:multiLevelType w:val="hybridMultilevel"/>
    <w:tmpl w:val="2908745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B8B0527"/>
    <w:multiLevelType w:val="hybridMultilevel"/>
    <w:tmpl w:val="9F808DC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B973F86"/>
    <w:multiLevelType w:val="hybridMultilevel"/>
    <w:tmpl w:val="50B0C97C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D300EB0"/>
    <w:multiLevelType w:val="hybridMultilevel"/>
    <w:tmpl w:val="5C827F2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CA023E"/>
    <w:multiLevelType w:val="hybridMultilevel"/>
    <w:tmpl w:val="8544EAFC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89F403B"/>
    <w:multiLevelType w:val="hybridMultilevel"/>
    <w:tmpl w:val="BB5A238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8E11332"/>
    <w:multiLevelType w:val="hybridMultilevel"/>
    <w:tmpl w:val="407C5A0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3E11A18"/>
    <w:multiLevelType w:val="hybridMultilevel"/>
    <w:tmpl w:val="6092333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81F540A"/>
    <w:multiLevelType w:val="hybridMultilevel"/>
    <w:tmpl w:val="863893F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0D633AB"/>
    <w:multiLevelType w:val="hybridMultilevel"/>
    <w:tmpl w:val="A9B4EE0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2DE1AD1"/>
    <w:multiLevelType w:val="hybridMultilevel"/>
    <w:tmpl w:val="E132F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5582686"/>
    <w:multiLevelType w:val="hybridMultilevel"/>
    <w:tmpl w:val="3A06868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9687646"/>
    <w:multiLevelType w:val="hybridMultilevel"/>
    <w:tmpl w:val="5C44303C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E1B5F6E"/>
    <w:multiLevelType w:val="hybridMultilevel"/>
    <w:tmpl w:val="8BA823B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24"/>
  </w:num>
  <w:num w:numId="3">
    <w:abstractNumId w:val="6"/>
  </w:num>
  <w:num w:numId="4">
    <w:abstractNumId w:val="12"/>
  </w:num>
  <w:num w:numId="5">
    <w:abstractNumId w:val="5"/>
  </w:num>
  <w:num w:numId="6">
    <w:abstractNumId w:val="20"/>
  </w:num>
  <w:num w:numId="7">
    <w:abstractNumId w:val="25"/>
  </w:num>
  <w:num w:numId="8">
    <w:abstractNumId w:val="10"/>
  </w:num>
  <w:num w:numId="9">
    <w:abstractNumId w:val="21"/>
  </w:num>
  <w:num w:numId="10">
    <w:abstractNumId w:val="13"/>
  </w:num>
  <w:num w:numId="11">
    <w:abstractNumId w:val="7"/>
  </w:num>
  <w:num w:numId="12">
    <w:abstractNumId w:val="17"/>
  </w:num>
  <w:num w:numId="13">
    <w:abstractNumId w:val="2"/>
  </w:num>
  <w:num w:numId="14">
    <w:abstractNumId w:val="19"/>
  </w:num>
  <w:num w:numId="15">
    <w:abstractNumId w:val="15"/>
  </w:num>
  <w:num w:numId="16">
    <w:abstractNumId w:val="23"/>
  </w:num>
  <w:num w:numId="17">
    <w:abstractNumId w:val="1"/>
  </w:num>
  <w:num w:numId="18">
    <w:abstractNumId w:val="11"/>
  </w:num>
  <w:num w:numId="19">
    <w:abstractNumId w:val="16"/>
  </w:num>
  <w:num w:numId="20">
    <w:abstractNumId w:val="8"/>
  </w:num>
  <w:num w:numId="21">
    <w:abstractNumId w:val="22"/>
  </w:num>
  <w:num w:numId="22">
    <w:abstractNumId w:val="0"/>
  </w:num>
  <w:num w:numId="23">
    <w:abstractNumId w:val="18"/>
  </w:num>
  <w:num w:numId="24">
    <w:abstractNumId w:val="14"/>
  </w:num>
  <w:num w:numId="25">
    <w:abstractNumId w:val="3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DE8"/>
    <w:rsid w:val="001C75E4"/>
    <w:rsid w:val="001D28D3"/>
    <w:rsid w:val="001E01FC"/>
    <w:rsid w:val="00227C33"/>
    <w:rsid w:val="0024716D"/>
    <w:rsid w:val="002A362D"/>
    <w:rsid w:val="00340805"/>
    <w:rsid w:val="003F42E8"/>
    <w:rsid w:val="004F59F0"/>
    <w:rsid w:val="006B07FD"/>
    <w:rsid w:val="00792281"/>
    <w:rsid w:val="007925BB"/>
    <w:rsid w:val="008E67F9"/>
    <w:rsid w:val="00944013"/>
    <w:rsid w:val="0094469B"/>
    <w:rsid w:val="009C0EC5"/>
    <w:rsid w:val="00A41F8E"/>
    <w:rsid w:val="00B4665B"/>
    <w:rsid w:val="00B61DE8"/>
    <w:rsid w:val="00BA5536"/>
    <w:rsid w:val="00BF676F"/>
    <w:rsid w:val="00C6430D"/>
    <w:rsid w:val="00C82F0D"/>
    <w:rsid w:val="00CE0F71"/>
    <w:rsid w:val="00CE3997"/>
    <w:rsid w:val="00CF1555"/>
    <w:rsid w:val="00D47DCB"/>
    <w:rsid w:val="00D735B6"/>
    <w:rsid w:val="00DE675B"/>
    <w:rsid w:val="00E07E2A"/>
    <w:rsid w:val="00E3412C"/>
    <w:rsid w:val="00F00034"/>
    <w:rsid w:val="00F64CBA"/>
    <w:rsid w:val="00F67C17"/>
    <w:rsid w:val="00FC4DEC"/>
    <w:rsid w:val="00FD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61D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61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36FEB-D8FF-4509-813F-D69FC6154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470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Hranice</Company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fusekp</dc:creator>
  <cp:lastModifiedBy>Petr Fusek</cp:lastModifiedBy>
  <cp:revision>20</cp:revision>
  <dcterms:created xsi:type="dcterms:W3CDTF">2012-08-31T10:07:00Z</dcterms:created>
  <dcterms:modified xsi:type="dcterms:W3CDTF">2012-12-13T09:52:00Z</dcterms:modified>
</cp:coreProperties>
</file>