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60FE" w:rsidRPr="008C60FE" w:rsidRDefault="00917C70" w:rsidP="008C60FE">
      <w:pPr>
        <w:pStyle w:val="Prosttext"/>
        <w:rPr>
          <w:rFonts w:ascii="Arial" w:eastAsia="MS Mincho" w:hAnsi="Arial" w:cs="Arial"/>
          <w:b/>
          <w:bCs/>
          <w:sz w:val="33"/>
          <w:szCs w:val="33"/>
        </w:rPr>
      </w:pPr>
      <w:r>
        <w:rPr>
          <w:rFonts w:ascii="Arial" w:hAnsi="Arial" w:cs="Arial"/>
          <w:noProof/>
          <w:sz w:val="33"/>
          <w:szCs w:val="33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s1154" type="#_x0000_t75" style="position:absolute;margin-left:0;margin-top:-.3pt;width:54.75pt;height:54pt;z-index:1;visibility:visible;mso-position-horizontal:left">
            <v:imagedata r:id="rId9" o:title=""/>
            <w10:wrap type="square"/>
            <w10:anchorlock/>
          </v:shape>
        </w:pict>
      </w:r>
      <w:r w:rsidR="008C60FE" w:rsidRPr="008C60FE">
        <w:rPr>
          <w:rFonts w:ascii="Arial" w:eastAsia="MS Mincho" w:hAnsi="Arial" w:cs="Arial"/>
          <w:b/>
          <w:bCs/>
          <w:sz w:val="33"/>
          <w:szCs w:val="33"/>
        </w:rPr>
        <w:t>Střední odborná škola a Střední odborné učiliště,</w:t>
      </w:r>
    </w:p>
    <w:p w:rsidR="008C60FE" w:rsidRPr="008C60FE" w:rsidRDefault="008C60FE" w:rsidP="008C60FE">
      <w:pPr>
        <w:pStyle w:val="Prosttext"/>
        <w:pBdr>
          <w:bottom w:val="single" w:sz="4" w:space="1" w:color="auto"/>
        </w:pBdr>
        <w:jc w:val="center"/>
        <w:rPr>
          <w:rFonts w:ascii="Arial" w:eastAsia="MS Mincho" w:hAnsi="Arial" w:cs="Arial"/>
          <w:b/>
          <w:bCs/>
          <w:sz w:val="33"/>
          <w:szCs w:val="33"/>
        </w:rPr>
      </w:pPr>
      <w:r w:rsidRPr="008C60FE">
        <w:rPr>
          <w:rFonts w:ascii="Arial" w:eastAsia="MS Mincho" w:hAnsi="Arial" w:cs="Arial"/>
          <w:b/>
          <w:bCs/>
          <w:sz w:val="33"/>
          <w:szCs w:val="33"/>
        </w:rPr>
        <w:t>Hradec Králové, Vocelova 1338</w:t>
      </w:r>
    </w:p>
    <w:p w:rsidR="008C60FE" w:rsidRPr="008C60FE" w:rsidRDefault="008C60FE" w:rsidP="008C60FE">
      <w:pPr>
        <w:rPr>
          <w:rFonts w:cs="Arial"/>
          <w:sz w:val="32"/>
          <w:szCs w:val="32"/>
        </w:rPr>
      </w:pPr>
    </w:p>
    <w:p w:rsidR="008C60FE" w:rsidRDefault="008C60FE" w:rsidP="00892C4D">
      <w:pPr>
        <w:pStyle w:val="Zkladntext"/>
        <w:tabs>
          <w:tab w:val="left" w:pos="3119"/>
        </w:tabs>
        <w:rPr>
          <w:b/>
          <w:sz w:val="24"/>
          <w:szCs w:val="24"/>
        </w:rPr>
      </w:pPr>
    </w:p>
    <w:p w:rsidR="00892C4D" w:rsidRPr="007306A8" w:rsidRDefault="00892C4D" w:rsidP="00892C4D">
      <w:pPr>
        <w:pStyle w:val="Zkladntext"/>
        <w:tabs>
          <w:tab w:val="left" w:pos="3119"/>
        </w:tabs>
        <w:rPr>
          <w:sz w:val="24"/>
          <w:szCs w:val="24"/>
        </w:rPr>
      </w:pPr>
      <w:r w:rsidRPr="00892C4D">
        <w:rPr>
          <w:b/>
          <w:sz w:val="24"/>
          <w:szCs w:val="24"/>
        </w:rPr>
        <w:t>Registrační číslo projektu:</w:t>
      </w:r>
      <w:r w:rsidRPr="00892C4D">
        <w:rPr>
          <w:b/>
          <w:sz w:val="24"/>
          <w:szCs w:val="24"/>
        </w:rPr>
        <w:tab/>
      </w:r>
      <w:r w:rsidRPr="00892C4D">
        <w:rPr>
          <w:bCs/>
          <w:sz w:val="24"/>
          <w:szCs w:val="24"/>
        </w:rPr>
        <w:t>CZ.1.07/1.5.00/34.0245</w:t>
      </w:r>
    </w:p>
    <w:p w:rsidR="00892C4D" w:rsidRPr="00892C4D" w:rsidRDefault="00892C4D" w:rsidP="00892C4D">
      <w:pPr>
        <w:pStyle w:val="Zkladntext"/>
        <w:tabs>
          <w:tab w:val="left" w:pos="3119"/>
        </w:tabs>
        <w:rPr>
          <w:sz w:val="24"/>
          <w:szCs w:val="24"/>
        </w:rPr>
      </w:pPr>
    </w:p>
    <w:p w:rsidR="00892C4D" w:rsidRPr="00892C4D" w:rsidRDefault="00892C4D" w:rsidP="00892C4D">
      <w:pPr>
        <w:pStyle w:val="Zkladntext"/>
        <w:tabs>
          <w:tab w:val="left" w:pos="3119"/>
        </w:tabs>
        <w:rPr>
          <w:sz w:val="24"/>
          <w:szCs w:val="24"/>
        </w:rPr>
      </w:pPr>
      <w:r w:rsidRPr="00892C4D">
        <w:rPr>
          <w:b/>
          <w:sz w:val="24"/>
          <w:szCs w:val="24"/>
        </w:rPr>
        <w:t>Číslo DUM:</w:t>
      </w:r>
      <w:r w:rsidRPr="00892C4D">
        <w:rPr>
          <w:sz w:val="24"/>
          <w:szCs w:val="24"/>
        </w:rPr>
        <w:tab/>
        <w:t>VY_32_INOVACE_0</w:t>
      </w:r>
      <w:r w:rsidR="00AC58FE">
        <w:rPr>
          <w:sz w:val="24"/>
          <w:szCs w:val="24"/>
        </w:rPr>
        <w:t>8</w:t>
      </w:r>
      <w:r w:rsidR="00841A22">
        <w:rPr>
          <w:sz w:val="24"/>
          <w:szCs w:val="24"/>
        </w:rPr>
        <w:t>_</w:t>
      </w:r>
      <w:r w:rsidR="00241A01">
        <w:rPr>
          <w:sz w:val="24"/>
          <w:szCs w:val="24"/>
        </w:rPr>
        <w:t>A</w:t>
      </w:r>
      <w:r w:rsidRPr="00892C4D">
        <w:rPr>
          <w:sz w:val="24"/>
          <w:szCs w:val="24"/>
        </w:rPr>
        <w:t>_1</w:t>
      </w:r>
      <w:r w:rsidR="009A102C">
        <w:rPr>
          <w:sz w:val="24"/>
          <w:szCs w:val="24"/>
        </w:rPr>
        <w:t>7</w:t>
      </w:r>
    </w:p>
    <w:p w:rsidR="00892C4D" w:rsidRPr="00892C4D" w:rsidRDefault="00892C4D" w:rsidP="00892C4D">
      <w:pPr>
        <w:pStyle w:val="Zkladntext"/>
        <w:tabs>
          <w:tab w:val="left" w:pos="3119"/>
        </w:tabs>
        <w:rPr>
          <w:sz w:val="24"/>
          <w:szCs w:val="24"/>
        </w:rPr>
      </w:pPr>
      <w:r w:rsidRPr="00892C4D">
        <w:rPr>
          <w:b/>
          <w:sz w:val="24"/>
          <w:szCs w:val="24"/>
        </w:rPr>
        <w:t>Tematická oblast:</w:t>
      </w:r>
      <w:r w:rsidRPr="00892C4D">
        <w:rPr>
          <w:b/>
          <w:sz w:val="24"/>
          <w:szCs w:val="24"/>
        </w:rPr>
        <w:tab/>
      </w:r>
      <w:r w:rsidR="00E07EFE" w:rsidRPr="00E07EFE">
        <w:rPr>
          <w:sz w:val="24"/>
          <w:szCs w:val="24"/>
        </w:rPr>
        <w:t>Elektrické přístroje</w:t>
      </w:r>
    </w:p>
    <w:p w:rsidR="00892C4D" w:rsidRPr="00892C4D" w:rsidRDefault="00892C4D" w:rsidP="00892C4D">
      <w:pPr>
        <w:pStyle w:val="Zkladntext"/>
        <w:tabs>
          <w:tab w:val="left" w:pos="3119"/>
        </w:tabs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Téma:</w:t>
      </w:r>
      <w:r w:rsidRPr="00892C4D">
        <w:rPr>
          <w:b/>
          <w:sz w:val="24"/>
          <w:szCs w:val="24"/>
        </w:rPr>
        <w:tab/>
      </w:r>
      <w:bookmarkStart w:id="0" w:name="_GoBack"/>
      <w:r w:rsidR="00241A01" w:rsidRPr="00241A01">
        <w:rPr>
          <w:sz w:val="24"/>
          <w:szCs w:val="24"/>
        </w:rPr>
        <w:t>Měření spínacích prvků</w:t>
      </w:r>
      <w:bookmarkEnd w:id="0"/>
      <w:r w:rsidRPr="00892C4D">
        <w:rPr>
          <w:sz w:val="24"/>
          <w:szCs w:val="24"/>
        </w:rPr>
        <w:tab/>
      </w:r>
      <w:r w:rsidRPr="00892C4D">
        <w:rPr>
          <w:sz w:val="24"/>
          <w:szCs w:val="24"/>
        </w:rPr>
        <w:tab/>
      </w:r>
    </w:p>
    <w:p w:rsidR="00892C4D" w:rsidRPr="00892C4D" w:rsidRDefault="00892C4D" w:rsidP="00892C4D">
      <w:pPr>
        <w:pStyle w:val="Zkladntext"/>
        <w:tabs>
          <w:tab w:val="left" w:pos="3119"/>
        </w:tabs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Autor:</w:t>
      </w:r>
      <w:r w:rsidRPr="00892C4D">
        <w:rPr>
          <w:b/>
          <w:sz w:val="24"/>
          <w:szCs w:val="24"/>
        </w:rPr>
        <w:tab/>
      </w:r>
      <w:r w:rsidRPr="00892C4D">
        <w:rPr>
          <w:sz w:val="24"/>
          <w:szCs w:val="24"/>
        </w:rPr>
        <w:t>Ing. Lukáš Nepokoj</w:t>
      </w:r>
      <w:r w:rsidRPr="00892C4D">
        <w:rPr>
          <w:sz w:val="24"/>
          <w:szCs w:val="24"/>
        </w:rPr>
        <w:tab/>
      </w:r>
    </w:p>
    <w:p w:rsidR="00892C4D" w:rsidRPr="00892C4D" w:rsidRDefault="00892C4D" w:rsidP="00892C4D">
      <w:pPr>
        <w:pStyle w:val="Zkladntext"/>
        <w:tabs>
          <w:tab w:val="left" w:pos="3119"/>
        </w:tabs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Datum vytvoření:</w:t>
      </w:r>
      <w:r w:rsidRPr="00892C4D">
        <w:rPr>
          <w:b/>
          <w:sz w:val="24"/>
          <w:szCs w:val="24"/>
        </w:rPr>
        <w:tab/>
      </w:r>
      <w:r w:rsidR="00E07EFE">
        <w:rPr>
          <w:sz w:val="24"/>
          <w:szCs w:val="24"/>
        </w:rPr>
        <w:t>září</w:t>
      </w:r>
      <w:r w:rsidRPr="00892C4D">
        <w:rPr>
          <w:sz w:val="24"/>
          <w:szCs w:val="24"/>
        </w:rPr>
        <w:t xml:space="preserve"> 2012</w:t>
      </w:r>
    </w:p>
    <w:p w:rsidR="00892C4D" w:rsidRPr="00892C4D" w:rsidRDefault="00892C4D" w:rsidP="00892C4D">
      <w:pPr>
        <w:pStyle w:val="Zkladntext"/>
        <w:rPr>
          <w:sz w:val="24"/>
          <w:szCs w:val="24"/>
        </w:rPr>
      </w:pPr>
    </w:p>
    <w:p w:rsidR="00892C4D" w:rsidRPr="00892C4D" w:rsidRDefault="00892C4D" w:rsidP="00892C4D">
      <w:pPr>
        <w:pStyle w:val="Zkladntext"/>
        <w:rPr>
          <w:sz w:val="24"/>
          <w:szCs w:val="24"/>
        </w:rPr>
      </w:pPr>
    </w:p>
    <w:p w:rsidR="00892C4D" w:rsidRPr="00892C4D" w:rsidRDefault="00892C4D" w:rsidP="00892C4D">
      <w:pPr>
        <w:pStyle w:val="Zkladn-odstavec"/>
        <w:ind w:firstLine="0"/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Anotace</w:t>
      </w:r>
    </w:p>
    <w:p w:rsidR="00892C4D" w:rsidRPr="00892C4D" w:rsidRDefault="00892C4D" w:rsidP="00892C4D">
      <w:pPr>
        <w:pStyle w:val="Zkladn-odstavec"/>
        <w:rPr>
          <w:sz w:val="24"/>
          <w:szCs w:val="24"/>
        </w:rPr>
      </w:pPr>
      <w:r w:rsidRPr="00892C4D">
        <w:rPr>
          <w:sz w:val="24"/>
          <w:szCs w:val="24"/>
        </w:rPr>
        <w:t xml:space="preserve">Materiál je určen pro 1. ročník studijního oboru MIEZ, předmětu ELEKTROTECHNIKA, inovuje výuku použitím multimediálních pomůcek – </w:t>
      </w:r>
      <w:r w:rsidR="00B137C2">
        <w:rPr>
          <w:sz w:val="24"/>
          <w:szCs w:val="24"/>
        </w:rPr>
        <w:t>žáci mohou vyplňovat protokol pomocí výpočetní techniky, případně učitel může využívat interaktivní tabuli spolu s tímto protokolem při laboratorním měření</w:t>
      </w:r>
      <w:r w:rsidRPr="00892C4D">
        <w:rPr>
          <w:sz w:val="24"/>
          <w:szCs w:val="24"/>
        </w:rPr>
        <w:t>.</w:t>
      </w:r>
    </w:p>
    <w:p w:rsidR="00892C4D" w:rsidRPr="00892C4D" w:rsidRDefault="00892C4D" w:rsidP="00892C4D">
      <w:pPr>
        <w:pStyle w:val="Zkladn-odstavec"/>
        <w:ind w:firstLine="0"/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Metodický pokyn</w:t>
      </w:r>
    </w:p>
    <w:p w:rsidR="00892C4D" w:rsidRPr="00892C4D" w:rsidRDefault="00892C4D" w:rsidP="00892C4D">
      <w:pPr>
        <w:pStyle w:val="Zkladn-odstavec"/>
        <w:rPr>
          <w:sz w:val="24"/>
          <w:szCs w:val="24"/>
        </w:rPr>
      </w:pPr>
      <w:r w:rsidRPr="00892C4D">
        <w:rPr>
          <w:sz w:val="24"/>
          <w:szCs w:val="24"/>
        </w:rPr>
        <w:t xml:space="preserve">Materiál používá učitel při </w:t>
      </w:r>
      <w:r w:rsidR="00B137C2">
        <w:rPr>
          <w:sz w:val="24"/>
          <w:szCs w:val="24"/>
        </w:rPr>
        <w:t xml:space="preserve">laboratorním měření </w:t>
      </w:r>
      <w:r w:rsidRPr="00892C4D">
        <w:rPr>
          <w:sz w:val="24"/>
          <w:szCs w:val="24"/>
        </w:rPr>
        <w:t xml:space="preserve">– pro větší názornost a atraktivnost výuky a zároveň jej mohou využívat žáci pro </w:t>
      </w:r>
      <w:r w:rsidR="00B137C2">
        <w:rPr>
          <w:sz w:val="24"/>
          <w:szCs w:val="24"/>
        </w:rPr>
        <w:t>zapisování naměřených hodnot a tvorbu měřicího protokolu</w:t>
      </w:r>
      <w:r w:rsidRPr="00892C4D">
        <w:rPr>
          <w:sz w:val="24"/>
          <w:szCs w:val="24"/>
        </w:rPr>
        <w:t>.</w:t>
      </w:r>
    </w:p>
    <w:p w:rsidR="00892C4D" w:rsidRPr="00892C4D" w:rsidRDefault="00892C4D" w:rsidP="00892C4D">
      <w:pPr>
        <w:pStyle w:val="Zkladn-odstavec"/>
        <w:rPr>
          <w:sz w:val="24"/>
          <w:szCs w:val="24"/>
        </w:rPr>
      </w:pPr>
    </w:p>
    <w:p w:rsidR="002846F8" w:rsidRDefault="002846F8" w:rsidP="00892C4D">
      <w:pPr>
        <w:pStyle w:val="Zkladn-odstavec"/>
        <w:rPr>
          <w:sz w:val="24"/>
          <w:szCs w:val="24"/>
        </w:rPr>
      </w:pPr>
    </w:p>
    <w:p w:rsidR="002846F8" w:rsidRPr="00892C4D" w:rsidRDefault="002846F8" w:rsidP="00892C4D">
      <w:pPr>
        <w:pStyle w:val="Zkladn-odstavec"/>
        <w:rPr>
          <w:sz w:val="24"/>
          <w:szCs w:val="24"/>
        </w:rPr>
        <w:sectPr w:rsidR="002846F8" w:rsidRPr="00892C4D" w:rsidSect="00892C4D">
          <w:headerReference w:type="default" r:id="rId10"/>
          <w:footerReference w:type="default" r:id="rId11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tbl>
      <w:tblPr>
        <w:tblW w:w="0" w:type="auto"/>
        <w:tblBorders>
          <w:top w:val="double" w:sz="18" w:space="0" w:color="auto"/>
          <w:left w:val="double" w:sz="18" w:space="0" w:color="auto"/>
          <w:bottom w:val="double" w:sz="18" w:space="0" w:color="auto"/>
          <w:right w:val="double" w:sz="1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1692"/>
        <w:gridCol w:w="9"/>
        <w:gridCol w:w="2268"/>
        <w:gridCol w:w="1910"/>
      </w:tblGrid>
      <w:tr w:rsidR="00B00F35" w:rsidTr="006C185D">
        <w:trPr>
          <w:cantSplit/>
          <w:trHeight w:val="390"/>
        </w:trPr>
        <w:tc>
          <w:tcPr>
            <w:tcW w:w="5023" w:type="dxa"/>
            <w:gridSpan w:val="2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B00F35" w:rsidRDefault="00B00F35" w:rsidP="006C185D">
            <w:r>
              <w:lastRenderedPageBreak/>
              <w:t xml:space="preserve">Protokol z laboratorního cvičení č. </w:t>
            </w:r>
          </w:p>
        </w:tc>
        <w:tc>
          <w:tcPr>
            <w:tcW w:w="2277" w:type="dxa"/>
            <w:gridSpan w:val="2"/>
            <w:tcBorders>
              <w:top w:val="single" w:sz="18" w:space="0" w:color="auto"/>
              <w:left w:val="dotted" w:sz="4" w:space="0" w:color="auto"/>
              <w:bottom w:val="single" w:sz="12" w:space="0" w:color="auto"/>
              <w:right w:val="nil"/>
            </w:tcBorders>
            <w:vAlign w:val="center"/>
          </w:tcPr>
          <w:p w:rsidR="00B00F35" w:rsidRDefault="00B00F35" w:rsidP="006C185D">
            <w:r>
              <w:t>Hodnocení:</w:t>
            </w:r>
          </w:p>
        </w:tc>
        <w:tc>
          <w:tcPr>
            <w:tcW w:w="1910" w:type="dxa"/>
            <w:vMerge w:val="restart"/>
            <w:tcBorders>
              <w:top w:val="single" w:sz="18" w:space="0" w:color="auto"/>
              <w:left w:val="single" w:sz="12" w:space="0" w:color="auto"/>
              <w:bottom w:val="nil"/>
              <w:right w:val="single" w:sz="18" w:space="0" w:color="auto"/>
            </w:tcBorders>
            <w:vAlign w:val="center"/>
          </w:tcPr>
          <w:p w:rsidR="00B00F35" w:rsidRDefault="00E07EFE" w:rsidP="006C185D">
            <w:r>
              <w:pict>
                <v:shape id="_x0000_i1025" type="#_x0000_t75" style="width:81.8pt;height:80.05pt">
                  <v:imagedata r:id="rId12" o:title="" grayscale="t"/>
                </v:shape>
              </w:pict>
            </w:r>
          </w:p>
        </w:tc>
      </w:tr>
      <w:tr w:rsidR="00B00F35" w:rsidTr="006C185D">
        <w:trPr>
          <w:cantSplit/>
          <w:trHeight w:val="390"/>
        </w:trPr>
        <w:tc>
          <w:tcPr>
            <w:tcW w:w="3331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B00F35" w:rsidRDefault="00B00F35" w:rsidP="006C185D">
            <w:r>
              <w:t xml:space="preserve"> Měřeno dne:</w:t>
            </w:r>
          </w:p>
        </w:tc>
        <w:tc>
          <w:tcPr>
            <w:tcW w:w="3969" w:type="dxa"/>
            <w:gridSpan w:val="3"/>
            <w:tcBorders>
              <w:top w:val="nil"/>
              <w:left w:val="dotted" w:sz="4" w:space="0" w:color="auto"/>
              <w:bottom w:val="nil"/>
              <w:right w:val="nil"/>
            </w:tcBorders>
            <w:vAlign w:val="center"/>
          </w:tcPr>
          <w:p w:rsidR="00B00F35" w:rsidRDefault="00B00F35" w:rsidP="006C185D">
            <w:r>
              <w:t>Jméno:</w:t>
            </w:r>
            <w:r>
              <w:tab/>
            </w:r>
          </w:p>
        </w:tc>
        <w:tc>
          <w:tcPr>
            <w:tcW w:w="1910" w:type="dxa"/>
            <w:vMerge/>
            <w:tcBorders>
              <w:top w:val="nil"/>
              <w:left w:val="single" w:sz="12" w:space="0" w:color="auto"/>
              <w:bottom w:val="nil"/>
              <w:right w:val="single" w:sz="18" w:space="0" w:color="auto"/>
            </w:tcBorders>
            <w:vAlign w:val="center"/>
          </w:tcPr>
          <w:p w:rsidR="00B00F35" w:rsidRDefault="00B00F35" w:rsidP="006C185D"/>
        </w:tc>
      </w:tr>
      <w:tr w:rsidR="00B00F35" w:rsidTr="006C185D">
        <w:trPr>
          <w:cantSplit/>
          <w:trHeight w:val="391"/>
        </w:trPr>
        <w:tc>
          <w:tcPr>
            <w:tcW w:w="333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nil"/>
            </w:tcBorders>
            <w:vAlign w:val="center"/>
          </w:tcPr>
          <w:p w:rsidR="00B00F35" w:rsidRDefault="00B00F35" w:rsidP="006C185D">
            <w:r>
              <w:t xml:space="preserve"> V místnosti č.</w:t>
            </w: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B00F35" w:rsidRDefault="00B00F35" w:rsidP="006C185D">
            <w:r>
              <w:t>Třída:</w:t>
            </w:r>
          </w:p>
        </w:tc>
        <w:tc>
          <w:tcPr>
            <w:tcW w:w="226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B00F35" w:rsidRDefault="00B00F35" w:rsidP="006C185D">
            <w:r>
              <w:t xml:space="preserve">Předm.: </w:t>
            </w:r>
          </w:p>
        </w:tc>
        <w:tc>
          <w:tcPr>
            <w:tcW w:w="1910" w:type="dxa"/>
            <w:vMerge/>
            <w:tcBorders>
              <w:top w:val="nil"/>
              <w:left w:val="single" w:sz="12" w:space="0" w:color="auto"/>
              <w:bottom w:val="nil"/>
              <w:right w:val="single" w:sz="18" w:space="0" w:color="auto"/>
            </w:tcBorders>
            <w:vAlign w:val="center"/>
          </w:tcPr>
          <w:p w:rsidR="00B00F35" w:rsidRDefault="00B00F35" w:rsidP="006C185D"/>
        </w:tc>
      </w:tr>
      <w:tr w:rsidR="00B00F35" w:rsidTr="006C185D">
        <w:trPr>
          <w:cantSplit/>
          <w:trHeight w:val="390"/>
        </w:trPr>
        <w:tc>
          <w:tcPr>
            <w:tcW w:w="3331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B00F35" w:rsidRDefault="00B00F35" w:rsidP="006C185D">
            <w:r>
              <w:t xml:space="preserve"> Odevzdáno:</w:t>
            </w:r>
          </w:p>
        </w:tc>
        <w:tc>
          <w:tcPr>
            <w:tcW w:w="3969" w:type="dxa"/>
            <w:gridSpan w:val="3"/>
            <w:tcBorders>
              <w:top w:val="nil"/>
              <w:left w:val="dotted" w:sz="4" w:space="0" w:color="auto"/>
              <w:bottom w:val="nil"/>
              <w:right w:val="nil"/>
            </w:tcBorders>
            <w:vAlign w:val="center"/>
          </w:tcPr>
          <w:p w:rsidR="00B00F35" w:rsidRDefault="00B00F35" w:rsidP="006C185D">
            <w:r>
              <w:t>Spolupracoval:</w:t>
            </w:r>
          </w:p>
        </w:tc>
        <w:tc>
          <w:tcPr>
            <w:tcW w:w="1910" w:type="dxa"/>
            <w:vMerge/>
            <w:tcBorders>
              <w:top w:val="nil"/>
              <w:left w:val="single" w:sz="12" w:space="0" w:color="auto"/>
              <w:bottom w:val="nil"/>
              <w:right w:val="single" w:sz="18" w:space="0" w:color="auto"/>
            </w:tcBorders>
            <w:vAlign w:val="center"/>
          </w:tcPr>
          <w:p w:rsidR="00B00F35" w:rsidRDefault="00B00F35" w:rsidP="006C185D"/>
        </w:tc>
      </w:tr>
      <w:tr w:rsidR="00444CE1">
        <w:trPr>
          <w:trHeight w:val="391"/>
        </w:trPr>
        <w:tc>
          <w:tcPr>
            <w:tcW w:w="9210" w:type="dxa"/>
            <w:gridSpan w:val="5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44CE1" w:rsidRDefault="00E07EFE" w:rsidP="00C7319E">
            <w:pPr>
              <w:rPr>
                <w:rFonts w:ascii="Arial Narrow" w:hAnsi="Arial Narrow"/>
                <w:sz w:val="28"/>
              </w:rPr>
            </w:pPr>
            <w:bookmarkStart w:id="1" w:name="_Toc303499328"/>
            <w:r w:rsidRPr="003027F4">
              <w:rPr>
                <w:rStyle w:val="Nadpis1Char"/>
              </w:rPr>
              <w:t xml:space="preserve">Měření </w:t>
            </w:r>
            <w:r>
              <w:rPr>
                <w:rStyle w:val="Nadpis1Char"/>
              </w:rPr>
              <w:t>spínacích prvků</w:t>
            </w:r>
            <w:bookmarkEnd w:id="1"/>
          </w:p>
        </w:tc>
      </w:tr>
    </w:tbl>
    <w:p w:rsidR="00E07EFE" w:rsidRPr="00E07EFE" w:rsidRDefault="00E07EFE" w:rsidP="00E07EFE">
      <w:pPr>
        <w:keepNext/>
        <w:numPr>
          <w:ilvl w:val="0"/>
          <w:numId w:val="1"/>
        </w:numPr>
        <w:spacing w:before="240" w:after="60"/>
        <w:outlineLvl w:val="1"/>
        <w:rPr>
          <w:b/>
          <w:bCs/>
          <w:i/>
          <w:iCs/>
          <w:sz w:val="28"/>
          <w:szCs w:val="28"/>
        </w:rPr>
      </w:pPr>
      <w:r w:rsidRPr="00E07EFE">
        <w:rPr>
          <w:b/>
          <w:bCs/>
          <w:i/>
          <w:iCs/>
          <w:sz w:val="28"/>
          <w:szCs w:val="28"/>
        </w:rPr>
        <w:t>Cíl:</w:t>
      </w:r>
    </w:p>
    <w:p w:rsidR="00E07EFE" w:rsidRPr="00E07EFE" w:rsidRDefault="00E07EFE" w:rsidP="00E07EFE">
      <w:pPr>
        <w:spacing w:line="360" w:lineRule="auto"/>
        <w:ind w:firstLine="360"/>
      </w:pPr>
      <w:r w:rsidRPr="00E07EFE">
        <w:t>Přesně pojmenovat jednotlivé druhy spínačů, popsat jejich vlastnosti a použití, příp. dohledat jejich parametry a nakreslit schéma vnitřního zapojení. Následně prověřit jejich funkčnost!</w:t>
      </w:r>
    </w:p>
    <w:p w:rsidR="00E07EFE" w:rsidRPr="00E07EFE" w:rsidRDefault="00E07EFE" w:rsidP="00E07EFE">
      <w:pPr>
        <w:keepNext/>
        <w:numPr>
          <w:ilvl w:val="0"/>
          <w:numId w:val="1"/>
        </w:numPr>
        <w:spacing w:before="240" w:after="60"/>
        <w:outlineLvl w:val="1"/>
        <w:rPr>
          <w:b/>
          <w:bCs/>
          <w:i/>
          <w:iCs/>
          <w:sz w:val="28"/>
          <w:szCs w:val="28"/>
        </w:rPr>
      </w:pPr>
      <w:r w:rsidRPr="00E07EFE">
        <w:rPr>
          <w:b/>
          <w:bCs/>
          <w:i/>
          <w:iCs/>
          <w:sz w:val="28"/>
          <w:szCs w:val="28"/>
        </w:rPr>
        <w:t>Přístroje a pomůcky:</w:t>
      </w:r>
    </w:p>
    <w:p w:rsidR="00E07EFE" w:rsidRPr="00E07EFE" w:rsidRDefault="00E07EFE" w:rsidP="00E07EFE">
      <w:pPr>
        <w:numPr>
          <w:ilvl w:val="0"/>
          <w:numId w:val="5"/>
        </w:numPr>
        <w:spacing w:line="360" w:lineRule="auto"/>
      </w:pPr>
      <w:r w:rsidRPr="00E07EFE">
        <w:t>propojovací vodiče</w:t>
      </w:r>
    </w:p>
    <w:p w:rsidR="00E07EFE" w:rsidRPr="00E07EFE" w:rsidRDefault="00E07EFE" w:rsidP="00E07EFE">
      <w:pPr>
        <w:numPr>
          <w:ilvl w:val="0"/>
          <w:numId w:val="3"/>
        </w:numPr>
        <w:spacing w:line="360" w:lineRule="auto"/>
      </w:pPr>
      <w:proofErr w:type="spellStart"/>
      <w:proofErr w:type="gramStart"/>
      <w:r w:rsidRPr="00E07EFE">
        <w:t>Multimetr</w:t>
      </w:r>
      <w:proofErr w:type="spellEnd"/>
      <w:r w:rsidRPr="00E07EFE">
        <w:t xml:space="preserve"> - ........................</w:t>
      </w:r>
      <w:proofErr w:type="gramEnd"/>
    </w:p>
    <w:p w:rsidR="00E07EFE" w:rsidRPr="00E07EFE" w:rsidRDefault="00E07EFE" w:rsidP="00E07EFE">
      <w:pPr>
        <w:numPr>
          <w:ilvl w:val="0"/>
          <w:numId w:val="3"/>
        </w:numPr>
        <w:spacing w:line="360" w:lineRule="auto"/>
      </w:pPr>
      <w:r w:rsidRPr="00E07EFE">
        <w:t xml:space="preserve">Spínač č. 1 – </w:t>
      </w:r>
      <w:proofErr w:type="gramStart"/>
      <w:r w:rsidRPr="00E07EFE">
        <w:t>typ: ...........................</w:t>
      </w:r>
      <w:proofErr w:type="gramEnd"/>
    </w:p>
    <w:p w:rsidR="00E07EFE" w:rsidRPr="00E07EFE" w:rsidRDefault="00E07EFE" w:rsidP="00E07EFE">
      <w:pPr>
        <w:numPr>
          <w:ilvl w:val="0"/>
          <w:numId w:val="3"/>
        </w:numPr>
        <w:spacing w:line="360" w:lineRule="auto"/>
      </w:pPr>
      <w:r w:rsidRPr="00E07EFE">
        <w:t xml:space="preserve">Spínač č. 2 - </w:t>
      </w:r>
      <w:proofErr w:type="gramStart"/>
      <w:r w:rsidRPr="00E07EFE">
        <w:t>typ: ...........................</w:t>
      </w:r>
      <w:proofErr w:type="gramEnd"/>
    </w:p>
    <w:p w:rsidR="00E07EFE" w:rsidRPr="00E07EFE" w:rsidRDefault="00E07EFE" w:rsidP="00E07EFE">
      <w:pPr>
        <w:numPr>
          <w:ilvl w:val="0"/>
          <w:numId w:val="3"/>
        </w:numPr>
        <w:spacing w:line="360" w:lineRule="auto"/>
      </w:pPr>
      <w:r w:rsidRPr="00E07EFE">
        <w:t xml:space="preserve">Spínač č. 3 - </w:t>
      </w:r>
      <w:proofErr w:type="gramStart"/>
      <w:r w:rsidRPr="00E07EFE">
        <w:t>typ: ...........................</w:t>
      </w:r>
      <w:proofErr w:type="gramEnd"/>
    </w:p>
    <w:p w:rsidR="00E07EFE" w:rsidRPr="00E07EFE" w:rsidRDefault="00E07EFE" w:rsidP="00E07EFE">
      <w:pPr>
        <w:numPr>
          <w:ilvl w:val="0"/>
          <w:numId w:val="3"/>
        </w:numPr>
        <w:spacing w:line="360" w:lineRule="auto"/>
      </w:pPr>
      <w:r w:rsidRPr="00E07EFE">
        <w:t xml:space="preserve">Spínač č. 4 - </w:t>
      </w:r>
      <w:proofErr w:type="gramStart"/>
      <w:r w:rsidRPr="00E07EFE">
        <w:t>typ: ...........................</w:t>
      </w:r>
      <w:proofErr w:type="gramEnd"/>
    </w:p>
    <w:p w:rsidR="00E07EFE" w:rsidRPr="00E07EFE" w:rsidRDefault="00E07EFE" w:rsidP="00E07EFE">
      <w:pPr>
        <w:numPr>
          <w:ilvl w:val="0"/>
          <w:numId w:val="3"/>
        </w:numPr>
        <w:spacing w:line="360" w:lineRule="auto"/>
      </w:pPr>
      <w:r w:rsidRPr="00E07EFE">
        <w:t xml:space="preserve">Spínač č. 5 - </w:t>
      </w:r>
      <w:proofErr w:type="gramStart"/>
      <w:r w:rsidRPr="00E07EFE">
        <w:t>typ: ...........................</w:t>
      </w:r>
      <w:proofErr w:type="gramEnd"/>
    </w:p>
    <w:p w:rsidR="00E07EFE" w:rsidRPr="00E07EFE" w:rsidRDefault="00E07EFE" w:rsidP="00E07EFE">
      <w:pPr>
        <w:keepNext/>
        <w:numPr>
          <w:ilvl w:val="0"/>
          <w:numId w:val="1"/>
        </w:numPr>
        <w:spacing w:before="240" w:after="60"/>
        <w:outlineLvl w:val="1"/>
        <w:rPr>
          <w:b/>
          <w:bCs/>
          <w:i/>
          <w:iCs/>
          <w:sz w:val="28"/>
          <w:szCs w:val="28"/>
        </w:rPr>
      </w:pPr>
      <w:r w:rsidRPr="00E07EFE">
        <w:rPr>
          <w:b/>
          <w:bCs/>
          <w:i/>
          <w:iCs/>
          <w:sz w:val="28"/>
          <w:szCs w:val="28"/>
        </w:rPr>
        <w:t>Teorie:</w:t>
      </w:r>
    </w:p>
    <w:p w:rsidR="00E07EFE" w:rsidRPr="00E07EFE" w:rsidRDefault="00E07EFE" w:rsidP="00E07EFE">
      <w:pPr>
        <w:tabs>
          <w:tab w:val="right" w:pos="6804"/>
        </w:tabs>
        <w:spacing w:before="120" w:line="360" w:lineRule="auto"/>
        <w:ind w:right="2410"/>
      </w:pPr>
      <w:r w:rsidRPr="00E07EFE">
        <w:t xml:space="preserve">Spínač </w:t>
      </w:r>
      <w:proofErr w:type="gramStart"/>
      <w:r w:rsidRPr="00E07EFE">
        <w:t>č. 1 - ........................................</w:t>
      </w:r>
      <w:r w:rsidRPr="00E07EFE">
        <w:tab/>
        <w:t>vnitřní</w:t>
      </w:r>
      <w:proofErr w:type="gramEnd"/>
      <w:r w:rsidRPr="00E07EFE">
        <w:t xml:space="preserve"> schéma: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:rsidR="00E07EFE" w:rsidRPr="00E07EFE" w:rsidRDefault="00E07EFE" w:rsidP="00E07EFE">
      <w:pPr>
        <w:tabs>
          <w:tab w:val="right" w:pos="6804"/>
        </w:tabs>
        <w:spacing w:before="120" w:line="360" w:lineRule="auto"/>
        <w:ind w:right="2410"/>
      </w:pPr>
      <w:r w:rsidRPr="00E07EFE">
        <w:t xml:space="preserve">Spínač </w:t>
      </w:r>
      <w:proofErr w:type="gramStart"/>
      <w:r w:rsidRPr="00E07EFE">
        <w:t>č. 2 - ........................................</w:t>
      </w:r>
      <w:r w:rsidRPr="00E07EFE">
        <w:tab/>
        <w:t>vnitřní</w:t>
      </w:r>
      <w:proofErr w:type="gramEnd"/>
      <w:r w:rsidRPr="00E07EFE">
        <w:t xml:space="preserve"> schéma: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:rsidR="00E07EFE" w:rsidRPr="00E07EFE" w:rsidRDefault="00E07EFE" w:rsidP="00E07EFE">
      <w:pPr>
        <w:tabs>
          <w:tab w:val="right" w:pos="6804"/>
        </w:tabs>
        <w:spacing w:before="120" w:line="360" w:lineRule="auto"/>
        <w:ind w:right="2410"/>
      </w:pPr>
      <w:r w:rsidRPr="00E07EFE">
        <w:t xml:space="preserve">Spínač </w:t>
      </w:r>
      <w:proofErr w:type="gramStart"/>
      <w:r w:rsidRPr="00E07EFE">
        <w:t>č. 3 - ........................................</w:t>
      </w:r>
      <w:r w:rsidRPr="00E07EFE">
        <w:tab/>
        <w:t>vnitřní</w:t>
      </w:r>
      <w:proofErr w:type="gramEnd"/>
      <w:r w:rsidRPr="00E07EFE">
        <w:t xml:space="preserve"> schéma: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:rsidR="00E07EFE" w:rsidRPr="00E07EFE" w:rsidRDefault="00E07EFE" w:rsidP="00E07EFE">
      <w:pPr>
        <w:tabs>
          <w:tab w:val="right" w:pos="6804"/>
        </w:tabs>
        <w:spacing w:before="120" w:line="360" w:lineRule="auto"/>
        <w:ind w:right="2410"/>
      </w:pPr>
      <w:r w:rsidRPr="00E07EFE">
        <w:lastRenderedPageBreak/>
        <w:t xml:space="preserve">Spínač </w:t>
      </w:r>
      <w:proofErr w:type="gramStart"/>
      <w:r w:rsidRPr="00E07EFE">
        <w:t>č. 4 - ........................................</w:t>
      </w:r>
      <w:r w:rsidRPr="00E07EFE">
        <w:tab/>
        <w:t>vnitřní</w:t>
      </w:r>
      <w:proofErr w:type="gramEnd"/>
      <w:r w:rsidRPr="00E07EFE">
        <w:t xml:space="preserve"> schéma: </w:t>
      </w:r>
    </w:p>
    <w:p w:rsidR="00E07EFE" w:rsidRPr="00E07EFE" w:rsidRDefault="00E07EFE" w:rsidP="00E07EFE">
      <w:pPr>
        <w:tabs>
          <w:tab w:val="right" w:pos="6804"/>
        </w:tabs>
        <w:spacing w:before="120" w:line="360" w:lineRule="auto"/>
        <w:ind w:right="2410"/>
      </w:pPr>
      <w:r w:rsidRPr="00E07EFE"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:rsidR="00E07EFE" w:rsidRPr="00E07EFE" w:rsidRDefault="00E07EFE" w:rsidP="00E07EFE">
      <w:pPr>
        <w:tabs>
          <w:tab w:val="right" w:pos="6804"/>
        </w:tabs>
        <w:spacing w:before="120" w:line="360" w:lineRule="auto"/>
        <w:ind w:right="2410"/>
      </w:pPr>
      <w:r w:rsidRPr="00E07EFE">
        <w:t xml:space="preserve">Spínač </w:t>
      </w:r>
      <w:proofErr w:type="gramStart"/>
      <w:r w:rsidRPr="00E07EFE">
        <w:t>č. 5 - ........................................</w:t>
      </w:r>
      <w:r w:rsidRPr="00E07EFE">
        <w:tab/>
        <w:t>vnitřní</w:t>
      </w:r>
      <w:proofErr w:type="gramEnd"/>
      <w:r w:rsidRPr="00E07EFE">
        <w:t xml:space="preserve"> schéma: </w:t>
      </w:r>
    </w:p>
    <w:p w:rsidR="00E07EFE" w:rsidRPr="00E07EFE" w:rsidRDefault="00E07EFE" w:rsidP="00E07EFE">
      <w:pPr>
        <w:tabs>
          <w:tab w:val="right" w:pos="6804"/>
        </w:tabs>
        <w:spacing w:before="120" w:line="360" w:lineRule="auto"/>
        <w:ind w:right="2410"/>
      </w:pPr>
      <w:r w:rsidRPr="00E07EFE"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:rsidR="00E07EFE" w:rsidRPr="00E07EFE" w:rsidRDefault="00E07EFE" w:rsidP="00E07EFE">
      <w:pPr>
        <w:keepNext/>
        <w:numPr>
          <w:ilvl w:val="0"/>
          <w:numId w:val="1"/>
        </w:numPr>
        <w:spacing w:before="240" w:after="60"/>
        <w:outlineLvl w:val="1"/>
        <w:rPr>
          <w:b/>
          <w:bCs/>
          <w:i/>
          <w:iCs/>
          <w:sz w:val="28"/>
          <w:szCs w:val="28"/>
        </w:rPr>
      </w:pPr>
      <w:r w:rsidRPr="00E07EFE">
        <w:rPr>
          <w:b/>
          <w:bCs/>
          <w:i/>
          <w:iCs/>
          <w:sz w:val="28"/>
          <w:szCs w:val="28"/>
        </w:rPr>
        <w:t>Schéma zapojení pro měření:</w:t>
      </w:r>
    </w:p>
    <w:p w:rsidR="00E07EFE" w:rsidRPr="00E07EFE" w:rsidRDefault="00E07EFE" w:rsidP="00E07EFE"/>
    <w:p w:rsidR="00E07EFE" w:rsidRPr="00E07EFE" w:rsidRDefault="00E07EFE" w:rsidP="00E07EFE"/>
    <w:p w:rsidR="00E07EFE" w:rsidRPr="00E07EFE" w:rsidRDefault="00E07EFE" w:rsidP="00E07EFE"/>
    <w:p w:rsidR="00E07EFE" w:rsidRPr="00E07EFE" w:rsidRDefault="00E07EFE" w:rsidP="00E07EFE"/>
    <w:p w:rsidR="00E07EFE" w:rsidRPr="00E07EFE" w:rsidRDefault="00E07EFE" w:rsidP="00E07EFE"/>
    <w:p w:rsidR="00E07EFE" w:rsidRPr="00E07EFE" w:rsidRDefault="00E07EFE" w:rsidP="00E07EFE"/>
    <w:p w:rsidR="00E07EFE" w:rsidRPr="00E07EFE" w:rsidRDefault="00E07EFE" w:rsidP="00E07EFE"/>
    <w:p w:rsidR="00E07EFE" w:rsidRPr="00E07EFE" w:rsidRDefault="00E07EFE" w:rsidP="00E07EFE"/>
    <w:p w:rsidR="00E07EFE" w:rsidRPr="00E07EFE" w:rsidRDefault="00E07EFE" w:rsidP="00E07EFE">
      <w:pPr>
        <w:keepNext/>
        <w:numPr>
          <w:ilvl w:val="0"/>
          <w:numId w:val="1"/>
        </w:numPr>
        <w:spacing w:before="240" w:after="60"/>
        <w:outlineLvl w:val="1"/>
        <w:rPr>
          <w:b/>
          <w:bCs/>
          <w:i/>
          <w:iCs/>
          <w:sz w:val="28"/>
          <w:szCs w:val="28"/>
        </w:rPr>
      </w:pPr>
      <w:r w:rsidRPr="00E07EFE">
        <w:rPr>
          <w:b/>
          <w:bCs/>
          <w:i/>
          <w:iCs/>
          <w:sz w:val="28"/>
          <w:szCs w:val="28"/>
        </w:rPr>
        <w:t>Pracovní postup:</w:t>
      </w:r>
    </w:p>
    <w:p w:rsidR="00E07EFE" w:rsidRPr="00E07EFE" w:rsidRDefault="00E07EFE" w:rsidP="00E07EFE">
      <w:pPr>
        <w:pStyle w:val="Zkladn-slovn"/>
        <w:numPr>
          <w:ilvl w:val="0"/>
          <w:numId w:val="10"/>
        </w:numPr>
        <w:rPr>
          <w:b/>
        </w:rPr>
      </w:pPr>
      <w:r w:rsidRPr="00E07EFE">
        <w:t>Identifikujte co nejpřesněji předložené spínače. Zejména je technicky správně pojmenujte a popište jejich vlastnosti a základní parametry.</w:t>
      </w:r>
    </w:p>
    <w:p w:rsidR="00E07EFE" w:rsidRPr="00E07EFE" w:rsidRDefault="00E07EFE" w:rsidP="00E07EFE">
      <w:pPr>
        <w:numPr>
          <w:ilvl w:val="0"/>
          <w:numId w:val="5"/>
        </w:numPr>
        <w:spacing w:line="360" w:lineRule="auto"/>
      </w:pPr>
      <w:r w:rsidRPr="00E07EFE">
        <w:t>Nakreslete vnitřní schéma zapojení jednotlivých spínačů a označte jednotlivé vývody!</w:t>
      </w:r>
    </w:p>
    <w:p w:rsidR="00E07EFE" w:rsidRPr="00E07EFE" w:rsidRDefault="00E07EFE" w:rsidP="00E07EFE">
      <w:pPr>
        <w:numPr>
          <w:ilvl w:val="0"/>
          <w:numId w:val="5"/>
        </w:numPr>
        <w:spacing w:line="360" w:lineRule="auto"/>
      </w:pPr>
      <w:r w:rsidRPr="00E07EFE">
        <w:t xml:space="preserve">Nakreslete schéma zapojení pro Vámi zvolený způsob ověření funkčnosti </w:t>
      </w:r>
      <w:proofErr w:type="spellStart"/>
      <w:r w:rsidRPr="00E07EFE">
        <w:t>jednotl</w:t>
      </w:r>
      <w:proofErr w:type="spellEnd"/>
      <w:r w:rsidRPr="00E07EFE">
        <w:t>. spínačů.</w:t>
      </w:r>
    </w:p>
    <w:p w:rsidR="00E07EFE" w:rsidRPr="00E07EFE" w:rsidRDefault="00E07EFE" w:rsidP="00E07EFE">
      <w:pPr>
        <w:numPr>
          <w:ilvl w:val="0"/>
          <w:numId w:val="5"/>
        </w:numPr>
        <w:spacing w:line="360" w:lineRule="auto"/>
      </w:pPr>
      <w:r w:rsidRPr="00E07EFE">
        <w:t xml:space="preserve">Po kontrole učitelem zapojte spínače dle </w:t>
      </w:r>
      <w:proofErr w:type="gramStart"/>
      <w:r w:rsidRPr="00E07EFE">
        <w:t>schéma</w:t>
      </w:r>
      <w:proofErr w:type="gramEnd"/>
      <w:r w:rsidRPr="00E07EFE">
        <w:t xml:space="preserve"> a ověřte jejich funkčnost, zapište do tab.</w:t>
      </w:r>
    </w:p>
    <w:p w:rsidR="00E07EFE" w:rsidRPr="00E07EFE" w:rsidRDefault="00E07EFE" w:rsidP="00E07EFE">
      <w:pPr>
        <w:numPr>
          <w:ilvl w:val="0"/>
          <w:numId w:val="5"/>
        </w:numPr>
        <w:spacing w:line="360" w:lineRule="auto"/>
      </w:pPr>
      <w:r w:rsidRPr="00E07EFE">
        <w:t>Zhodnoťte v závěru, proč si myslíte, že je spínač funkční nebo proč není funkční!</w:t>
      </w:r>
    </w:p>
    <w:p w:rsidR="00E07EFE" w:rsidRPr="00E07EFE" w:rsidRDefault="00E07EFE" w:rsidP="00E07EFE">
      <w:pPr>
        <w:keepNext/>
        <w:numPr>
          <w:ilvl w:val="0"/>
          <w:numId w:val="1"/>
        </w:numPr>
        <w:spacing w:before="240" w:after="60"/>
        <w:outlineLvl w:val="1"/>
        <w:rPr>
          <w:b/>
          <w:bCs/>
          <w:i/>
          <w:iCs/>
          <w:sz w:val="28"/>
          <w:szCs w:val="28"/>
        </w:rPr>
      </w:pPr>
      <w:proofErr w:type="gramStart"/>
      <w:r w:rsidRPr="00E07EFE">
        <w:rPr>
          <w:b/>
          <w:bCs/>
          <w:i/>
          <w:iCs/>
          <w:sz w:val="28"/>
          <w:szCs w:val="28"/>
        </w:rPr>
        <w:t>Tabulky :</w:t>
      </w:r>
      <w:proofErr w:type="gramEnd"/>
    </w:p>
    <w:p w:rsidR="00E07EFE" w:rsidRPr="00E07EFE" w:rsidRDefault="00E07EFE" w:rsidP="00E07EFE">
      <w:pPr>
        <w:rPr>
          <w:b/>
        </w:rPr>
      </w:pPr>
      <w:r w:rsidRPr="00E07EFE">
        <w:rPr>
          <w:b/>
        </w:rPr>
        <w:t>Tabulka č. 1 – Funkčnost spínačů:</w:t>
      </w: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6"/>
        <w:gridCol w:w="1405"/>
        <w:gridCol w:w="7032"/>
      </w:tblGrid>
      <w:tr w:rsidR="00E07EFE" w:rsidRPr="00E07EFE" w:rsidTr="002332F0">
        <w:tblPrEx>
          <w:tblCellMar>
            <w:top w:w="0" w:type="dxa"/>
            <w:bottom w:w="0" w:type="dxa"/>
          </w:tblCellMar>
        </w:tblPrEx>
        <w:tc>
          <w:tcPr>
            <w:tcW w:w="490" w:type="pct"/>
          </w:tcPr>
          <w:p w:rsidR="00E07EFE" w:rsidRPr="00E07EFE" w:rsidRDefault="00E07EFE" w:rsidP="00E07EFE">
            <w:pPr>
              <w:tabs>
                <w:tab w:val="left" w:pos="3825"/>
              </w:tabs>
              <w:rPr>
                <w:b/>
              </w:rPr>
            </w:pPr>
            <w:r w:rsidRPr="00E07EFE">
              <w:rPr>
                <w:b/>
              </w:rPr>
              <w:t>spínač</w:t>
            </w:r>
          </w:p>
        </w:tc>
        <w:tc>
          <w:tcPr>
            <w:tcW w:w="751" w:type="pct"/>
          </w:tcPr>
          <w:p w:rsidR="00E07EFE" w:rsidRPr="00E07EFE" w:rsidRDefault="00E07EFE" w:rsidP="00E07EFE">
            <w:pPr>
              <w:tabs>
                <w:tab w:val="left" w:pos="3825"/>
              </w:tabs>
              <w:jc w:val="center"/>
              <w:rPr>
                <w:b/>
              </w:rPr>
            </w:pPr>
            <w:r w:rsidRPr="00E07EFE">
              <w:rPr>
                <w:b/>
              </w:rPr>
              <w:t>v pořádku?</w:t>
            </w:r>
          </w:p>
        </w:tc>
        <w:tc>
          <w:tcPr>
            <w:tcW w:w="3759" w:type="pct"/>
          </w:tcPr>
          <w:p w:rsidR="00E07EFE" w:rsidRPr="00E07EFE" w:rsidRDefault="00E07EFE" w:rsidP="00E07EFE">
            <w:pPr>
              <w:tabs>
                <w:tab w:val="left" w:pos="3825"/>
              </w:tabs>
              <w:jc w:val="center"/>
              <w:rPr>
                <w:b/>
              </w:rPr>
            </w:pPr>
            <w:r w:rsidRPr="00E07EFE">
              <w:rPr>
                <w:b/>
              </w:rPr>
              <w:t>poznámky</w:t>
            </w:r>
          </w:p>
        </w:tc>
      </w:tr>
      <w:tr w:rsidR="00E07EFE" w:rsidRPr="00E07EFE" w:rsidTr="002332F0">
        <w:tblPrEx>
          <w:tblCellMar>
            <w:top w:w="0" w:type="dxa"/>
            <w:bottom w:w="0" w:type="dxa"/>
          </w:tblCellMar>
        </w:tblPrEx>
        <w:trPr>
          <w:trHeight w:hRule="exact" w:val="397"/>
        </w:trPr>
        <w:tc>
          <w:tcPr>
            <w:tcW w:w="490" w:type="pct"/>
            <w:vAlign w:val="center"/>
          </w:tcPr>
          <w:p w:rsidR="00E07EFE" w:rsidRPr="00E07EFE" w:rsidRDefault="00E07EFE" w:rsidP="00E07EFE">
            <w:pPr>
              <w:tabs>
                <w:tab w:val="left" w:pos="3825"/>
              </w:tabs>
              <w:jc w:val="center"/>
            </w:pPr>
            <w:r w:rsidRPr="00E07EFE">
              <w:t>1</w:t>
            </w:r>
          </w:p>
        </w:tc>
        <w:tc>
          <w:tcPr>
            <w:tcW w:w="751" w:type="pct"/>
          </w:tcPr>
          <w:p w:rsidR="00E07EFE" w:rsidRPr="00E07EFE" w:rsidRDefault="00E07EFE" w:rsidP="00E07EFE">
            <w:pPr>
              <w:tabs>
                <w:tab w:val="left" w:pos="3825"/>
              </w:tabs>
              <w:jc w:val="center"/>
            </w:pPr>
          </w:p>
        </w:tc>
        <w:tc>
          <w:tcPr>
            <w:tcW w:w="3759" w:type="pct"/>
          </w:tcPr>
          <w:p w:rsidR="00E07EFE" w:rsidRPr="00E07EFE" w:rsidRDefault="00E07EFE" w:rsidP="00E07EFE">
            <w:pPr>
              <w:tabs>
                <w:tab w:val="left" w:pos="3825"/>
              </w:tabs>
              <w:jc w:val="center"/>
            </w:pPr>
          </w:p>
        </w:tc>
      </w:tr>
      <w:tr w:rsidR="00E07EFE" w:rsidRPr="00E07EFE" w:rsidTr="002332F0">
        <w:tblPrEx>
          <w:tblCellMar>
            <w:top w:w="0" w:type="dxa"/>
            <w:bottom w:w="0" w:type="dxa"/>
          </w:tblCellMar>
        </w:tblPrEx>
        <w:trPr>
          <w:trHeight w:hRule="exact" w:val="397"/>
        </w:trPr>
        <w:tc>
          <w:tcPr>
            <w:tcW w:w="490" w:type="pct"/>
            <w:vAlign w:val="center"/>
          </w:tcPr>
          <w:p w:rsidR="00E07EFE" w:rsidRPr="00E07EFE" w:rsidRDefault="00E07EFE" w:rsidP="00E07EFE">
            <w:pPr>
              <w:tabs>
                <w:tab w:val="left" w:pos="3825"/>
              </w:tabs>
              <w:jc w:val="center"/>
            </w:pPr>
            <w:r w:rsidRPr="00E07EFE">
              <w:t>2</w:t>
            </w:r>
          </w:p>
        </w:tc>
        <w:tc>
          <w:tcPr>
            <w:tcW w:w="751" w:type="pct"/>
          </w:tcPr>
          <w:p w:rsidR="00E07EFE" w:rsidRPr="00E07EFE" w:rsidRDefault="00E07EFE" w:rsidP="00E07EFE">
            <w:pPr>
              <w:tabs>
                <w:tab w:val="left" w:pos="3825"/>
              </w:tabs>
              <w:jc w:val="center"/>
            </w:pPr>
          </w:p>
        </w:tc>
        <w:tc>
          <w:tcPr>
            <w:tcW w:w="3759" w:type="pct"/>
          </w:tcPr>
          <w:p w:rsidR="00E07EFE" w:rsidRPr="00E07EFE" w:rsidRDefault="00E07EFE" w:rsidP="00E07EFE">
            <w:pPr>
              <w:tabs>
                <w:tab w:val="left" w:pos="3825"/>
              </w:tabs>
              <w:jc w:val="center"/>
            </w:pPr>
          </w:p>
        </w:tc>
      </w:tr>
      <w:tr w:rsidR="00E07EFE" w:rsidRPr="00E07EFE" w:rsidTr="002332F0">
        <w:tblPrEx>
          <w:tblCellMar>
            <w:top w:w="0" w:type="dxa"/>
            <w:bottom w:w="0" w:type="dxa"/>
          </w:tblCellMar>
        </w:tblPrEx>
        <w:trPr>
          <w:trHeight w:hRule="exact" w:val="397"/>
        </w:trPr>
        <w:tc>
          <w:tcPr>
            <w:tcW w:w="490" w:type="pct"/>
            <w:vAlign w:val="center"/>
          </w:tcPr>
          <w:p w:rsidR="00E07EFE" w:rsidRPr="00E07EFE" w:rsidRDefault="00E07EFE" w:rsidP="00E07EFE">
            <w:pPr>
              <w:tabs>
                <w:tab w:val="left" w:pos="3825"/>
              </w:tabs>
              <w:jc w:val="center"/>
            </w:pPr>
            <w:r w:rsidRPr="00E07EFE">
              <w:t>3</w:t>
            </w:r>
          </w:p>
        </w:tc>
        <w:tc>
          <w:tcPr>
            <w:tcW w:w="751" w:type="pct"/>
          </w:tcPr>
          <w:p w:rsidR="00E07EFE" w:rsidRPr="00E07EFE" w:rsidRDefault="00E07EFE" w:rsidP="00E07EFE">
            <w:pPr>
              <w:tabs>
                <w:tab w:val="left" w:pos="3825"/>
              </w:tabs>
              <w:jc w:val="center"/>
            </w:pPr>
          </w:p>
        </w:tc>
        <w:tc>
          <w:tcPr>
            <w:tcW w:w="3759" w:type="pct"/>
          </w:tcPr>
          <w:p w:rsidR="00E07EFE" w:rsidRPr="00E07EFE" w:rsidRDefault="00E07EFE" w:rsidP="00E07EFE">
            <w:pPr>
              <w:tabs>
                <w:tab w:val="left" w:pos="3825"/>
              </w:tabs>
              <w:jc w:val="center"/>
            </w:pPr>
          </w:p>
        </w:tc>
      </w:tr>
      <w:tr w:rsidR="00E07EFE" w:rsidRPr="00E07EFE" w:rsidTr="002332F0">
        <w:tblPrEx>
          <w:tblCellMar>
            <w:top w:w="0" w:type="dxa"/>
            <w:bottom w:w="0" w:type="dxa"/>
          </w:tblCellMar>
        </w:tblPrEx>
        <w:trPr>
          <w:trHeight w:hRule="exact" w:val="397"/>
        </w:trPr>
        <w:tc>
          <w:tcPr>
            <w:tcW w:w="490" w:type="pct"/>
            <w:vAlign w:val="center"/>
          </w:tcPr>
          <w:p w:rsidR="00E07EFE" w:rsidRPr="00E07EFE" w:rsidRDefault="00E07EFE" w:rsidP="00E07EFE">
            <w:pPr>
              <w:tabs>
                <w:tab w:val="left" w:pos="3825"/>
              </w:tabs>
              <w:jc w:val="center"/>
            </w:pPr>
            <w:r w:rsidRPr="00E07EFE">
              <w:t>4</w:t>
            </w:r>
          </w:p>
        </w:tc>
        <w:tc>
          <w:tcPr>
            <w:tcW w:w="751" w:type="pct"/>
          </w:tcPr>
          <w:p w:rsidR="00E07EFE" w:rsidRPr="00E07EFE" w:rsidRDefault="00E07EFE" w:rsidP="00E07EFE">
            <w:pPr>
              <w:tabs>
                <w:tab w:val="left" w:pos="3825"/>
              </w:tabs>
              <w:jc w:val="center"/>
            </w:pPr>
          </w:p>
        </w:tc>
        <w:tc>
          <w:tcPr>
            <w:tcW w:w="3759" w:type="pct"/>
          </w:tcPr>
          <w:p w:rsidR="00E07EFE" w:rsidRPr="00E07EFE" w:rsidRDefault="00E07EFE" w:rsidP="00E07EFE">
            <w:pPr>
              <w:tabs>
                <w:tab w:val="left" w:pos="3825"/>
              </w:tabs>
              <w:jc w:val="center"/>
            </w:pPr>
          </w:p>
        </w:tc>
      </w:tr>
      <w:tr w:rsidR="00E07EFE" w:rsidRPr="00E07EFE" w:rsidTr="002332F0">
        <w:tblPrEx>
          <w:tblCellMar>
            <w:top w:w="0" w:type="dxa"/>
            <w:bottom w:w="0" w:type="dxa"/>
          </w:tblCellMar>
        </w:tblPrEx>
        <w:trPr>
          <w:trHeight w:hRule="exact" w:val="397"/>
        </w:trPr>
        <w:tc>
          <w:tcPr>
            <w:tcW w:w="490" w:type="pct"/>
            <w:vAlign w:val="center"/>
          </w:tcPr>
          <w:p w:rsidR="00E07EFE" w:rsidRPr="00E07EFE" w:rsidRDefault="00E07EFE" w:rsidP="00E07EFE">
            <w:pPr>
              <w:tabs>
                <w:tab w:val="left" w:pos="3825"/>
              </w:tabs>
              <w:jc w:val="center"/>
            </w:pPr>
            <w:r w:rsidRPr="00E07EFE">
              <w:t>5</w:t>
            </w:r>
          </w:p>
        </w:tc>
        <w:tc>
          <w:tcPr>
            <w:tcW w:w="751" w:type="pct"/>
          </w:tcPr>
          <w:p w:rsidR="00E07EFE" w:rsidRPr="00E07EFE" w:rsidRDefault="00E07EFE" w:rsidP="00E07EFE">
            <w:pPr>
              <w:tabs>
                <w:tab w:val="left" w:pos="3825"/>
              </w:tabs>
              <w:jc w:val="center"/>
            </w:pPr>
          </w:p>
        </w:tc>
        <w:tc>
          <w:tcPr>
            <w:tcW w:w="3759" w:type="pct"/>
          </w:tcPr>
          <w:p w:rsidR="00E07EFE" w:rsidRPr="00E07EFE" w:rsidRDefault="00E07EFE" w:rsidP="00E07EFE">
            <w:pPr>
              <w:tabs>
                <w:tab w:val="left" w:pos="3825"/>
              </w:tabs>
              <w:jc w:val="center"/>
            </w:pPr>
          </w:p>
        </w:tc>
      </w:tr>
    </w:tbl>
    <w:p w:rsidR="00E07EFE" w:rsidRPr="00E07EFE" w:rsidRDefault="00E07EFE" w:rsidP="00E07EFE">
      <w:pPr>
        <w:keepNext/>
        <w:numPr>
          <w:ilvl w:val="0"/>
          <w:numId w:val="1"/>
        </w:numPr>
        <w:spacing w:before="240" w:after="60"/>
        <w:outlineLvl w:val="1"/>
        <w:rPr>
          <w:b/>
          <w:bCs/>
          <w:i/>
          <w:iCs/>
          <w:sz w:val="28"/>
          <w:szCs w:val="28"/>
        </w:rPr>
      </w:pPr>
      <w:r w:rsidRPr="00E07EFE">
        <w:rPr>
          <w:b/>
          <w:bCs/>
          <w:i/>
          <w:iCs/>
          <w:sz w:val="28"/>
          <w:szCs w:val="28"/>
        </w:rPr>
        <w:lastRenderedPageBreak/>
        <w:t>Závěr:</w:t>
      </w:r>
    </w:p>
    <w:p w:rsidR="00627152" w:rsidRDefault="00E07EFE" w:rsidP="00E07EFE">
      <w:pPr>
        <w:pStyle w:val="Nadpis1"/>
        <w:spacing w:before="240" w:line="480" w:lineRule="auto"/>
      </w:pPr>
      <w:r w:rsidRPr="00E07EFE">
        <w:rPr>
          <w:b w:val="0"/>
          <w:sz w:val="20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  <w:r w:rsidR="00BE37D0">
        <w:br w:type="page"/>
      </w:r>
      <w:r w:rsidR="00BE37D0">
        <w:lastRenderedPageBreak/>
        <w:t>P</w:t>
      </w:r>
      <w:r w:rsidR="000F4BA5">
        <w:t>oužité zdroje</w:t>
      </w:r>
    </w:p>
    <w:p w:rsidR="00BE37D0" w:rsidRDefault="00BD3E19" w:rsidP="00515426">
      <w:pPr>
        <w:pStyle w:val="Zkladn-slovn"/>
        <w:numPr>
          <w:ilvl w:val="0"/>
          <w:numId w:val="8"/>
        </w:numPr>
      </w:pPr>
      <w:r w:rsidRPr="00BD3E19">
        <w:t xml:space="preserve">TKOTZ, Klaus a kol. </w:t>
      </w:r>
      <w:r w:rsidRPr="00BD3E19">
        <w:rPr>
          <w:i/>
          <w:iCs/>
        </w:rPr>
        <w:t>PŘÍRUČKA PRO ELEKTROTECHNIKA</w:t>
      </w:r>
      <w:r w:rsidRPr="00BD3E19">
        <w:t>. Praha: Europa-Sobotáles cz, s.r.o., 2006, ISBN 80-86706-13-3.</w:t>
      </w:r>
    </w:p>
    <w:p w:rsidR="000F4BA5" w:rsidRPr="00BE37D0" w:rsidRDefault="000F4BA5" w:rsidP="00515426">
      <w:pPr>
        <w:pStyle w:val="Zkladn-slovn"/>
        <w:numPr>
          <w:ilvl w:val="0"/>
          <w:numId w:val="7"/>
        </w:numPr>
      </w:pPr>
      <w:r w:rsidRPr="000F4BA5">
        <w:t>Pokud není uvedeno jinak, použitý materiál je z vlastních zdrojů autora.</w:t>
      </w:r>
    </w:p>
    <w:p w:rsidR="00133B25" w:rsidRPr="00BE37D0" w:rsidRDefault="00133B25" w:rsidP="00133B25">
      <w:pPr>
        <w:pStyle w:val="Zkladn-slovn"/>
        <w:numPr>
          <w:ilvl w:val="0"/>
          <w:numId w:val="0"/>
        </w:numPr>
        <w:ind w:left="1080"/>
      </w:pPr>
    </w:p>
    <w:sectPr w:rsidR="00133B25" w:rsidRPr="00BE37D0" w:rsidSect="00B93140">
      <w:headerReference w:type="default" r:id="rId13"/>
      <w:footerReference w:type="default" r:id="rId14"/>
      <w:pgSz w:w="11907" w:h="16840" w:code="9"/>
      <w:pgMar w:top="1134" w:right="1276" w:bottom="1134" w:left="1418" w:header="624" w:footer="624" w:gutter="0"/>
      <w:paperSrc w:first="4" w:other="4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7C70" w:rsidRDefault="00917C70" w:rsidP="00AD260B">
      <w:r>
        <w:separator/>
      </w:r>
    </w:p>
  </w:endnote>
  <w:endnote w:type="continuationSeparator" w:id="0">
    <w:p w:rsidR="00917C70" w:rsidRDefault="00917C70" w:rsidP="00AD2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FE4" w:rsidRPr="00EA6277" w:rsidRDefault="00CB7FE4" w:rsidP="00892C4D">
    <w:pPr>
      <w:pStyle w:val="Zpat"/>
      <w:jc w:val="center"/>
    </w:pPr>
    <w:r w:rsidRPr="00EA6277">
      <w:t>Vytvořeno v rámci projektu OP VK zavedení nové oblasti podpory 1.5 s názvem Zlepšení podmínek pro vzdělávání na středních školách.</w:t>
    </w:r>
  </w:p>
  <w:p w:rsidR="00CB7FE4" w:rsidRPr="00EA6277" w:rsidRDefault="00CB7FE4" w:rsidP="00892C4D">
    <w:pPr>
      <w:pStyle w:val="Zpat"/>
    </w:pPr>
  </w:p>
  <w:p w:rsidR="00CB7FE4" w:rsidRPr="00EA6277" w:rsidRDefault="00CB7FE4">
    <w:pPr>
      <w:pStyle w:val="Zpat"/>
      <w:jc w:val="center"/>
    </w:pPr>
    <w:r w:rsidRPr="00EA6277">
      <w:t xml:space="preserve">Stránka </w:t>
    </w:r>
    <w:r w:rsidRPr="00EA6277">
      <w:rPr>
        <w:b/>
      </w:rPr>
      <w:fldChar w:fldCharType="begin"/>
    </w:r>
    <w:r w:rsidRPr="00EA6277">
      <w:rPr>
        <w:b/>
      </w:rPr>
      <w:instrText>PAGE</w:instrText>
    </w:r>
    <w:r w:rsidRPr="00EA6277">
      <w:rPr>
        <w:b/>
      </w:rPr>
      <w:fldChar w:fldCharType="separate"/>
    </w:r>
    <w:r w:rsidR="009A102C">
      <w:rPr>
        <w:b/>
        <w:noProof/>
      </w:rPr>
      <w:t>1</w:t>
    </w:r>
    <w:r w:rsidRPr="00EA6277">
      <w:rPr>
        <w:b/>
      </w:rPr>
      <w:fldChar w:fldCharType="end"/>
    </w:r>
    <w:r w:rsidRPr="00EA6277">
      <w:t xml:space="preserve"> z </w:t>
    </w:r>
    <w:r w:rsidRPr="00EA6277">
      <w:rPr>
        <w:b/>
      </w:rPr>
      <w:fldChar w:fldCharType="begin"/>
    </w:r>
    <w:r w:rsidRPr="00EA6277">
      <w:rPr>
        <w:b/>
      </w:rPr>
      <w:instrText>NUMPAGES</w:instrText>
    </w:r>
    <w:r w:rsidRPr="00EA6277">
      <w:rPr>
        <w:b/>
      </w:rPr>
      <w:fldChar w:fldCharType="separate"/>
    </w:r>
    <w:r w:rsidR="009A102C">
      <w:rPr>
        <w:b/>
        <w:noProof/>
      </w:rPr>
      <w:t>5</w:t>
    </w:r>
    <w:r w:rsidRPr="00EA6277">
      <w:rPr>
        <w:b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FE4" w:rsidRPr="00EA6277" w:rsidRDefault="00CB7FE4" w:rsidP="00892C4D">
    <w:pPr>
      <w:pStyle w:val="Zpat"/>
      <w:jc w:val="center"/>
    </w:pPr>
    <w:r w:rsidRPr="00EA6277">
      <w:t>Vytvořeno v rámci projektu OP VK zavedení nové oblasti podpory 1.5 s názvem Zlepšení podmínek pro vzdělávání na středních školách.</w:t>
    </w:r>
  </w:p>
  <w:p w:rsidR="00CB7FE4" w:rsidRPr="00EA6277" w:rsidRDefault="00CB7FE4" w:rsidP="00892C4D">
    <w:pPr>
      <w:pStyle w:val="Zpat"/>
    </w:pPr>
  </w:p>
  <w:p w:rsidR="00CB7FE4" w:rsidRDefault="00CB7FE4" w:rsidP="00892C4D">
    <w:pPr>
      <w:pStyle w:val="Zpat"/>
      <w:jc w:val="center"/>
    </w:pPr>
    <w:r w:rsidRPr="00EA6277">
      <w:t xml:space="preserve">Stránka </w:t>
    </w:r>
    <w:r w:rsidRPr="00EA6277">
      <w:rPr>
        <w:b/>
      </w:rPr>
      <w:fldChar w:fldCharType="begin"/>
    </w:r>
    <w:r w:rsidRPr="00EA6277">
      <w:rPr>
        <w:b/>
      </w:rPr>
      <w:instrText>PAGE</w:instrText>
    </w:r>
    <w:r w:rsidRPr="00EA6277">
      <w:rPr>
        <w:b/>
      </w:rPr>
      <w:fldChar w:fldCharType="separate"/>
    </w:r>
    <w:r w:rsidR="009A102C">
      <w:rPr>
        <w:b/>
        <w:noProof/>
      </w:rPr>
      <w:t>2</w:t>
    </w:r>
    <w:r w:rsidRPr="00EA6277">
      <w:rPr>
        <w:b/>
      </w:rPr>
      <w:fldChar w:fldCharType="end"/>
    </w:r>
    <w:r w:rsidRPr="00EA6277">
      <w:t xml:space="preserve"> z </w:t>
    </w:r>
    <w:r w:rsidRPr="00EA6277">
      <w:rPr>
        <w:b/>
      </w:rPr>
      <w:fldChar w:fldCharType="begin"/>
    </w:r>
    <w:r w:rsidRPr="00EA6277">
      <w:rPr>
        <w:b/>
      </w:rPr>
      <w:instrText>NUMPAGES</w:instrText>
    </w:r>
    <w:r w:rsidRPr="00EA6277">
      <w:rPr>
        <w:b/>
      </w:rPr>
      <w:fldChar w:fldCharType="separate"/>
    </w:r>
    <w:r w:rsidR="009A102C">
      <w:rPr>
        <w:b/>
        <w:noProof/>
      </w:rPr>
      <w:t>5</w:t>
    </w:r>
    <w:r w:rsidRPr="00EA6277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7C70" w:rsidRDefault="00917C70" w:rsidP="00AD260B">
      <w:r>
        <w:separator/>
      </w:r>
    </w:p>
  </w:footnote>
  <w:footnote w:type="continuationSeparator" w:id="0">
    <w:p w:rsidR="00917C70" w:rsidRDefault="00917C70" w:rsidP="00AD26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FE4" w:rsidRDefault="00917C70">
    <w:pPr>
      <w:pStyle w:val="Zhlav"/>
      <w:rPr>
        <w:noProof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alt="OPVK_hor_zakladni_logolink_RGB_cz.jpg" style="width:452.75pt;height:99.05pt;visibility:visible">
          <v:imagedata r:id="rId1" o:title="OPVK_hor_zakladni_logolink_RGB_cz"/>
        </v:shape>
      </w:pict>
    </w:r>
  </w:p>
  <w:p w:rsidR="00CB7FE4" w:rsidRDefault="00CB7FE4">
    <w:pPr>
      <w:pStyle w:val="Zhlav"/>
      <w:rPr>
        <w:noProof/>
      </w:rPr>
    </w:pPr>
  </w:p>
  <w:p w:rsidR="00CB7FE4" w:rsidRDefault="00CB7FE4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FE4" w:rsidRDefault="00E07EFE" w:rsidP="00892C4D">
    <w:pPr>
      <w:pStyle w:val="Zhlav"/>
      <w:rPr>
        <w:noProof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i1027" type="#_x0000_t75" alt="OPVK_hor_zakladni_logolink_RGB_cz.jpg" style="width:452.75pt;height:99.05pt;visibility:visible">
          <v:imagedata r:id="rId1" o:title="OPVK_hor_zakladni_logolink_RGB_cz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201B3"/>
    <w:multiLevelType w:val="hybridMultilevel"/>
    <w:tmpl w:val="8208FFA2"/>
    <w:lvl w:ilvl="0" w:tplc="9EB06E10">
      <w:start w:val="1"/>
      <w:numFmt w:val="decimal"/>
      <w:pStyle w:val="Zkladn-slovn"/>
      <w:lvlText w:val="%1."/>
      <w:lvlJc w:val="left"/>
      <w:pPr>
        <w:ind w:left="1080" w:hanging="360"/>
      </w:pPr>
      <w:rPr>
        <w:b w:val="0"/>
        <w:i w:val="0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868223E"/>
    <w:multiLevelType w:val="hybridMultilevel"/>
    <w:tmpl w:val="A7E6A25E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47C4188"/>
    <w:multiLevelType w:val="hybridMultilevel"/>
    <w:tmpl w:val="6BF897A2"/>
    <w:lvl w:ilvl="0" w:tplc="758864BE">
      <w:start w:val="1"/>
      <w:numFmt w:val="decimal"/>
      <w:pStyle w:val="Nadpis3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3D0936"/>
    <w:multiLevelType w:val="hybridMultilevel"/>
    <w:tmpl w:val="C6B4737C"/>
    <w:lvl w:ilvl="0" w:tplc="4A38AA94">
      <w:start w:val="1"/>
      <w:numFmt w:val="decimal"/>
      <w:pStyle w:val="Nadpis2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5D1996"/>
    <w:multiLevelType w:val="hybridMultilevel"/>
    <w:tmpl w:val="72326E6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3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0"/>
  </w:num>
  <w:num w:numId="7">
    <w:abstractNumId w:val="4"/>
  </w:num>
  <w:num w:numId="8">
    <w:abstractNumId w:val="1"/>
  </w:num>
  <w:num w:numId="9">
    <w:abstractNumId w:val="0"/>
    <w:lvlOverride w:ilvl="0">
      <w:startOverride w:val="1"/>
    </w:lvlOverride>
  </w:num>
  <w:num w:numId="10">
    <w:abstractNumId w:val="0"/>
    <w:lvlOverride w:ilvl="0">
      <w:startOverride w:val="1"/>
    </w:lvlOverride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rawingGridVerticalSpacing w:val="11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6BEE"/>
    <w:rsid w:val="00004AAD"/>
    <w:rsid w:val="00011D0C"/>
    <w:rsid w:val="00017C5B"/>
    <w:rsid w:val="000223ED"/>
    <w:rsid w:val="00035466"/>
    <w:rsid w:val="000601B1"/>
    <w:rsid w:val="00063814"/>
    <w:rsid w:val="00064415"/>
    <w:rsid w:val="000656C8"/>
    <w:rsid w:val="00072E3D"/>
    <w:rsid w:val="00086AEE"/>
    <w:rsid w:val="00092497"/>
    <w:rsid w:val="00093672"/>
    <w:rsid w:val="000974B9"/>
    <w:rsid w:val="000A42D9"/>
    <w:rsid w:val="000B4DA8"/>
    <w:rsid w:val="000D17CE"/>
    <w:rsid w:val="000E6875"/>
    <w:rsid w:val="000F1CE8"/>
    <w:rsid w:val="000F4BA5"/>
    <w:rsid w:val="0010106F"/>
    <w:rsid w:val="00113C2C"/>
    <w:rsid w:val="00132252"/>
    <w:rsid w:val="00133B25"/>
    <w:rsid w:val="00195B4C"/>
    <w:rsid w:val="001B08B1"/>
    <w:rsid w:val="001B4E69"/>
    <w:rsid w:val="001D5DC9"/>
    <w:rsid w:val="001F5252"/>
    <w:rsid w:val="00213B22"/>
    <w:rsid w:val="0022173B"/>
    <w:rsid w:val="00222ABC"/>
    <w:rsid w:val="002269D0"/>
    <w:rsid w:val="00241A01"/>
    <w:rsid w:val="00246C54"/>
    <w:rsid w:val="00262A65"/>
    <w:rsid w:val="002846F8"/>
    <w:rsid w:val="00285E03"/>
    <w:rsid w:val="00287208"/>
    <w:rsid w:val="00292C34"/>
    <w:rsid w:val="0029556D"/>
    <w:rsid w:val="002C334B"/>
    <w:rsid w:val="002D3A50"/>
    <w:rsid w:val="002D6236"/>
    <w:rsid w:val="002E7CB7"/>
    <w:rsid w:val="002F075A"/>
    <w:rsid w:val="003027F4"/>
    <w:rsid w:val="00326F12"/>
    <w:rsid w:val="00337647"/>
    <w:rsid w:val="00340A59"/>
    <w:rsid w:val="0035463D"/>
    <w:rsid w:val="00396E61"/>
    <w:rsid w:val="003B6AFA"/>
    <w:rsid w:val="003D3390"/>
    <w:rsid w:val="003D7ADD"/>
    <w:rsid w:val="00413AB2"/>
    <w:rsid w:val="00414C50"/>
    <w:rsid w:val="004367F9"/>
    <w:rsid w:val="00444CE1"/>
    <w:rsid w:val="00450BDA"/>
    <w:rsid w:val="004861ED"/>
    <w:rsid w:val="004945E9"/>
    <w:rsid w:val="004A51AA"/>
    <w:rsid w:val="004C360E"/>
    <w:rsid w:val="004E0DB3"/>
    <w:rsid w:val="00504E18"/>
    <w:rsid w:val="00515426"/>
    <w:rsid w:val="00525693"/>
    <w:rsid w:val="0055466E"/>
    <w:rsid w:val="005616C2"/>
    <w:rsid w:val="00566127"/>
    <w:rsid w:val="00582808"/>
    <w:rsid w:val="005A1418"/>
    <w:rsid w:val="005A18B9"/>
    <w:rsid w:val="005B42DA"/>
    <w:rsid w:val="005C2BD7"/>
    <w:rsid w:val="005C660C"/>
    <w:rsid w:val="00625D9A"/>
    <w:rsid w:val="006267AB"/>
    <w:rsid w:val="00627152"/>
    <w:rsid w:val="00637509"/>
    <w:rsid w:val="00654703"/>
    <w:rsid w:val="00664939"/>
    <w:rsid w:val="00690C8F"/>
    <w:rsid w:val="00692330"/>
    <w:rsid w:val="006A4E02"/>
    <w:rsid w:val="006B5667"/>
    <w:rsid w:val="006C10CF"/>
    <w:rsid w:val="006C185D"/>
    <w:rsid w:val="006D2966"/>
    <w:rsid w:val="006D2B51"/>
    <w:rsid w:val="006D5111"/>
    <w:rsid w:val="006E1C45"/>
    <w:rsid w:val="006E5685"/>
    <w:rsid w:val="006E6C90"/>
    <w:rsid w:val="006F1735"/>
    <w:rsid w:val="007068A6"/>
    <w:rsid w:val="00722840"/>
    <w:rsid w:val="00726CEB"/>
    <w:rsid w:val="007306A8"/>
    <w:rsid w:val="007435B1"/>
    <w:rsid w:val="007743FC"/>
    <w:rsid w:val="00780312"/>
    <w:rsid w:val="007A002C"/>
    <w:rsid w:val="007A0DE7"/>
    <w:rsid w:val="007F4C61"/>
    <w:rsid w:val="00810C8F"/>
    <w:rsid w:val="00820C15"/>
    <w:rsid w:val="00832AFA"/>
    <w:rsid w:val="00833A38"/>
    <w:rsid w:val="00841A22"/>
    <w:rsid w:val="00892C4D"/>
    <w:rsid w:val="008941E3"/>
    <w:rsid w:val="008C60FE"/>
    <w:rsid w:val="009064A4"/>
    <w:rsid w:val="00917C70"/>
    <w:rsid w:val="0094127E"/>
    <w:rsid w:val="00966958"/>
    <w:rsid w:val="00981EDE"/>
    <w:rsid w:val="00990626"/>
    <w:rsid w:val="009A102C"/>
    <w:rsid w:val="009A1102"/>
    <w:rsid w:val="009A73A6"/>
    <w:rsid w:val="009B63FD"/>
    <w:rsid w:val="009B6B0D"/>
    <w:rsid w:val="009D734B"/>
    <w:rsid w:val="009E3EB4"/>
    <w:rsid w:val="00A11946"/>
    <w:rsid w:val="00A66BEE"/>
    <w:rsid w:val="00A80B11"/>
    <w:rsid w:val="00A97E02"/>
    <w:rsid w:val="00AA49A8"/>
    <w:rsid w:val="00AC4C0F"/>
    <w:rsid w:val="00AC4FA6"/>
    <w:rsid w:val="00AC58FE"/>
    <w:rsid w:val="00AD260B"/>
    <w:rsid w:val="00B00F35"/>
    <w:rsid w:val="00B0137B"/>
    <w:rsid w:val="00B137C2"/>
    <w:rsid w:val="00B27E1B"/>
    <w:rsid w:val="00B35B69"/>
    <w:rsid w:val="00B55AA9"/>
    <w:rsid w:val="00B60284"/>
    <w:rsid w:val="00B61BDC"/>
    <w:rsid w:val="00B93140"/>
    <w:rsid w:val="00BA24E8"/>
    <w:rsid w:val="00BC74C0"/>
    <w:rsid w:val="00BD3E19"/>
    <w:rsid w:val="00BE37D0"/>
    <w:rsid w:val="00BE6074"/>
    <w:rsid w:val="00BF05FB"/>
    <w:rsid w:val="00C02EE0"/>
    <w:rsid w:val="00C32AEC"/>
    <w:rsid w:val="00C51881"/>
    <w:rsid w:val="00C52FBF"/>
    <w:rsid w:val="00C7319E"/>
    <w:rsid w:val="00C74013"/>
    <w:rsid w:val="00C82EC8"/>
    <w:rsid w:val="00C90FFB"/>
    <w:rsid w:val="00CA613F"/>
    <w:rsid w:val="00CB7FE4"/>
    <w:rsid w:val="00CE2E06"/>
    <w:rsid w:val="00CF0AA1"/>
    <w:rsid w:val="00D07D8A"/>
    <w:rsid w:val="00D13894"/>
    <w:rsid w:val="00D177A7"/>
    <w:rsid w:val="00D214D6"/>
    <w:rsid w:val="00D2471E"/>
    <w:rsid w:val="00D25B80"/>
    <w:rsid w:val="00D348AE"/>
    <w:rsid w:val="00D56554"/>
    <w:rsid w:val="00D73B0C"/>
    <w:rsid w:val="00D84C11"/>
    <w:rsid w:val="00DA0C78"/>
    <w:rsid w:val="00DE1140"/>
    <w:rsid w:val="00DE4CDF"/>
    <w:rsid w:val="00DF1F20"/>
    <w:rsid w:val="00E07EFE"/>
    <w:rsid w:val="00E305D7"/>
    <w:rsid w:val="00E519C8"/>
    <w:rsid w:val="00E62524"/>
    <w:rsid w:val="00E675FC"/>
    <w:rsid w:val="00E83E19"/>
    <w:rsid w:val="00E84380"/>
    <w:rsid w:val="00E84E2B"/>
    <w:rsid w:val="00ED2B04"/>
    <w:rsid w:val="00ED5B98"/>
    <w:rsid w:val="00EF51CA"/>
    <w:rsid w:val="00F0208A"/>
    <w:rsid w:val="00F02E9F"/>
    <w:rsid w:val="00F10B71"/>
    <w:rsid w:val="00F1486D"/>
    <w:rsid w:val="00F15649"/>
    <w:rsid w:val="00F179CD"/>
    <w:rsid w:val="00F7174C"/>
    <w:rsid w:val="00F8754D"/>
    <w:rsid w:val="00FB1595"/>
    <w:rsid w:val="00FB7D42"/>
    <w:rsid w:val="00FE1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260B"/>
    <w:rPr>
      <w:rFonts w:ascii="Arial" w:hAnsi="Arial"/>
      <w:color w:val="000000"/>
    </w:rPr>
  </w:style>
  <w:style w:type="paragraph" w:styleId="Nadpis1">
    <w:name w:val="heading 1"/>
    <w:basedOn w:val="Normln"/>
    <w:next w:val="Normln"/>
    <w:link w:val="Nadpis1Char"/>
    <w:qFormat/>
    <w:rsid w:val="003027F4"/>
    <w:pPr>
      <w:outlineLvl w:val="0"/>
    </w:pPr>
    <w:rPr>
      <w:b/>
      <w:sz w:val="32"/>
    </w:rPr>
  </w:style>
  <w:style w:type="paragraph" w:styleId="Nadpis2">
    <w:name w:val="heading 2"/>
    <w:basedOn w:val="Normln"/>
    <w:next w:val="Normln"/>
    <w:link w:val="Nadpis2Char"/>
    <w:qFormat/>
    <w:rsid w:val="003027F4"/>
    <w:pPr>
      <w:keepNext/>
      <w:numPr>
        <w:numId w:val="1"/>
      </w:numPr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qFormat/>
    <w:rsid w:val="003027F4"/>
    <w:pPr>
      <w:keepNext/>
      <w:numPr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aliases w:val=" Char Char"/>
    <w:basedOn w:val="Normln"/>
    <w:link w:val="ZhlavChar"/>
    <w:uiPriority w:val="99"/>
    <w:rsid w:val="003B6AFA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3B6AFA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3B6AFA"/>
  </w:style>
  <w:style w:type="paragraph" w:styleId="Zkladntext">
    <w:name w:val="Body Text"/>
    <w:basedOn w:val="Normln"/>
    <w:link w:val="ZkladntextChar"/>
    <w:rsid w:val="003B6AFA"/>
    <w:pPr>
      <w:spacing w:line="360" w:lineRule="auto"/>
    </w:pPr>
  </w:style>
  <w:style w:type="character" w:customStyle="1" w:styleId="Nadpis1Char">
    <w:name w:val="Nadpis 1 Char"/>
    <w:link w:val="Nadpis1"/>
    <w:rsid w:val="003027F4"/>
    <w:rPr>
      <w:rFonts w:ascii="Arial" w:hAnsi="Arial"/>
      <w:b/>
      <w:color w:val="000000"/>
      <w:sz w:val="32"/>
    </w:rPr>
  </w:style>
  <w:style w:type="character" w:customStyle="1" w:styleId="Nadpis3Char">
    <w:name w:val="Nadpis 3 Char"/>
    <w:link w:val="Nadpis3"/>
    <w:rsid w:val="003027F4"/>
    <w:rPr>
      <w:rFonts w:ascii="Cambria" w:hAnsi="Cambria"/>
      <w:b/>
      <w:bCs/>
      <w:color w:val="000000"/>
      <w:sz w:val="26"/>
      <w:szCs w:val="26"/>
    </w:rPr>
  </w:style>
  <w:style w:type="character" w:customStyle="1" w:styleId="ZkladntextChar">
    <w:name w:val="Základní text Char"/>
    <w:link w:val="Zkladntext"/>
    <w:rsid w:val="003027F4"/>
    <w:rPr>
      <w:rFonts w:ascii="Arial" w:hAnsi="Arial"/>
      <w:color w:val="000000"/>
    </w:rPr>
  </w:style>
  <w:style w:type="character" w:customStyle="1" w:styleId="Nadpis2Char">
    <w:name w:val="Nadpis 2 Char"/>
    <w:link w:val="Nadpis2"/>
    <w:rsid w:val="003027F4"/>
    <w:rPr>
      <w:rFonts w:ascii="Arial" w:hAnsi="Arial"/>
      <w:b/>
      <w:bCs/>
      <w:i/>
      <w:iCs/>
      <w:color w:val="000000"/>
      <w:sz w:val="28"/>
      <w:szCs w:val="28"/>
    </w:rPr>
  </w:style>
  <w:style w:type="paragraph" w:styleId="Seznam">
    <w:name w:val="List"/>
    <w:basedOn w:val="Normln"/>
    <w:rsid w:val="003027F4"/>
    <w:pPr>
      <w:ind w:left="283" w:hanging="283"/>
      <w:contextualSpacing/>
    </w:pPr>
  </w:style>
  <w:style w:type="paragraph" w:customStyle="1" w:styleId="Zkladn-odstavec">
    <w:name w:val="Základní - odstavec"/>
    <w:basedOn w:val="Normln"/>
    <w:link w:val="Zkladn-odstavecChar"/>
    <w:qFormat/>
    <w:rsid w:val="009A1102"/>
    <w:pPr>
      <w:spacing w:line="360" w:lineRule="auto"/>
      <w:ind w:firstLine="360"/>
    </w:pPr>
  </w:style>
  <w:style w:type="paragraph" w:customStyle="1" w:styleId="Zkladn-slovn">
    <w:name w:val="Základní - číslování"/>
    <w:basedOn w:val="Zkladn-odstavec"/>
    <w:link w:val="Zkladn-slovnChar"/>
    <w:qFormat/>
    <w:rsid w:val="009A1102"/>
    <w:pPr>
      <w:numPr>
        <w:numId w:val="6"/>
      </w:numPr>
    </w:pPr>
  </w:style>
  <w:style w:type="character" w:customStyle="1" w:styleId="Zkladn-odstavecChar">
    <w:name w:val="Základní - odstavec Char"/>
    <w:link w:val="Zkladn-odstavec"/>
    <w:rsid w:val="009A1102"/>
    <w:rPr>
      <w:rFonts w:ascii="Arial" w:hAnsi="Arial"/>
      <w:color w:val="000000"/>
    </w:rPr>
  </w:style>
  <w:style w:type="table" w:styleId="Mkatabulky">
    <w:name w:val="Table Grid"/>
    <w:basedOn w:val="Normlntabulka"/>
    <w:rsid w:val="00C02EE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Zkladn-slovnChar">
    <w:name w:val="Základní - číslování Char"/>
    <w:link w:val="Zkladn-slovn"/>
    <w:rsid w:val="009A1102"/>
    <w:rPr>
      <w:rFonts w:ascii="Arial" w:hAnsi="Arial"/>
      <w:color w:val="000000"/>
    </w:rPr>
  </w:style>
  <w:style w:type="character" w:customStyle="1" w:styleId="ZpatChar">
    <w:name w:val="Zápatí Char"/>
    <w:link w:val="Zpat"/>
    <w:uiPriority w:val="99"/>
    <w:rsid w:val="00B27E1B"/>
    <w:rPr>
      <w:rFonts w:ascii="Arial" w:hAnsi="Arial"/>
      <w:color w:val="00000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27E1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B27E1B"/>
    <w:rPr>
      <w:rFonts w:ascii="Tahoma" w:hAnsi="Tahoma" w:cs="Tahoma"/>
      <w:color w:val="000000"/>
      <w:sz w:val="16"/>
      <w:szCs w:val="16"/>
    </w:rPr>
  </w:style>
  <w:style w:type="paragraph" w:styleId="Bezmezer">
    <w:name w:val="No Spacing"/>
    <w:link w:val="BezmezerChar"/>
    <w:uiPriority w:val="1"/>
    <w:qFormat/>
    <w:rsid w:val="001D5DC9"/>
    <w:rPr>
      <w:rFonts w:ascii="Calibri" w:hAnsi="Calibri"/>
      <w:sz w:val="22"/>
      <w:szCs w:val="22"/>
      <w:lang w:eastAsia="en-US"/>
    </w:rPr>
  </w:style>
  <w:style w:type="character" w:customStyle="1" w:styleId="BezmezerChar">
    <w:name w:val="Bez mezer Char"/>
    <w:link w:val="Bezmezer"/>
    <w:uiPriority w:val="1"/>
    <w:rsid w:val="001D5DC9"/>
    <w:rPr>
      <w:rFonts w:ascii="Calibri" w:hAnsi="Calibri"/>
      <w:sz w:val="22"/>
      <w:szCs w:val="22"/>
      <w:lang w:val="cs-CZ" w:eastAsia="en-US" w:bidi="ar-SA"/>
    </w:rPr>
  </w:style>
  <w:style w:type="paragraph" w:styleId="Obsah1">
    <w:name w:val="toc 1"/>
    <w:basedOn w:val="Normln"/>
    <w:next w:val="Normln"/>
    <w:autoRedefine/>
    <w:uiPriority w:val="39"/>
    <w:unhideWhenUsed/>
    <w:rsid w:val="00566127"/>
    <w:pPr>
      <w:spacing w:before="120"/>
    </w:pPr>
    <w:rPr>
      <w:b/>
      <w:bCs/>
      <w:i/>
      <w:iCs/>
      <w:sz w:val="24"/>
      <w:szCs w:val="24"/>
    </w:rPr>
  </w:style>
  <w:style w:type="paragraph" w:styleId="Obsah2">
    <w:name w:val="toc 2"/>
    <w:basedOn w:val="Normln"/>
    <w:next w:val="Normln"/>
    <w:autoRedefine/>
    <w:uiPriority w:val="39"/>
    <w:unhideWhenUsed/>
    <w:rsid w:val="001D5DC9"/>
    <w:pPr>
      <w:spacing w:before="120"/>
      <w:ind w:left="200"/>
    </w:pPr>
    <w:rPr>
      <w:rFonts w:ascii="Calibri" w:hAnsi="Calibri"/>
      <w:b/>
      <w:bCs/>
      <w:sz w:val="22"/>
      <w:szCs w:val="22"/>
    </w:rPr>
  </w:style>
  <w:style w:type="paragraph" w:styleId="Obsah3">
    <w:name w:val="toc 3"/>
    <w:basedOn w:val="Normln"/>
    <w:next w:val="Normln"/>
    <w:autoRedefine/>
    <w:uiPriority w:val="39"/>
    <w:unhideWhenUsed/>
    <w:rsid w:val="001D5DC9"/>
    <w:pPr>
      <w:ind w:left="400"/>
    </w:pPr>
    <w:rPr>
      <w:rFonts w:ascii="Calibri" w:hAnsi="Calibri"/>
    </w:rPr>
  </w:style>
  <w:style w:type="paragraph" w:styleId="Obsah4">
    <w:name w:val="toc 4"/>
    <w:basedOn w:val="Normln"/>
    <w:next w:val="Normln"/>
    <w:autoRedefine/>
    <w:uiPriority w:val="39"/>
    <w:unhideWhenUsed/>
    <w:rsid w:val="001D5DC9"/>
    <w:pPr>
      <w:ind w:left="600"/>
    </w:pPr>
    <w:rPr>
      <w:rFonts w:ascii="Calibri" w:hAnsi="Calibri"/>
    </w:rPr>
  </w:style>
  <w:style w:type="paragraph" w:styleId="Obsah5">
    <w:name w:val="toc 5"/>
    <w:basedOn w:val="Normln"/>
    <w:next w:val="Normln"/>
    <w:autoRedefine/>
    <w:uiPriority w:val="39"/>
    <w:unhideWhenUsed/>
    <w:rsid w:val="001D5DC9"/>
    <w:pPr>
      <w:ind w:left="800"/>
    </w:pPr>
    <w:rPr>
      <w:rFonts w:ascii="Calibri" w:hAnsi="Calibri"/>
    </w:rPr>
  </w:style>
  <w:style w:type="paragraph" w:styleId="Obsah6">
    <w:name w:val="toc 6"/>
    <w:basedOn w:val="Normln"/>
    <w:next w:val="Normln"/>
    <w:autoRedefine/>
    <w:uiPriority w:val="39"/>
    <w:unhideWhenUsed/>
    <w:rsid w:val="001D5DC9"/>
    <w:pPr>
      <w:ind w:left="1000"/>
    </w:pPr>
    <w:rPr>
      <w:rFonts w:ascii="Calibri" w:hAnsi="Calibri"/>
    </w:rPr>
  </w:style>
  <w:style w:type="paragraph" w:styleId="Obsah7">
    <w:name w:val="toc 7"/>
    <w:basedOn w:val="Normln"/>
    <w:next w:val="Normln"/>
    <w:autoRedefine/>
    <w:uiPriority w:val="39"/>
    <w:unhideWhenUsed/>
    <w:rsid w:val="001D5DC9"/>
    <w:pPr>
      <w:ind w:left="1200"/>
    </w:pPr>
    <w:rPr>
      <w:rFonts w:ascii="Calibri" w:hAnsi="Calibri"/>
    </w:rPr>
  </w:style>
  <w:style w:type="paragraph" w:styleId="Obsah8">
    <w:name w:val="toc 8"/>
    <w:basedOn w:val="Normln"/>
    <w:next w:val="Normln"/>
    <w:autoRedefine/>
    <w:uiPriority w:val="39"/>
    <w:unhideWhenUsed/>
    <w:rsid w:val="001D5DC9"/>
    <w:pPr>
      <w:ind w:left="1400"/>
    </w:pPr>
    <w:rPr>
      <w:rFonts w:ascii="Calibri" w:hAnsi="Calibri"/>
    </w:rPr>
  </w:style>
  <w:style w:type="paragraph" w:styleId="Obsah9">
    <w:name w:val="toc 9"/>
    <w:basedOn w:val="Normln"/>
    <w:next w:val="Normln"/>
    <w:autoRedefine/>
    <w:uiPriority w:val="39"/>
    <w:unhideWhenUsed/>
    <w:rsid w:val="001D5DC9"/>
    <w:pPr>
      <w:ind w:left="1600"/>
    </w:pPr>
    <w:rPr>
      <w:rFonts w:ascii="Calibri" w:hAnsi="Calibri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1D5DC9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character" w:styleId="Hypertextovodkaz">
    <w:name w:val="Hyperlink"/>
    <w:uiPriority w:val="99"/>
    <w:unhideWhenUsed/>
    <w:rsid w:val="001D5DC9"/>
    <w:rPr>
      <w:color w:val="0000FF"/>
      <w:u w:val="single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582808"/>
    <w:pPr>
      <w:spacing w:after="120" w:line="480" w:lineRule="auto"/>
    </w:pPr>
  </w:style>
  <w:style w:type="character" w:customStyle="1" w:styleId="Zkladntext2Char">
    <w:name w:val="Základní text 2 Char"/>
    <w:link w:val="Zkladntext2"/>
    <w:uiPriority w:val="99"/>
    <w:semiHidden/>
    <w:rsid w:val="00582808"/>
    <w:rPr>
      <w:rFonts w:ascii="Arial" w:hAnsi="Arial"/>
      <w:color w:val="000000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582808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link w:val="Zkladntext3"/>
    <w:uiPriority w:val="99"/>
    <w:semiHidden/>
    <w:rsid w:val="00582808"/>
    <w:rPr>
      <w:rFonts w:ascii="Arial" w:hAnsi="Arial"/>
      <w:color w:val="000000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367F9"/>
    <w:pPr>
      <w:spacing w:after="200" w:line="276" w:lineRule="auto"/>
      <w:ind w:left="720"/>
      <w:contextualSpacing/>
    </w:pPr>
    <w:rPr>
      <w:rFonts w:ascii="Calibri" w:eastAsia="Calibri" w:hAnsi="Calibri"/>
      <w:color w:val="auto"/>
      <w:sz w:val="22"/>
      <w:szCs w:val="22"/>
      <w:lang w:eastAsia="en-US"/>
    </w:rPr>
  </w:style>
  <w:style w:type="character" w:customStyle="1" w:styleId="ZhlavChar">
    <w:name w:val="Záhlaví Char"/>
    <w:aliases w:val=" Char Char Char"/>
    <w:link w:val="Zhlav"/>
    <w:uiPriority w:val="99"/>
    <w:rsid w:val="00892C4D"/>
    <w:rPr>
      <w:rFonts w:ascii="Arial" w:hAnsi="Arial"/>
      <w:color w:val="000000"/>
    </w:rPr>
  </w:style>
  <w:style w:type="paragraph" w:styleId="Prosttext">
    <w:name w:val="Plain Text"/>
    <w:basedOn w:val="Normln"/>
    <w:link w:val="ProsttextChar"/>
    <w:semiHidden/>
    <w:rsid w:val="008C60FE"/>
    <w:rPr>
      <w:rFonts w:ascii="Courier New" w:hAnsi="Courier New" w:cs="Courier New"/>
      <w:color w:val="auto"/>
      <w:sz w:val="24"/>
    </w:rPr>
  </w:style>
  <w:style w:type="character" w:customStyle="1" w:styleId="ProsttextChar">
    <w:name w:val="Prostý text Char"/>
    <w:link w:val="Prosttext"/>
    <w:semiHidden/>
    <w:rsid w:val="008C60FE"/>
    <w:rPr>
      <w:rFonts w:ascii="Courier New" w:hAnsi="Courier New" w:cs="Courier New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6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966892">
          <w:marLeft w:val="677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06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835139">
          <w:marLeft w:val="677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72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8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31079">
          <w:marLeft w:val="677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06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4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FA3285-5632-4060-B34F-082E590158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5</Pages>
  <Words>875</Words>
  <Characters>5167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Protokol z laboratorního cvičení</vt:lpstr>
    </vt:vector>
  </TitlesOfParts>
  <Company>SOŠ a SOU Vocelova HK</Company>
  <LinksUpToDate>false</LinksUpToDate>
  <CharactersWithSpaces>6030</CharactersWithSpaces>
  <SharedDoc>false</SharedDoc>
  <HLinks>
    <vt:vector size="102" baseType="variant">
      <vt:variant>
        <vt:i4>1245243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_Toc303499296</vt:lpwstr>
      </vt:variant>
      <vt:variant>
        <vt:i4>1245243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_Toc303499295</vt:lpwstr>
      </vt:variant>
      <vt:variant>
        <vt:i4>1245243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_Toc303499294</vt:lpwstr>
      </vt:variant>
      <vt:variant>
        <vt:i4>1245243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_Toc303499293</vt:lpwstr>
      </vt:variant>
      <vt:variant>
        <vt:i4>1245243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_Toc303499292</vt:lpwstr>
      </vt:variant>
      <vt:variant>
        <vt:i4>1245243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_Toc303499291</vt:lpwstr>
      </vt:variant>
      <vt:variant>
        <vt:i4>1245243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_Toc303499290</vt:lpwstr>
      </vt:variant>
      <vt:variant>
        <vt:i4>1179707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_Toc303499289</vt:lpwstr>
      </vt:variant>
      <vt:variant>
        <vt:i4>1179707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_Toc303499288</vt:lpwstr>
      </vt:variant>
      <vt:variant>
        <vt:i4>1179707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_Toc303499287</vt:lpwstr>
      </vt:variant>
      <vt:variant>
        <vt:i4>1179707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_Toc303499286</vt:lpwstr>
      </vt:variant>
      <vt:variant>
        <vt:i4>1179707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_Toc303499285</vt:lpwstr>
      </vt:variant>
      <vt:variant>
        <vt:i4>1179707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_Toc303499284</vt:lpwstr>
      </vt:variant>
      <vt:variant>
        <vt:i4>1179707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_Toc303499283</vt:lpwstr>
      </vt:variant>
      <vt:variant>
        <vt:i4>1179707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_Toc303499282</vt:lpwstr>
      </vt:variant>
      <vt:variant>
        <vt:i4>1179707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_Toc303499281</vt:lpwstr>
      </vt:variant>
      <vt:variant>
        <vt:i4>1179707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_Toc303499280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Protokol z laboratorního cvičení</dc:title>
  <dc:subject>Tyristorový spínač</dc:subject>
  <dc:creator>VR  + SK</dc:creator>
  <cp:keywords/>
  <dc:description>Tyristor ve ss obvodu s fotorezistorem a ve st obvodu říz. impulsy</dc:description>
  <cp:lastModifiedBy>NEPOKOJ Lukáš</cp:lastModifiedBy>
  <cp:revision>23</cp:revision>
  <cp:lastPrinted>2010-05-14T12:08:00Z</cp:lastPrinted>
  <dcterms:created xsi:type="dcterms:W3CDTF">2012-06-25T05:38:00Z</dcterms:created>
  <dcterms:modified xsi:type="dcterms:W3CDTF">2013-03-23T08:51:00Z</dcterms:modified>
</cp:coreProperties>
</file>