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3AA" w:rsidRPr="000D63AA" w:rsidRDefault="000D63AA" w:rsidP="000D63AA">
      <w:pPr>
        <w:rPr>
          <w:rFonts w:ascii="Calibri" w:eastAsia="Calibri" w:hAnsi="Calibri" w:cs="Times New Roman"/>
          <w:lang w:eastAsia="en-US"/>
        </w:rPr>
      </w:pPr>
      <w:r w:rsidRPr="000D63AA">
        <w:rPr>
          <w:rFonts w:ascii="Calibri" w:eastAsia="Calibri" w:hAnsi="Calibri" w:cs="Times New Roman"/>
          <w:noProof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3AA" w:rsidRPr="000D63AA" w:rsidRDefault="000D63AA" w:rsidP="000D63AA">
      <w:pPr>
        <w:spacing w:before="2400"/>
        <w:rPr>
          <w:rFonts w:ascii="Calibri" w:eastAsia="Calibri" w:hAnsi="Calibri" w:cs="Times New Roman"/>
          <w:lang w:eastAsia="en-US"/>
        </w:rPr>
      </w:pPr>
    </w:p>
    <w:p w:rsidR="000D63AA" w:rsidRPr="000D63AA" w:rsidRDefault="000D63AA" w:rsidP="000D63AA">
      <w:pPr>
        <w:jc w:val="center"/>
        <w:rPr>
          <w:rFonts w:ascii="Calibri" w:eastAsia="Calibri" w:hAnsi="Calibri" w:cs="Times New Roman"/>
          <w:lang w:eastAsia="en-US"/>
        </w:rPr>
      </w:pPr>
    </w:p>
    <w:p w:rsidR="000D63AA" w:rsidRPr="000D63AA" w:rsidRDefault="000D63AA" w:rsidP="000D63AA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  <w:r w:rsidRPr="000D63AA">
        <w:rPr>
          <w:rFonts w:ascii="Calibri" w:eastAsia="Calibri" w:hAnsi="Calibri" w:cs="Times New Roman"/>
          <w:b/>
          <w:smallCaps/>
          <w:sz w:val="52"/>
          <w:lang w:eastAsia="en-US"/>
        </w:rPr>
        <w:t>D</w:t>
      </w:r>
      <w:r w:rsidRPr="000D63AA">
        <w:rPr>
          <w:rFonts w:ascii="Calibri" w:eastAsia="Calibri" w:hAnsi="Calibri" w:cs="Times New Roman"/>
          <w:smallCaps/>
          <w:sz w:val="52"/>
          <w:lang w:eastAsia="en-US"/>
        </w:rPr>
        <w:t xml:space="preserve">igitální </w:t>
      </w:r>
      <w:r w:rsidRPr="000D63AA">
        <w:rPr>
          <w:rFonts w:ascii="Calibri" w:eastAsia="Calibri" w:hAnsi="Calibri" w:cs="Times New Roman"/>
          <w:b/>
          <w:smallCaps/>
          <w:sz w:val="52"/>
          <w:lang w:eastAsia="en-US"/>
        </w:rPr>
        <w:t>U</w:t>
      </w:r>
      <w:r w:rsidRPr="000D63AA">
        <w:rPr>
          <w:rFonts w:ascii="Calibri" w:eastAsia="Calibri" w:hAnsi="Calibri" w:cs="Times New Roman"/>
          <w:smallCaps/>
          <w:sz w:val="52"/>
          <w:lang w:eastAsia="en-US"/>
        </w:rPr>
        <w:t xml:space="preserve">čební </w:t>
      </w:r>
      <w:r w:rsidRPr="000D63AA">
        <w:rPr>
          <w:rFonts w:ascii="Calibri" w:eastAsia="Calibri" w:hAnsi="Calibri" w:cs="Times New Roman"/>
          <w:b/>
          <w:smallCaps/>
          <w:sz w:val="52"/>
          <w:lang w:eastAsia="en-US"/>
        </w:rPr>
        <w:t>M</w:t>
      </w:r>
      <w:r w:rsidRPr="000D63AA">
        <w:rPr>
          <w:rFonts w:ascii="Calibri" w:eastAsia="Calibri" w:hAnsi="Calibri" w:cs="Times New Roman"/>
          <w:smallCaps/>
          <w:sz w:val="52"/>
          <w:lang w:eastAsia="en-US"/>
        </w:rPr>
        <w:t>ateriál</w:t>
      </w:r>
    </w:p>
    <w:p w:rsidR="000D63AA" w:rsidRPr="000D63AA" w:rsidRDefault="000D63AA" w:rsidP="000D63AA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</w:p>
    <w:p w:rsidR="000D63AA" w:rsidRPr="000D63AA" w:rsidRDefault="000D63AA" w:rsidP="000D63AA">
      <w:pPr>
        <w:rPr>
          <w:rFonts w:ascii="Calibri" w:eastAsia="Calibri" w:hAnsi="Calibri" w:cs="Times New Roman"/>
          <w:smallCaps/>
          <w:sz w:val="52"/>
          <w:lang w:eastAsia="en-US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0D63AA" w:rsidRPr="000D63AA" w:rsidTr="0036549F">
        <w:tc>
          <w:tcPr>
            <w:tcW w:w="3369" w:type="dxa"/>
          </w:tcPr>
          <w:p w:rsidR="000D63AA" w:rsidRPr="000D63AA" w:rsidRDefault="000D63AA" w:rsidP="000D63A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0D63AA">
              <w:rPr>
                <w:rFonts w:ascii="Calibri" w:hAnsi="Calibri" w:cs="Times New Roman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0D63AA" w:rsidRPr="000D63AA" w:rsidRDefault="000D63AA" w:rsidP="000D63AA">
            <w:pPr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0D63AA">
              <w:rPr>
                <w:rFonts w:ascii="Tahoma" w:hAnsi="Tahoma" w:cs="Tahoma"/>
                <w:color w:val="000000"/>
                <w:sz w:val="24"/>
                <w:szCs w:val="24"/>
              </w:rPr>
              <w:t>CZ.1.07/1.5.00/34.0423</w:t>
            </w:r>
          </w:p>
        </w:tc>
      </w:tr>
      <w:tr w:rsidR="000D63AA" w:rsidRPr="000D63AA" w:rsidTr="0036549F">
        <w:tc>
          <w:tcPr>
            <w:tcW w:w="3369" w:type="dxa"/>
          </w:tcPr>
          <w:p w:rsidR="000D63AA" w:rsidRPr="000D63AA" w:rsidRDefault="000D63AA" w:rsidP="000D63A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0D63AA">
              <w:rPr>
                <w:rFonts w:ascii="Calibri" w:hAnsi="Calibri" w:cs="Times New Roman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0D63AA" w:rsidRPr="00361E0D" w:rsidRDefault="00361E0D" w:rsidP="000D63AA">
            <w:pPr>
              <w:jc w:val="center"/>
              <w:rPr>
                <w:rFonts w:ascii="Calibri" w:hAnsi="Calibri" w:cs="Times New Roman"/>
                <w:smallCaps/>
                <w:sz w:val="32"/>
                <w:szCs w:val="32"/>
              </w:rPr>
            </w:pPr>
            <w:r w:rsidRPr="00361E0D">
              <w:rPr>
                <w:rFonts w:ascii="Calibri" w:hAnsi="Calibri" w:cs="Times New Roman"/>
                <w:smallCaps/>
                <w:sz w:val="32"/>
                <w:szCs w:val="32"/>
              </w:rPr>
              <w:t>20.</w:t>
            </w:r>
          </w:p>
        </w:tc>
      </w:tr>
      <w:tr w:rsidR="000D63AA" w:rsidRPr="000D63AA" w:rsidTr="0036549F">
        <w:tc>
          <w:tcPr>
            <w:tcW w:w="3369" w:type="dxa"/>
          </w:tcPr>
          <w:p w:rsidR="000D63AA" w:rsidRPr="000D63AA" w:rsidRDefault="000D63AA" w:rsidP="000D63A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0D63AA">
              <w:rPr>
                <w:rFonts w:ascii="Calibri" w:hAnsi="Calibri" w:cs="Times New Roman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0D63AA" w:rsidRPr="000D63AA" w:rsidRDefault="000D63AA" w:rsidP="000D63AA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0D63AA">
              <w:rPr>
                <w:rFonts w:ascii="Calibri" w:hAnsi="Calibri" w:cs="Times New Roman"/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0D63AA" w:rsidRPr="000D63AA" w:rsidTr="0036549F">
        <w:tc>
          <w:tcPr>
            <w:tcW w:w="3369" w:type="dxa"/>
          </w:tcPr>
          <w:p w:rsidR="000D63AA" w:rsidRPr="000D63AA" w:rsidRDefault="000D63AA" w:rsidP="000D63A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0D63AA">
              <w:rPr>
                <w:rFonts w:ascii="Calibri" w:hAnsi="Calibri" w:cs="Times New Roman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0D63AA" w:rsidRPr="000D63AA" w:rsidRDefault="000D63AA" w:rsidP="000D63AA">
            <w:pPr>
              <w:jc w:val="center"/>
              <w:rPr>
                <w:rFonts w:ascii="Calibri" w:hAnsi="Calibri" w:cs="Times New Roman"/>
                <w:smallCaps/>
                <w:sz w:val="32"/>
                <w:szCs w:val="32"/>
              </w:rPr>
            </w:pPr>
            <w:r w:rsidRPr="000D63AA">
              <w:rPr>
                <w:rFonts w:ascii="Calibri" w:hAnsi="Calibri" w:cs="Times New Roman"/>
                <w:smallCaps/>
                <w:sz w:val="32"/>
                <w:szCs w:val="32"/>
              </w:rPr>
              <w:t>Ing. Jindřiška Baronová</w:t>
            </w:r>
          </w:p>
        </w:tc>
      </w:tr>
      <w:tr w:rsidR="000D63AA" w:rsidRPr="000D63AA" w:rsidTr="0036549F">
        <w:tc>
          <w:tcPr>
            <w:tcW w:w="3369" w:type="dxa"/>
          </w:tcPr>
          <w:p w:rsidR="000D63AA" w:rsidRPr="000D63AA" w:rsidRDefault="000D63AA" w:rsidP="000D63A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0D63AA">
              <w:rPr>
                <w:rFonts w:ascii="Calibri" w:hAnsi="Calibri" w:cs="Times New Roman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vAlign w:val="center"/>
          </w:tcPr>
          <w:p w:rsidR="000D63AA" w:rsidRPr="00361E0D" w:rsidRDefault="003A77E6" w:rsidP="000D63AA">
            <w:pPr>
              <w:jc w:val="center"/>
              <w:rPr>
                <w:rFonts w:ascii="Calibri" w:hAnsi="Calibri" w:cs="Times New Roman"/>
                <w:sz w:val="28"/>
                <w:szCs w:val="28"/>
              </w:rPr>
            </w:pPr>
            <w:r>
              <w:rPr>
                <w:rFonts w:ascii="Calibri" w:hAnsi="Calibri" w:cs="Times New Roman"/>
                <w:sz w:val="28"/>
                <w:szCs w:val="28"/>
              </w:rPr>
              <w:t xml:space="preserve">OKO - </w:t>
            </w:r>
            <w:r w:rsidR="00361E0D" w:rsidRPr="00361E0D">
              <w:rPr>
                <w:rFonts w:ascii="Calibri" w:hAnsi="Calibri" w:cs="Times New Roman"/>
                <w:sz w:val="28"/>
                <w:szCs w:val="28"/>
              </w:rPr>
              <w:t>Dopisy občanů</w:t>
            </w:r>
          </w:p>
        </w:tc>
      </w:tr>
      <w:tr w:rsidR="000D63AA" w:rsidRPr="000D63AA" w:rsidTr="0036549F">
        <w:tc>
          <w:tcPr>
            <w:tcW w:w="3369" w:type="dxa"/>
          </w:tcPr>
          <w:p w:rsidR="000D63AA" w:rsidRPr="000D63AA" w:rsidRDefault="000D63AA" w:rsidP="000D63A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0D63AA">
              <w:rPr>
                <w:rFonts w:ascii="Calibri" w:hAnsi="Calibri" w:cs="Times New Roman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0D63AA" w:rsidRPr="000D63AA" w:rsidRDefault="003A77E6" w:rsidP="000D63AA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>
              <w:rPr>
                <w:sz w:val="28"/>
                <w:szCs w:val="28"/>
              </w:rPr>
              <w:t>H3A - III. ročník, maturitní obor</w:t>
            </w:r>
          </w:p>
        </w:tc>
      </w:tr>
      <w:tr w:rsidR="000D63AA" w:rsidRPr="000D63AA" w:rsidTr="0036549F">
        <w:tc>
          <w:tcPr>
            <w:tcW w:w="3369" w:type="dxa"/>
          </w:tcPr>
          <w:p w:rsidR="000D63AA" w:rsidRPr="000D63AA" w:rsidRDefault="000D63AA" w:rsidP="000D63A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0D63AA">
              <w:rPr>
                <w:rFonts w:ascii="Calibri" w:hAnsi="Calibri" w:cs="Times New Roman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0D63AA" w:rsidRPr="003A77E6" w:rsidRDefault="000D63AA" w:rsidP="003A77E6">
            <w:pPr>
              <w:jc w:val="center"/>
              <w:rPr>
                <w:sz w:val="28"/>
                <w:szCs w:val="28"/>
              </w:rPr>
            </w:pPr>
            <w:r w:rsidRPr="003A77E6">
              <w:rPr>
                <w:sz w:val="28"/>
                <w:szCs w:val="28"/>
              </w:rPr>
              <w:t>duben 2013</w:t>
            </w:r>
          </w:p>
        </w:tc>
      </w:tr>
    </w:tbl>
    <w:p w:rsidR="000D63AA" w:rsidRPr="000D63AA" w:rsidRDefault="000D63AA" w:rsidP="000D63AA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0D63AA" w:rsidRPr="000D63AA" w:rsidRDefault="000D63AA" w:rsidP="000D63AA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0D63AA" w:rsidRPr="000D63AA" w:rsidRDefault="000D63AA" w:rsidP="000D63AA">
      <w:pPr>
        <w:rPr>
          <w:rFonts w:ascii="Calibri" w:eastAsia="Calibri" w:hAnsi="Calibri" w:cs="Times New Roman"/>
          <w:b/>
          <w:smallCaps/>
          <w:sz w:val="52"/>
          <w:lang w:eastAsia="en-US"/>
        </w:rPr>
      </w:pPr>
      <w:r w:rsidRPr="000D63AA">
        <w:rPr>
          <w:rFonts w:ascii="Calibri" w:eastAsia="Calibri" w:hAnsi="Calibri" w:cs="Times New Roman"/>
          <w:b/>
          <w:smallCaps/>
          <w:sz w:val="52"/>
          <w:lang w:eastAsia="en-US"/>
        </w:rPr>
        <w:lastRenderedPageBreak/>
        <w:t>Anotace:</w:t>
      </w:r>
    </w:p>
    <w:p w:rsidR="000D63AA" w:rsidRDefault="000D63AA" w:rsidP="000D63AA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0D63AA">
        <w:rPr>
          <w:rFonts w:ascii="Calibri" w:eastAsia="Calibri" w:hAnsi="Calibri" w:cs="Times New Roman"/>
          <w:sz w:val="28"/>
          <w:szCs w:val="28"/>
          <w:lang w:eastAsia="en-US"/>
        </w:rPr>
        <w:t>Tento digitální učební materiál je zpracován k výuce předmětu Obchodní korespondence ve 3. ročníku pro studijní obor 65-42-M/01 – Hotelnictví.</w:t>
      </w:r>
    </w:p>
    <w:p w:rsidR="00361E0D" w:rsidRPr="00B07E61" w:rsidRDefault="00361E0D" w:rsidP="00361E0D">
      <w:pPr>
        <w:rPr>
          <w:rFonts w:ascii="Calibri" w:eastAsia="Calibri" w:hAnsi="Calibri" w:cs="Times New Roman"/>
          <w:sz w:val="28"/>
          <w:szCs w:val="28"/>
          <w:lang w:eastAsia="en-US"/>
        </w:rPr>
      </w:pPr>
      <w:r>
        <w:rPr>
          <w:rFonts w:ascii="Calibri" w:eastAsia="Calibri" w:hAnsi="Calibri" w:cs="Times New Roman"/>
          <w:sz w:val="28"/>
          <w:szCs w:val="28"/>
          <w:lang w:eastAsia="en-US"/>
        </w:rPr>
        <w:t>Materiál seznamuje žáky se správnou úpravou osobních dopisů občanů, charakterizuje, o jaké dopisy se jedná a zejména se zabývá žádostmi občanů adresovanými institucím a podnikům. Uvádí příklad těchto písemností.</w:t>
      </w:r>
    </w:p>
    <w:p w:rsidR="00361E0D" w:rsidRPr="000D63AA" w:rsidRDefault="00361E0D" w:rsidP="000D63AA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0D63AA" w:rsidRPr="000D63AA" w:rsidRDefault="000D63AA" w:rsidP="000D63AA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0D63AA">
        <w:rPr>
          <w:rFonts w:ascii="Calibri" w:eastAsia="Calibri" w:hAnsi="Calibri" w:cs="Times New Roman"/>
          <w:sz w:val="28"/>
          <w:szCs w:val="28"/>
          <w:lang w:eastAsia="en-US"/>
        </w:rPr>
        <w:tab/>
        <w:t xml:space="preserve"> </w:t>
      </w:r>
    </w:p>
    <w:p w:rsidR="000D63AA" w:rsidRPr="000D63AA" w:rsidRDefault="000D63AA" w:rsidP="000D63AA">
      <w:pPr>
        <w:rPr>
          <w:rFonts w:ascii="Calibri" w:eastAsia="Calibri" w:hAnsi="Calibri" w:cs="Times New Roman"/>
          <w:smallCaps/>
          <w:sz w:val="52"/>
          <w:lang w:eastAsia="en-US"/>
        </w:rPr>
      </w:pPr>
      <w:r w:rsidRPr="000D63AA">
        <w:rPr>
          <w:rFonts w:ascii="Calibri" w:eastAsia="Calibri" w:hAnsi="Calibri" w:cs="Times New Roman"/>
          <w:b/>
          <w:bCs/>
          <w:smallCaps/>
          <w:sz w:val="52"/>
          <w:lang w:eastAsia="en-US"/>
        </w:rPr>
        <w:t>Metodické pokyny:</w:t>
      </w:r>
    </w:p>
    <w:p w:rsidR="000D63AA" w:rsidRPr="000D63AA" w:rsidRDefault="000D63AA" w:rsidP="000D63AA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0D63AA"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361E0D" w:rsidRPr="00B643D6" w:rsidRDefault="00361E0D" w:rsidP="00361E0D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C83E9B">
        <w:rPr>
          <w:rFonts w:ascii="Calibri" w:eastAsia="Calibri" w:hAnsi="Calibri" w:cs="Times New Roman"/>
          <w:sz w:val="28"/>
          <w:szCs w:val="28"/>
          <w:lang w:eastAsia="en-US"/>
        </w:rPr>
        <w:t xml:space="preserve">Tento materiál je možno využít jako pomůcku při výkladu daného tématu. </w:t>
      </w:r>
      <w:r>
        <w:rPr>
          <w:rFonts w:ascii="Calibri" w:eastAsia="Calibri" w:hAnsi="Calibri" w:cs="Times New Roman"/>
          <w:sz w:val="28"/>
          <w:szCs w:val="28"/>
          <w:lang w:eastAsia="en-US"/>
        </w:rPr>
        <w:t>Žáci jej použijí jako podklad pro zápis do svého virtuálního sešitu (uloženého ve svých datech a dostupného kdykoliv při výuce na PC) a ukázkový příklad jako návod, jak by mělo zpracování takového dopisu vypadat.</w:t>
      </w:r>
    </w:p>
    <w:p w:rsidR="000D63AA" w:rsidRPr="000D63AA" w:rsidRDefault="000D63AA" w:rsidP="000D63AA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0D63AA" w:rsidRPr="000D63AA" w:rsidRDefault="000D63AA" w:rsidP="000D63AA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0D63AA" w:rsidRDefault="000D63AA" w:rsidP="000D63AA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361E0D" w:rsidRDefault="00361E0D" w:rsidP="000D63AA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361E0D" w:rsidRDefault="00361E0D" w:rsidP="000D63AA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361E0D" w:rsidRPr="000D63AA" w:rsidRDefault="00361E0D" w:rsidP="000D63AA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C229C7" w:rsidRPr="00C229C7" w:rsidRDefault="00C229C7" w:rsidP="00C229C7">
      <w:pPr>
        <w:jc w:val="center"/>
        <w:rPr>
          <w:rFonts w:eastAsiaTheme="minorHAnsi"/>
          <w:b/>
          <w:color w:val="00B050"/>
          <w:sz w:val="28"/>
          <w:szCs w:val="28"/>
          <w:lang w:eastAsia="en-US"/>
        </w:rPr>
      </w:pPr>
      <w:r w:rsidRPr="00C229C7">
        <w:rPr>
          <w:rFonts w:eastAsiaTheme="minorHAnsi"/>
          <w:b/>
          <w:color w:val="00B050"/>
          <w:sz w:val="28"/>
          <w:szCs w:val="28"/>
          <w:lang w:eastAsia="en-US"/>
        </w:rPr>
        <w:lastRenderedPageBreak/>
        <w:t>DOPISY OBČANŮ</w:t>
      </w:r>
    </w:p>
    <w:p w:rsidR="00C229C7" w:rsidRPr="00C229C7" w:rsidRDefault="00C229C7" w:rsidP="00C229C7">
      <w:pPr>
        <w:jc w:val="both"/>
        <w:rPr>
          <w:rFonts w:eastAsiaTheme="minorHAnsi"/>
          <w:b/>
          <w:sz w:val="28"/>
          <w:szCs w:val="28"/>
          <w:lang w:eastAsia="en-US"/>
        </w:rPr>
      </w:pPr>
      <w:r w:rsidRPr="00C229C7">
        <w:rPr>
          <w:rFonts w:eastAsiaTheme="minorHAnsi"/>
          <w:b/>
          <w:sz w:val="28"/>
          <w:szCs w:val="28"/>
          <w:lang w:eastAsia="en-US"/>
        </w:rPr>
        <w:t>1) ORGANIZACI</w:t>
      </w:r>
    </w:p>
    <w:p w:rsidR="00C229C7" w:rsidRPr="00241704" w:rsidRDefault="00C229C7" w:rsidP="00241704">
      <w:pPr>
        <w:pStyle w:val="Odstavecseseznamem"/>
        <w:numPr>
          <w:ilvl w:val="0"/>
          <w:numId w:val="1"/>
        </w:numPr>
        <w:jc w:val="both"/>
        <w:rPr>
          <w:rFonts w:eastAsiaTheme="minorHAnsi"/>
          <w:sz w:val="28"/>
          <w:szCs w:val="28"/>
          <w:lang w:eastAsia="en-US"/>
        </w:rPr>
      </w:pPr>
      <w:r w:rsidRPr="00241704">
        <w:rPr>
          <w:rFonts w:eastAsiaTheme="minorHAnsi"/>
          <w:sz w:val="28"/>
          <w:szCs w:val="28"/>
          <w:lang w:eastAsia="en-US"/>
        </w:rPr>
        <w:t>Jedná se o dopisy úřadům, organizacím, podnikatelským firmám apod.</w:t>
      </w:r>
    </w:p>
    <w:p w:rsidR="005D1113" w:rsidRPr="00241704" w:rsidRDefault="00C229C7" w:rsidP="00CE4A84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241704">
        <w:rPr>
          <w:rFonts w:eastAsiaTheme="minorHAnsi"/>
          <w:sz w:val="28"/>
          <w:szCs w:val="28"/>
          <w:lang w:eastAsia="en-US"/>
        </w:rPr>
        <w:t xml:space="preserve">Nejčastěji jsou to </w:t>
      </w:r>
      <w:r w:rsidRPr="00241704">
        <w:rPr>
          <w:rFonts w:eastAsiaTheme="minorHAnsi"/>
          <w:b/>
          <w:sz w:val="28"/>
          <w:szCs w:val="28"/>
          <w:lang w:eastAsia="en-US"/>
        </w:rPr>
        <w:t>žádosti</w:t>
      </w:r>
      <w:r w:rsidRPr="00241704">
        <w:rPr>
          <w:rFonts w:eastAsiaTheme="minorHAnsi"/>
          <w:sz w:val="28"/>
          <w:szCs w:val="28"/>
          <w:lang w:eastAsia="en-US"/>
        </w:rPr>
        <w:t xml:space="preserve"> o povolení nebo schválení návrhů, </w:t>
      </w:r>
      <w:r w:rsidRPr="00241704">
        <w:rPr>
          <w:rFonts w:eastAsiaTheme="minorHAnsi"/>
          <w:b/>
          <w:sz w:val="28"/>
          <w:szCs w:val="28"/>
          <w:lang w:eastAsia="en-US"/>
        </w:rPr>
        <w:t>stížnosti</w:t>
      </w:r>
      <w:r w:rsidRPr="00241704">
        <w:rPr>
          <w:rFonts w:eastAsiaTheme="minorHAnsi"/>
          <w:sz w:val="28"/>
          <w:szCs w:val="28"/>
          <w:lang w:eastAsia="en-US"/>
        </w:rPr>
        <w:t xml:space="preserve">, </w:t>
      </w:r>
      <w:r w:rsidRPr="00241704">
        <w:rPr>
          <w:rFonts w:eastAsiaTheme="minorHAnsi"/>
          <w:b/>
          <w:sz w:val="28"/>
          <w:szCs w:val="28"/>
          <w:lang w:eastAsia="en-US"/>
        </w:rPr>
        <w:t xml:space="preserve">objednávky </w:t>
      </w:r>
      <w:r w:rsidRPr="00241704">
        <w:rPr>
          <w:rFonts w:eastAsiaTheme="minorHAnsi"/>
          <w:sz w:val="28"/>
          <w:szCs w:val="28"/>
          <w:lang w:eastAsia="en-US"/>
        </w:rPr>
        <w:t xml:space="preserve">(následně někdy reklamace a urgence) řemeslnických prací, rekreačních pobytů, jízdenek. </w:t>
      </w:r>
    </w:p>
    <w:p w:rsidR="00C229C7" w:rsidRPr="00241704" w:rsidRDefault="00C229C7" w:rsidP="00CE4A84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241704">
        <w:rPr>
          <w:rFonts w:eastAsiaTheme="minorHAnsi"/>
          <w:sz w:val="28"/>
          <w:szCs w:val="28"/>
          <w:lang w:eastAsia="en-US"/>
        </w:rPr>
        <w:t>Mají podobné náležitosti jako dopisy obchodní.</w:t>
      </w:r>
    </w:p>
    <w:p w:rsidR="005D1113" w:rsidRPr="00C229C7" w:rsidRDefault="005D1113" w:rsidP="00CE4A84">
      <w:p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5D1113" w:rsidRPr="00241704" w:rsidRDefault="00C229C7" w:rsidP="00CE4A84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241704">
        <w:rPr>
          <w:rFonts w:eastAsiaTheme="minorHAnsi"/>
          <w:sz w:val="28"/>
          <w:szCs w:val="28"/>
          <w:u w:val="single"/>
          <w:lang w:eastAsia="en-US"/>
        </w:rPr>
        <w:t>Žádost</w:t>
      </w:r>
      <w:r w:rsidRPr="00241704">
        <w:rPr>
          <w:rFonts w:eastAsiaTheme="minorHAnsi"/>
          <w:sz w:val="28"/>
          <w:szCs w:val="28"/>
          <w:lang w:eastAsia="en-US"/>
        </w:rPr>
        <w:t xml:space="preserve"> se stylizuje věcně a přehledně. </w:t>
      </w:r>
    </w:p>
    <w:p w:rsidR="005D1113" w:rsidRPr="00241704" w:rsidRDefault="00C229C7" w:rsidP="00CE4A84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241704">
        <w:rPr>
          <w:rFonts w:eastAsiaTheme="minorHAnsi"/>
          <w:sz w:val="28"/>
          <w:szCs w:val="28"/>
          <w:lang w:eastAsia="en-US"/>
        </w:rPr>
        <w:t xml:space="preserve">Žádost by měla obsahovat popis situace, důvod žádosti a formulaci toho, jak by mělo znít rozhodnutí, zpravidla se nezakončuje pozdravem, ale vyjádří se naděje na brzké kladné vyřízení. </w:t>
      </w:r>
    </w:p>
    <w:p w:rsidR="00C229C7" w:rsidRPr="00241704" w:rsidRDefault="00C229C7" w:rsidP="00CE4A84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241704">
        <w:rPr>
          <w:rFonts w:eastAsiaTheme="minorHAnsi"/>
          <w:sz w:val="28"/>
          <w:szCs w:val="28"/>
          <w:lang w:eastAsia="en-US"/>
        </w:rPr>
        <w:t>Přílohy se vyjmenují.</w:t>
      </w:r>
    </w:p>
    <w:p w:rsidR="005D1113" w:rsidRPr="00C229C7" w:rsidRDefault="005D1113" w:rsidP="00CE4A84">
      <w:p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C229C7" w:rsidRPr="00C229C7" w:rsidRDefault="00C229C7" w:rsidP="00C229C7">
      <w:pPr>
        <w:jc w:val="both"/>
        <w:rPr>
          <w:rFonts w:eastAsiaTheme="minorHAnsi"/>
          <w:b/>
          <w:sz w:val="28"/>
          <w:szCs w:val="28"/>
          <w:lang w:eastAsia="en-US"/>
        </w:rPr>
      </w:pPr>
      <w:r w:rsidRPr="00C229C7">
        <w:rPr>
          <w:rFonts w:eastAsiaTheme="minorHAnsi"/>
          <w:b/>
          <w:sz w:val="28"/>
          <w:szCs w:val="28"/>
          <w:lang w:eastAsia="en-US"/>
        </w:rPr>
        <w:t>2) SOUKROMÉ</w:t>
      </w:r>
    </w:p>
    <w:p w:rsidR="00C229C7" w:rsidRPr="00241704" w:rsidRDefault="00C229C7" w:rsidP="00CE4A84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241704">
        <w:rPr>
          <w:rFonts w:eastAsiaTheme="minorHAnsi"/>
          <w:sz w:val="28"/>
          <w:szCs w:val="28"/>
          <w:lang w:eastAsia="en-US"/>
        </w:rPr>
        <w:t>slohové vyjadřování souvisí s tím, komu píšeme</w:t>
      </w:r>
    </w:p>
    <w:p w:rsidR="00C229C7" w:rsidRPr="00241704" w:rsidRDefault="00C229C7" w:rsidP="00CE4A84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241704">
        <w:rPr>
          <w:rFonts w:eastAsiaTheme="minorHAnsi"/>
          <w:sz w:val="28"/>
          <w:szCs w:val="28"/>
          <w:lang w:eastAsia="en-US"/>
        </w:rPr>
        <w:t>v dopisech neznámému adresátovi b</w:t>
      </w:r>
      <w:r w:rsidR="00CB5C70">
        <w:rPr>
          <w:rFonts w:eastAsiaTheme="minorHAnsi"/>
          <w:sz w:val="28"/>
          <w:szCs w:val="28"/>
          <w:lang w:eastAsia="en-US"/>
        </w:rPr>
        <w:t>ude vyjadřování zdvořilé a věcné</w:t>
      </w:r>
      <w:bookmarkStart w:id="0" w:name="_GoBack"/>
      <w:bookmarkEnd w:id="0"/>
    </w:p>
    <w:p w:rsidR="00C229C7" w:rsidRPr="00241704" w:rsidRDefault="00C229C7" w:rsidP="00CE4A84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241704">
        <w:rPr>
          <w:rFonts w:eastAsiaTheme="minorHAnsi"/>
          <w:sz w:val="28"/>
          <w:szCs w:val="28"/>
          <w:lang w:eastAsia="en-US"/>
        </w:rPr>
        <w:t>čím je vztah mezi pisatelem a adresátem přátelštější, tím bude tón dopisu srdečnější</w:t>
      </w:r>
    </w:p>
    <w:p w:rsidR="00C229C7" w:rsidRPr="00241704" w:rsidRDefault="00C229C7" w:rsidP="00CE4A84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241704">
        <w:rPr>
          <w:rFonts w:eastAsiaTheme="minorHAnsi"/>
          <w:sz w:val="28"/>
          <w:szCs w:val="28"/>
          <w:lang w:eastAsia="en-US"/>
        </w:rPr>
        <w:t>úprava může být bloková (nebo tradiční v ruce a na psacím stroji), řádkování 1 nebo 1 1/2, mezi odstavci řádkujeme 2krát, podpis je vždy vlastnoruční</w:t>
      </w:r>
    </w:p>
    <w:p w:rsidR="00C229C7" w:rsidRDefault="00C229C7" w:rsidP="00C229C7">
      <w:pPr>
        <w:ind w:left="708"/>
        <w:jc w:val="both"/>
        <w:rPr>
          <w:rFonts w:eastAsiaTheme="minorHAnsi"/>
          <w:sz w:val="28"/>
          <w:szCs w:val="28"/>
          <w:lang w:eastAsia="en-US"/>
        </w:rPr>
      </w:pPr>
    </w:p>
    <w:p w:rsidR="00361E0D" w:rsidRDefault="00361E0D" w:rsidP="00361E0D">
      <w:pPr>
        <w:jc w:val="both"/>
        <w:rPr>
          <w:rFonts w:eastAsiaTheme="minorHAnsi"/>
          <w:i/>
          <w:sz w:val="24"/>
          <w:szCs w:val="24"/>
          <w:u w:val="single"/>
          <w:lang w:eastAsia="en-US"/>
        </w:rPr>
      </w:pPr>
    </w:p>
    <w:p w:rsidR="00361E0D" w:rsidRDefault="00361E0D" w:rsidP="00361E0D">
      <w:pPr>
        <w:jc w:val="both"/>
        <w:rPr>
          <w:rFonts w:eastAsiaTheme="minorHAnsi"/>
          <w:i/>
          <w:sz w:val="24"/>
          <w:szCs w:val="24"/>
          <w:u w:val="single"/>
          <w:lang w:eastAsia="en-US"/>
        </w:rPr>
      </w:pPr>
      <w:r>
        <w:rPr>
          <w:rFonts w:eastAsiaTheme="minorHAnsi"/>
          <w:i/>
          <w:sz w:val="24"/>
          <w:szCs w:val="24"/>
          <w:u w:val="single"/>
          <w:lang w:eastAsia="en-US"/>
        </w:rPr>
        <w:t>P</w:t>
      </w:r>
      <w:r w:rsidRPr="00361E0D">
        <w:rPr>
          <w:rFonts w:eastAsiaTheme="minorHAnsi"/>
          <w:i/>
          <w:sz w:val="24"/>
          <w:szCs w:val="24"/>
          <w:u w:val="single"/>
          <w:lang w:eastAsia="en-US"/>
        </w:rPr>
        <w:t>říklad žádosti pro úřad</w:t>
      </w:r>
    </w:p>
    <w:p w:rsidR="00C229C7" w:rsidRPr="00C229C7" w:rsidRDefault="00C229C7" w:rsidP="00C229C7">
      <w:pPr>
        <w:spacing w:after="0" w:line="240" w:lineRule="auto"/>
        <w:rPr>
          <w:rFonts w:eastAsiaTheme="minorHAnsi"/>
          <w:sz w:val="26"/>
          <w:szCs w:val="26"/>
          <w:lang w:eastAsia="en-US"/>
        </w:rPr>
      </w:pPr>
      <w:r w:rsidRPr="00C229C7">
        <w:rPr>
          <w:rFonts w:eastAsiaTheme="minorHAnsi"/>
          <w:sz w:val="26"/>
          <w:szCs w:val="26"/>
          <w:lang w:eastAsia="en-US"/>
        </w:rPr>
        <w:lastRenderedPageBreak/>
        <w:t>Stanislav Kovařík</w:t>
      </w:r>
    </w:p>
    <w:p w:rsidR="00C229C7" w:rsidRPr="00C229C7" w:rsidRDefault="00C229C7" w:rsidP="00C229C7">
      <w:pPr>
        <w:spacing w:after="0" w:line="240" w:lineRule="auto"/>
        <w:rPr>
          <w:rFonts w:eastAsiaTheme="minorHAnsi"/>
          <w:sz w:val="26"/>
          <w:szCs w:val="26"/>
          <w:lang w:eastAsia="en-US"/>
        </w:rPr>
      </w:pPr>
      <w:r w:rsidRPr="00C229C7">
        <w:rPr>
          <w:rFonts w:eastAsiaTheme="minorHAnsi"/>
          <w:sz w:val="26"/>
          <w:szCs w:val="26"/>
          <w:lang w:eastAsia="en-US"/>
        </w:rPr>
        <w:t xml:space="preserve">Předmostí </w:t>
      </w:r>
      <w:proofErr w:type="gramStart"/>
      <w:r w:rsidRPr="00C229C7">
        <w:rPr>
          <w:rFonts w:eastAsiaTheme="minorHAnsi"/>
          <w:sz w:val="26"/>
          <w:szCs w:val="26"/>
          <w:lang w:eastAsia="en-US"/>
        </w:rPr>
        <w:t>82,751 24  P</w:t>
      </w:r>
      <w:r w:rsidR="00F7590A">
        <w:rPr>
          <w:rFonts w:eastAsiaTheme="minorHAnsi"/>
          <w:sz w:val="26"/>
          <w:szCs w:val="26"/>
          <w:lang w:eastAsia="en-US"/>
        </w:rPr>
        <w:t>řerov</w:t>
      </w:r>
      <w:proofErr w:type="gramEnd"/>
      <w:r w:rsidRPr="00C229C7">
        <w:rPr>
          <w:rFonts w:eastAsiaTheme="minorHAnsi"/>
          <w:sz w:val="26"/>
          <w:szCs w:val="26"/>
          <w:lang w:eastAsia="en-US"/>
        </w:rPr>
        <w:t xml:space="preserve"> 4</w:t>
      </w:r>
    </w:p>
    <w:p w:rsidR="00C229C7" w:rsidRPr="00C229C7" w:rsidRDefault="00C229C7" w:rsidP="00C229C7">
      <w:pPr>
        <w:spacing w:after="0" w:line="240" w:lineRule="auto"/>
        <w:rPr>
          <w:rFonts w:eastAsiaTheme="minorHAnsi"/>
          <w:sz w:val="26"/>
          <w:szCs w:val="26"/>
          <w:lang w:eastAsia="en-US"/>
        </w:rPr>
      </w:pPr>
      <w:r w:rsidRPr="00C229C7">
        <w:rPr>
          <w:rFonts w:eastAsiaTheme="minorHAnsi"/>
          <w:sz w:val="26"/>
          <w:szCs w:val="26"/>
          <w:lang w:eastAsia="en-US"/>
        </w:rPr>
        <w:t>Mobil 721 742 679, e</w:t>
      </w:r>
      <w:r w:rsidR="00F7590A">
        <w:rPr>
          <w:rFonts w:eastAsiaTheme="minorHAnsi"/>
          <w:sz w:val="26"/>
          <w:szCs w:val="26"/>
          <w:lang w:eastAsia="en-US"/>
        </w:rPr>
        <w:t>-</w:t>
      </w:r>
      <w:r w:rsidRPr="00C229C7">
        <w:rPr>
          <w:rFonts w:eastAsiaTheme="minorHAnsi"/>
          <w:sz w:val="26"/>
          <w:szCs w:val="26"/>
          <w:lang w:eastAsia="en-US"/>
        </w:rPr>
        <w:t xml:space="preserve">mail: </w:t>
      </w:r>
      <w:r w:rsidRPr="00F7590A">
        <w:rPr>
          <w:rFonts w:eastAsiaTheme="minorHAnsi"/>
          <w:sz w:val="26"/>
          <w:lang w:eastAsia="en-US"/>
        </w:rPr>
        <w:t>stan.kovarik@volny.cz</w:t>
      </w:r>
    </w:p>
    <w:p w:rsidR="00C229C7" w:rsidRPr="00C229C7" w:rsidRDefault="00C229C7" w:rsidP="00C229C7">
      <w:pPr>
        <w:spacing w:after="0" w:line="240" w:lineRule="auto"/>
        <w:rPr>
          <w:rFonts w:eastAsiaTheme="minorHAnsi"/>
          <w:sz w:val="26"/>
          <w:szCs w:val="26"/>
          <w:lang w:eastAsia="en-US"/>
        </w:rPr>
      </w:pPr>
    </w:p>
    <w:p w:rsidR="00C229C7" w:rsidRPr="00C229C7" w:rsidRDefault="00C229C7" w:rsidP="00C229C7">
      <w:pPr>
        <w:spacing w:after="0" w:line="240" w:lineRule="auto"/>
        <w:rPr>
          <w:rFonts w:eastAsiaTheme="minorHAnsi"/>
          <w:sz w:val="26"/>
          <w:szCs w:val="26"/>
          <w:lang w:eastAsia="en-US"/>
        </w:rPr>
      </w:pPr>
    </w:p>
    <w:p w:rsidR="00C229C7" w:rsidRPr="00C229C7" w:rsidRDefault="00C229C7" w:rsidP="00C229C7">
      <w:pPr>
        <w:spacing w:after="0" w:line="240" w:lineRule="auto"/>
        <w:rPr>
          <w:rFonts w:eastAsiaTheme="minorHAnsi"/>
          <w:sz w:val="26"/>
          <w:szCs w:val="26"/>
          <w:lang w:eastAsia="en-US"/>
        </w:rPr>
      </w:pPr>
      <w:r w:rsidRPr="00C229C7">
        <w:rPr>
          <w:rFonts w:eastAsiaTheme="minorHAnsi"/>
          <w:sz w:val="26"/>
          <w:szCs w:val="26"/>
          <w:lang w:eastAsia="en-US"/>
        </w:rPr>
        <w:t>Městský úřad Přerov</w:t>
      </w:r>
    </w:p>
    <w:p w:rsidR="00C229C7" w:rsidRPr="00C229C7" w:rsidRDefault="00C229C7" w:rsidP="00C229C7">
      <w:pPr>
        <w:spacing w:after="0" w:line="240" w:lineRule="auto"/>
        <w:rPr>
          <w:rFonts w:eastAsiaTheme="minorHAnsi"/>
          <w:sz w:val="26"/>
          <w:szCs w:val="26"/>
          <w:lang w:eastAsia="en-US"/>
        </w:rPr>
      </w:pPr>
      <w:r w:rsidRPr="00C229C7">
        <w:rPr>
          <w:rFonts w:eastAsiaTheme="minorHAnsi"/>
          <w:sz w:val="26"/>
          <w:szCs w:val="26"/>
          <w:lang w:eastAsia="en-US"/>
        </w:rPr>
        <w:t>Odbor výstavby</w:t>
      </w:r>
    </w:p>
    <w:p w:rsidR="00C229C7" w:rsidRPr="00C229C7" w:rsidRDefault="00C229C7" w:rsidP="00C229C7">
      <w:pPr>
        <w:spacing w:after="0" w:line="240" w:lineRule="auto"/>
        <w:rPr>
          <w:rFonts w:eastAsiaTheme="minorHAnsi"/>
          <w:sz w:val="26"/>
          <w:szCs w:val="26"/>
          <w:lang w:eastAsia="en-US"/>
        </w:rPr>
      </w:pPr>
      <w:r w:rsidRPr="00C229C7">
        <w:rPr>
          <w:rFonts w:eastAsiaTheme="minorHAnsi"/>
          <w:sz w:val="26"/>
          <w:szCs w:val="26"/>
          <w:lang w:eastAsia="en-US"/>
        </w:rPr>
        <w:t>nám. Hrdinů 5</w:t>
      </w:r>
    </w:p>
    <w:p w:rsidR="00C229C7" w:rsidRPr="00C229C7" w:rsidRDefault="00C229C7" w:rsidP="00C229C7">
      <w:pPr>
        <w:spacing w:after="0" w:line="240" w:lineRule="auto"/>
        <w:rPr>
          <w:rFonts w:eastAsiaTheme="minorHAnsi"/>
          <w:sz w:val="26"/>
          <w:szCs w:val="26"/>
          <w:lang w:eastAsia="en-US"/>
        </w:rPr>
      </w:pPr>
      <w:proofErr w:type="gramStart"/>
      <w:r w:rsidRPr="00C229C7">
        <w:rPr>
          <w:rFonts w:eastAsiaTheme="minorHAnsi"/>
          <w:sz w:val="26"/>
          <w:szCs w:val="26"/>
          <w:lang w:eastAsia="en-US"/>
        </w:rPr>
        <w:t>750 02  PŘEROV</w:t>
      </w:r>
      <w:proofErr w:type="gramEnd"/>
      <w:r w:rsidRPr="00C229C7">
        <w:rPr>
          <w:rFonts w:eastAsiaTheme="minorHAnsi"/>
          <w:sz w:val="26"/>
          <w:szCs w:val="26"/>
          <w:lang w:eastAsia="en-US"/>
        </w:rPr>
        <w:t xml:space="preserve"> 2</w:t>
      </w:r>
    </w:p>
    <w:p w:rsidR="00C229C7" w:rsidRPr="00C229C7" w:rsidRDefault="00C229C7" w:rsidP="00C229C7">
      <w:pPr>
        <w:spacing w:after="0" w:line="240" w:lineRule="auto"/>
        <w:rPr>
          <w:rFonts w:eastAsiaTheme="minorHAnsi"/>
          <w:sz w:val="26"/>
          <w:szCs w:val="26"/>
          <w:lang w:eastAsia="en-US"/>
        </w:rPr>
      </w:pPr>
    </w:p>
    <w:p w:rsidR="00C229C7" w:rsidRPr="00C229C7" w:rsidRDefault="00C229C7" w:rsidP="00C229C7">
      <w:pPr>
        <w:spacing w:after="0" w:line="240" w:lineRule="auto"/>
        <w:rPr>
          <w:rFonts w:eastAsiaTheme="minorHAnsi"/>
          <w:sz w:val="26"/>
          <w:szCs w:val="26"/>
          <w:lang w:eastAsia="en-US"/>
        </w:rPr>
      </w:pPr>
    </w:p>
    <w:p w:rsidR="00C229C7" w:rsidRPr="00C229C7" w:rsidRDefault="00C229C7" w:rsidP="00C229C7">
      <w:pPr>
        <w:tabs>
          <w:tab w:val="left" w:pos="5954"/>
        </w:tabs>
        <w:spacing w:after="0" w:line="240" w:lineRule="auto"/>
        <w:rPr>
          <w:rFonts w:eastAsiaTheme="minorHAnsi"/>
          <w:sz w:val="26"/>
          <w:szCs w:val="26"/>
          <w:lang w:eastAsia="en-US"/>
        </w:rPr>
      </w:pPr>
      <w:r w:rsidRPr="00C229C7">
        <w:rPr>
          <w:rFonts w:eastAsiaTheme="minorHAnsi"/>
          <w:sz w:val="26"/>
          <w:szCs w:val="26"/>
          <w:lang w:eastAsia="en-US"/>
        </w:rPr>
        <w:tab/>
        <w:t>Předmostí 2. února 201</w:t>
      </w:r>
      <w:r>
        <w:rPr>
          <w:rFonts w:eastAsiaTheme="minorHAnsi"/>
          <w:sz w:val="26"/>
          <w:szCs w:val="26"/>
          <w:lang w:eastAsia="en-US"/>
        </w:rPr>
        <w:t>3</w:t>
      </w:r>
    </w:p>
    <w:p w:rsidR="00C229C7" w:rsidRPr="00C229C7" w:rsidRDefault="00C229C7" w:rsidP="00C229C7">
      <w:pPr>
        <w:tabs>
          <w:tab w:val="left" w:pos="5954"/>
        </w:tabs>
        <w:spacing w:after="0" w:line="240" w:lineRule="auto"/>
        <w:rPr>
          <w:rFonts w:eastAsiaTheme="minorHAnsi"/>
          <w:sz w:val="26"/>
          <w:szCs w:val="26"/>
          <w:lang w:eastAsia="en-US"/>
        </w:rPr>
      </w:pPr>
    </w:p>
    <w:p w:rsidR="00C229C7" w:rsidRPr="00C229C7" w:rsidRDefault="00C229C7" w:rsidP="00C229C7">
      <w:pPr>
        <w:tabs>
          <w:tab w:val="left" w:pos="5954"/>
        </w:tabs>
        <w:spacing w:after="0" w:line="240" w:lineRule="auto"/>
        <w:rPr>
          <w:rFonts w:eastAsiaTheme="minorHAnsi"/>
          <w:sz w:val="26"/>
          <w:szCs w:val="26"/>
          <w:lang w:eastAsia="en-US"/>
        </w:rPr>
      </w:pPr>
    </w:p>
    <w:p w:rsidR="00C229C7" w:rsidRPr="00C229C7" w:rsidRDefault="00C229C7" w:rsidP="00C229C7">
      <w:pPr>
        <w:tabs>
          <w:tab w:val="left" w:pos="5954"/>
        </w:tabs>
        <w:spacing w:after="0" w:line="240" w:lineRule="auto"/>
        <w:jc w:val="both"/>
        <w:rPr>
          <w:rFonts w:eastAsiaTheme="minorHAnsi"/>
          <w:b/>
          <w:sz w:val="26"/>
          <w:szCs w:val="26"/>
          <w:lang w:eastAsia="en-US"/>
        </w:rPr>
      </w:pPr>
      <w:r w:rsidRPr="00C229C7">
        <w:rPr>
          <w:rFonts w:eastAsiaTheme="minorHAnsi"/>
          <w:b/>
          <w:sz w:val="26"/>
          <w:szCs w:val="26"/>
          <w:lang w:eastAsia="en-US"/>
        </w:rPr>
        <w:t>Žádost o povolení k odběru podzemní vody a ke zřízení studny</w:t>
      </w:r>
    </w:p>
    <w:p w:rsidR="00C229C7" w:rsidRPr="00C229C7" w:rsidRDefault="00C229C7" w:rsidP="00C229C7">
      <w:pPr>
        <w:tabs>
          <w:tab w:val="left" w:pos="5954"/>
        </w:tabs>
        <w:spacing w:after="0" w:line="240" w:lineRule="auto"/>
        <w:jc w:val="both"/>
        <w:rPr>
          <w:rFonts w:eastAsiaTheme="minorHAnsi"/>
          <w:sz w:val="26"/>
          <w:szCs w:val="26"/>
          <w:lang w:eastAsia="en-US"/>
        </w:rPr>
      </w:pPr>
    </w:p>
    <w:p w:rsidR="00C229C7" w:rsidRPr="00C229C7" w:rsidRDefault="00C229C7" w:rsidP="00C229C7">
      <w:pPr>
        <w:tabs>
          <w:tab w:val="left" w:pos="5954"/>
        </w:tabs>
        <w:spacing w:after="0" w:line="240" w:lineRule="auto"/>
        <w:jc w:val="both"/>
        <w:rPr>
          <w:rFonts w:eastAsiaTheme="minorHAnsi"/>
          <w:sz w:val="26"/>
          <w:szCs w:val="26"/>
          <w:lang w:eastAsia="en-US"/>
        </w:rPr>
      </w:pPr>
    </w:p>
    <w:p w:rsidR="00C229C7" w:rsidRPr="00C229C7" w:rsidRDefault="00C229C7" w:rsidP="00C229C7">
      <w:pPr>
        <w:tabs>
          <w:tab w:val="left" w:pos="5954"/>
        </w:tabs>
        <w:spacing w:after="0" w:line="240" w:lineRule="auto"/>
        <w:jc w:val="both"/>
        <w:rPr>
          <w:rFonts w:eastAsiaTheme="minorHAnsi"/>
          <w:sz w:val="26"/>
          <w:szCs w:val="26"/>
          <w:lang w:eastAsia="en-US"/>
        </w:rPr>
      </w:pPr>
      <w:r w:rsidRPr="00C229C7">
        <w:rPr>
          <w:rFonts w:eastAsiaTheme="minorHAnsi"/>
          <w:sz w:val="26"/>
          <w:szCs w:val="26"/>
          <w:lang w:eastAsia="en-US"/>
        </w:rPr>
        <w:t xml:space="preserve">Vážené paní a pánové, </w:t>
      </w:r>
    </w:p>
    <w:p w:rsidR="00C229C7" w:rsidRPr="00C229C7" w:rsidRDefault="00C229C7" w:rsidP="00C229C7">
      <w:pPr>
        <w:tabs>
          <w:tab w:val="left" w:pos="5954"/>
        </w:tabs>
        <w:spacing w:after="0" w:line="240" w:lineRule="auto"/>
        <w:jc w:val="both"/>
        <w:rPr>
          <w:rFonts w:eastAsiaTheme="minorHAnsi"/>
          <w:sz w:val="26"/>
          <w:szCs w:val="26"/>
          <w:lang w:eastAsia="en-US"/>
        </w:rPr>
      </w:pPr>
    </w:p>
    <w:p w:rsidR="00C229C7" w:rsidRPr="00C229C7" w:rsidRDefault="00C229C7" w:rsidP="00C229C7">
      <w:pPr>
        <w:tabs>
          <w:tab w:val="left" w:pos="5954"/>
        </w:tabs>
        <w:spacing w:after="0" w:line="240" w:lineRule="auto"/>
        <w:jc w:val="both"/>
        <w:rPr>
          <w:rFonts w:eastAsiaTheme="minorHAnsi"/>
          <w:sz w:val="26"/>
          <w:szCs w:val="26"/>
          <w:lang w:eastAsia="en-US"/>
        </w:rPr>
      </w:pPr>
      <w:r w:rsidRPr="00C229C7">
        <w:rPr>
          <w:rFonts w:eastAsiaTheme="minorHAnsi"/>
          <w:sz w:val="26"/>
          <w:szCs w:val="26"/>
          <w:lang w:eastAsia="en-US"/>
        </w:rPr>
        <w:t>na své zahradě umístěné v katastrálním území Předmostí, parcela č. 212/5, mám v úmyslu vybudovat vrtanou studnu k odběru podzemní vody. V obci není vodovod, potřebuji proto nutně pitnou vodu pro svou rodinu.</w:t>
      </w:r>
    </w:p>
    <w:p w:rsidR="00C229C7" w:rsidRPr="00C229C7" w:rsidRDefault="00C229C7" w:rsidP="00C229C7">
      <w:pPr>
        <w:tabs>
          <w:tab w:val="left" w:pos="5954"/>
        </w:tabs>
        <w:spacing w:after="0" w:line="240" w:lineRule="auto"/>
        <w:jc w:val="both"/>
        <w:rPr>
          <w:rFonts w:eastAsiaTheme="minorHAnsi"/>
          <w:sz w:val="26"/>
          <w:szCs w:val="26"/>
          <w:lang w:eastAsia="en-US"/>
        </w:rPr>
      </w:pPr>
    </w:p>
    <w:p w:rsidR="00C229C7" w:rsidRPr="00C229C7" w:rsidRDefault="00C229C7" w:rsidP="00C229C7">
      <w:pPr>
        <w:tabs>
          <w:tab w:val="left" w:pos="5954"/>
        </w:tabs>
        <w:spacing w:after="0" w:line="240" w:lineRule="auto"/>
        <w:jc w:val="both"/>
        <w:rPr>
          <w:rFonts w:eastAsiaTheme="minorHAnsi"/>
          <w:sz w:val="26"/>
          <w:szCs w:val="26"/>
          <w:lang w:eastAsia="en-US"/>
        </w:rPr>
      </w:pPr>
      <w:r w:rsidRPr="00C229C7">
        <w:rPr>
          <w:rFonts w:eastAsiaTheme="minorHAnsi"/>
          <w:sz w:val="26"/>
          <w:szCs w:val="26"/>
          <w:lang w:eastAsia="en-US"/>
        </w:rPr>
        <w:t xml:space="preserve">Pro zřízení staveniště a příjezd použiju vlastní parcelu. Majitelé sousedních pozemků p. Jaroslav Dočkal a pí Anna Suchánková nemají proti stavbě studny žádné námitky. </w:t>
      </w:r>
    </w:p>
    <w:p w:rsidR="00C229C7" w:rsidRPr="00C229C7" w:rsidRDefault="00C229C7" w:rsidP="00C229C7">
      <w:pPr>
        <w:tabs>
          <w:tab w:val="left" w:pos="5954"/>
        </w:tabs>
        <w:spacing w:after="0" w:line="240" w:lineRule="auto"/>
        <w:jc w:val="both"/>
        <w:rPr>
          <w:rFonts w:eastAsiaTheme="minorHAnsi"/>
          <w:sz w:val="26"/>
          <w:szCs w:val="26"/>
          <w:lang w:eastAsia="en-US"/>
        </w:rPr>
      </w:pPr>
    </w:p>
    <w:p w:rsidR="00C229C7" w:rsidRPr="00C229C7" w:rsidRDefault="00C229C7" w:rsidP="00C229C7">
      <w:pPr>
        <w:tabs>
          <w:tab w:val="left" w:pos="5954"/>
        </w:tabs>
        <w:spacing w:after="0" w:line="240" w:lineRule="auto"/>
        <w:jc w:val="both"/>
        <w:rPr>
          <w:rFonts w:eastAsiaTheme="minorHAnsi"/>
          <w:sz w:val="26"/>
          <w:szCs w:val="26"/>
          <w:lang w:eastAsia="en-US"/>
        </w:rPr>
      </w:pPr>
      <w:r w:rsidRPr="00C229C7">
        <w:rPr>
          <w:rFonts w:eastAsiaTheme="minorHAnsi"/>
          <w:sz w:val="26"/>
          <w:szCs w:val="26"/>
          <w:lang w:eastAsia="en-US"/>
        </w:rPr>
        <w:t xml:space="preserve">Žádám o vyjádření souhlasu s vybudováním studny. Přikládám doklady prokazující vlastnické právo k pozemku, technický popis vodohospodářského díla a další doklady. </w:t>
      </w:r>
    </w:p>
    <w:p w:rsidR="00C229C7" w:rsidRPr="00C229C7" w:rsidRDefault="00C229C7" w:rsidP="00C229C7">
      <w:pPr>
        <w:tabs>
          <w:tab w:val="left" w:pos="5954"/>
        </w:tabs>
        <w:spacing w:after="0" w:line="240" w:lineRule="auto"/>
        <w:jc w:val="both"/>
        <w:rPr>
          <w:rFonts w:eastAsiaTheme="minorHAnsi"/>
          <w:sz w:val="26"/>
          <w:szCs w:val="26"/>
          <w:lang w:eastAsia="en-US"/>
        </w:rPr>
      </w:pPr>
    </w:p>
    <w:p w:rsidR="00C229C7" w:rsidRPr="00C229C7" w:rsidRDefault="00C229C7" w:rsidP="00C229C7">
      <w:pPr>
        <w:tabs>
          <w:tab w:val="left" w:pos="5954"/>
        </w:tabs>
        <w:spacing w:after="0" w:line="240" w:lineRule="auto"/>
        <w:jc w:val="both"/>
        <w:rPr>
          <w:rFonts w:eastAsiaTheme="minorHAnsi"/>
          <w:sz w:val="26"/>
          <w:szCs w:val="26"/>
          <w:lang w:eastAsia="en-US"/>
        </w:rPr>
      </w:pPr>
      <w:r w:rsidRPr="00C229C7">
        <w:rPr>
          <w:rFonts w:eastAsiaTheme="minorHAnsi"/>
          <w:sz w:val="26"/>
          <w:szCs w:val="26"/>
          <w:lang w:eastAsia="en-US"/>
        </w:rPr>
        <w:t>Děkuji předem za brzké vyřízení mé záležitosti</w:t>
      </w:r>
      <w:r>
        <w:rPr>
          <w:rFonts w:eastAsiaTheme="minorHAnsi"/>
          <w:sz w:val="26"/>
          <w:szCs w:val="26"/>
          <w:lang w:eastAsia="en-US"/>
        </w:rPr>
        <w:t>.</w:t>
      </w:r>
    </w:p>
    <w:p w:rsidR="00C229C7" w:rsidRPr="00C229C7" w:rsidRDefault="00C229C7" w:rsidP="00C229C7">
      <w:pPr>
        <w:tabs>
          <w:tab w:val="left" w:pos="5954"/>
        </w:tabs>
        <w:spacing w:after="0" w:line="240" w:lineRule="auto"/>
        <w:jc w:val="both"/>
        <w:rPr>
          <w:rFonts w:eastAsiaTheme="minorHAnsi"/>
          <w:sz w:val="26"/>
          <w:szCs w:val="26"/>
          <w:lang w:eastAsia="en-US"/>
        </w:rPr>
      </w:pPr>
    </w:p>
    <w:p w:rsidR="00C229C7" w:rsidRPr="00C229C7" w:rsidRDefault="00C229C7" w:rsidP="00C229C7">
      <w:pPr>
        <w:tabs>
          <w:tab w:val="left" w:pos="5954"/>
        </w:tabs>
        <w:spacing w:after="0" w:line="240" w:lineRule="auto"/>
        <w:jc w:val="both"/>
        <w:rPr>
          <w:rFonts w:eastAsiaTheme="minorHAnsi"/>
          <w:sz w:val="26"/>
          <w:szCs w:val="26"/>
          <w:lang w:eastAsia="en-US"/>
        </w:rPr>
      </w:pPr>
      <w:r w:rsidRPr="00C229C7">
        <w:rPr>
          <w:rFonts w:eastAsiaTheme="minorHAnsi"/>
          <w:sz w:val="26"/>
          <w:szCs w:val="26"/>
          <w:lang w:eastAsia="en-US"/>
        </w:rPr>
        <w:t>S pozdravem</w:t>
      </w:r>
    </w:p>
    <w:p w:rsidR="00C229C7" w:rsidRPr="00C229C7" w:rsidRDefault="00C229C7" w:rsidP="00C229C7">
      <w:pPr>
        <w:tabs>
          <w:tab w:val="left" w:pos="5954"/>
        </w:tabs>
        <w:spacing w:after="0" w:line="240" w:lineRule="auto"/>
        <w:jc w:val="both"/>
        <w:rPr>
          <w:rFonts w:eastAsiaTheme="minorHAnsi"/>
          <w:sz w:val="26"/>
          <w:szCs w:val="26"/>
          <w:lang w:eastAsia="en-US"/>
        </w:rPr>
      </w:pPr>
    </w:p>
    <w:p w:rsidR="00C229C7" w:rsidRPr="00C229C7" w:rsidRDefault="00C229C7" w:rsidP="00C229C7">
      <w:pPr>
        <w:tabs>
          <w:tab w:val="left" w:pos="5954"/>
        </w:tabs>
        <w:spacing w:after="0" w:line="240" w:lineRule="auto"/>
        <w:jc w:val="both"/>
        <w:rPr>
          <w:rFonts w:eastAsiaTheme="minorHAnsi"/>
          <w:sz w:val="26"/>
          <w:szCs w:val="26"/>
          <w:lang w:eastAsia="en-US"/>
        </w:rPr>
      </w:pPr>
    </w:p>
    <w:p w:rsidR="00C229C7" w:rsidRPr="00C229C7" w:rsidRDefault="00C229C7" w:rsidP="00C229C7">
      <w:pPr>
        <w:tabs>
          <w:tab w:val="left" w:pos="5954"/>
        </w:tabs>
        <w:spacing w:after="0" w:line="240" w:lineRule="auto"/>
        <w:jc w:val="both"/>
        <w:rPr>
          <w:rFonts w:eastAsiaTheme="minorHAnsi"/>
          <w:i/>
          <w:sz w:val="26"/>
          <w:szCs w:val="26"/>
          <w:lang w:eastAsia="en-US"/>
        </w:rPr>
      </w:pPr>
      <w:r w:rsidRPr="00C229C7">
        <w:rPr>
          <w:rFonts w:eastAsiaTheme="minorHAnsi"/>
          <w:i/>
          <w:sz w:val="26"/>
          <w:szCs w:val="26"/>
          <w:lang w:eastAsia="en-US"/>
        </w:rPr>
        <w:t>(vlastnoruční podpis)</w:t>
      </w:r>
    </w:p>
    <w:p w:rsidR="00C229C7" w:rsidRDefault="00C229C7" w:rsidP="00C229C7">
      <w:pPr>
        <w:tabs>
          <w:tab w:val="left" w:pos="5954"/>
        </w:tabs>
        <w:spacing w:after="0" w:line="240" w:lineRule="auto"/>
        <w:jc w:val="both"/>
        <w:rPr>
          <w:rFonts w:eastAsiaTheme="minorHAnsi"/>
          <w:b/>
          <w:sz w:val="26"/>
          <w:szCs w:val="26"/>
          <w:lang w:eastAsia="en-US"/>
        </w:rPr>
      </w:pPr>
    </w:p>
    <w:p w:rsidR="00C229C7" w:rsidRPr="00C229C7" w:rsidRDefault="00C229C7" w:rsidP="00C229C7">
      <w:pPr>
        <w:tabs>
          <w:tab w:val="left" w:pos="5954"/>
        </w:tabs>
        <w:spacing w:after="0" w:line="240" w:lineRule="auto"/>
        <w:jc w:val="both"/>
        <w:rPr>
          <w:rFonts w:eastAsiaTheme="minorHAnsi"/>
          <w:b/>
          <w:sz w:val="26"/>
          <w:szCs w:val="26"/>
          <w:lang w:eastAsia="en-US"/>
        </w:rPr>
      </w:pPr>
    </w:p>
    <w:p w:rsidR="00C229C7" w:rsidRPr="00C229C7" w:rsidRDefault="00C229C7" w:rsidP="00C229C7">
      <w:pPr>
        <w:tabs>
          <w:tab w:val="left" w:pos="5954"/>
        </w:tabs>
        <w:spacing w:after="0" w:line="240" w:lineRule="auto"/>
        <w:jc w:val="both"/>
        <w:rPr>
          <w:rFonts w:eastAsiaTheme="minorHAnsi"/>
          <w:b/>
          <w:sz w:val="26"/>
          <w:szCs w:val="26"/>
          <w:lang w:eastAsia="en-US"/>
        </w:rPr>
      </w:pPr>
      <w:r w:rsidRPr="00C229C7">
        <w:rPr>
          <w:rFonts w:eastAsiaTheme="minorHAnsi"/>
          <w:b/>
          <w:sz w:val="26"/>
          <w:szCs w:val="26"/>
          <w:lang w:eastAsia="en-US"/>
        </w:rPr>
        <w:t>Přílohy</w:t>
      </w:r>
    </w:p>
    <w:p w:rsidR="00C229C7" w:rsidRPr="00C229C7" w:rsidRDefault="00C229C7" w:rsidP="00C229C7">
      <w:pPr>
        <w:tabs>
          <w:tab w:val="left" w:pos="5954"/>
        </w:tabs>
        <w:spacing w:after="0" w:line="240" w:lineRule="auto"/>
        <w:jc w:val="both"/>
        <w:rPr>
          <w:rFonts w:eastAsiaTheme="minorHAnsi"/>
          <w:sz w:val="26"/>
          <w:szCs w:val="26"/>
          <w:lang w:eastAsia="en-US"/>
        </w:rPr>
      </w:pPr>
      <w:r w:rsidRPr="00C229C7">
        <w:rPr>
          <w:rFonts w:eastAsiaTheme="minorHAnsi"/>
          <w:sz w:val="26"/>
          <w:szCs w:val="26"/>
          <w:lang w:eastAsia="en-US"/>
        </w:rPr>
        <w:t>Výpis z evidence nemovitostí</w:t>
      </w:r>
    </w:p>
    <w:p w:rsidR="00C229C7" w:rsidRPr="00C229C7" w:rsidRDefault="00C229C7" w:rsidP="00C229C7">
      <w:pPr>
        <w:tabs>
          <w:tab w:val="left" w:pos="5954"/>
        </w:tabs>
        <w:spacing w:after="0" w:line="240" w:lineRule="auto"/>
        <w:jc w:val="both"/>
        <w:rPr>
          <w:rFonts w:eastAsiaTheme="minorHAnsi"/>
          <w:sz w:val="26"/>
          <w:szCs w:val="26"/>
          <w:lang w:eastAsia="en-US"/>
        </w:rPr>
      </w:pPr>
      <w:r w:rsidRPr="00C229C7">
        <w:rPr>
          <w:rFonts w:eastAsiaTheme="minorHAnsi"/>
          <w:sz w:val="26"/>
          <w:szCs w:val="26"/>
          <w:lang w:eastAsia="en-US"/>
        </w:rPr>
        <w:t>Snímek z pozemkové mapy</w:t>
      </w:r>
    </w:p>
    <w:p w:rsidR="00C229C7" w:rsidRPr="00C229C7" w:rsidRDefault="00C229C7" w:rsidP="00C229C7">
      <w:pPr>
        <w:tabs>
          <w:tab w:val="left" w:pos="5954"/>
        </w:tabs>
        <w:spacing w:after="0" w:line="240" w:lineRule="auto"/>
        <w:jc w:val="both"/>
        <w:rPr>
          <w:rFonts w:eastAsiaTheme="minorHAnsi"/>
          <w:sz w:val="26"/>
          <w:szCs w:val="26"/>
          <w:lang w:eastAsia="en-US"/>
        </w:rPr>
      </w:pPr>
      <w:r w:rsidRPr="00C229C7">
        <w:rPr>
          <w:rFonts w:eastAsiaTheme="minorHAnsi"/>
          <w:sz w:val="26"/>
          <w:szCs w:val="26"/>
          <w:lang w:eastAsia="en-US"/>
        </w:rPr>
        <w:t>Nákres studny</w:t>
      </w:r>
    </w:p>
    <w:p w:rsidR="00C229C7" w:rsidRPr="00C229C7" w:rsidRDefault="00C229C7" w:rsidP="00C229C7">
      <w:pPr>
        <w:tabs>
          <w:tab w:val="left" w:pos="5954"/>
        </w:tabs>
        <w:spacing w:after="0" w:line="240" w:lineRule="auto"/>
        <w:jc w:val="both"/>
        <w:rPr>
          <w:rFonts w:eastAsiaTheme="minorHAnsi"/>
          <w:sz w:val="26"/>
          <w:szCs w:val="26"/>
          <w:lang w:eastAsia="en-US"/>
        </w:rPr>
      </w:pPr>
      <w:r w:rsidRPr="00C229C7">
        <w:rPr>
          <w:rFonts w:eastAsiaTheme="minorHAnsi"/>
          <w:sz w:val="26"/>
          <w:szCs w:val="26"/>
          <w:lang w:eastAsia="en-US"/>
        </w:rPr>
        <w:t>Vyjádření souseda</w:t>
      </w:r>
    </w:p>
    <w:p w:rsidR="00C229C7" w:rsidRDefault="00C229C7" w:rsidP="00C229C7">
      <w:pPr>
        <w:tabs>
          <w:tab w:val="left" w:pos="5954"/>
        </w:tabs>
        <w:spacing w:after="0" w:line="240" w:lineRule="auto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P</w:t>
      </w:r>
      <w:r w:rsidRPr="00C229C7">
        <w:rPr>
          <w:rFonts w:eastAsiaTheme="minorHAnsi"/>
          <w:sz w:val="26"/>
          <w:szCs w:val="26"/>
          <w:lang w:eastAsia="en-US"/>
        </w:rPr>
        <w:t>otvrzení Správy inženýrských sítí</w:t>
      </w:r>
    </w:p>
    <w:p w:rsidR="004C7B2E" w:rsidRDefault="004C7B2E" w:rsidP="00C229C7">
      <w:pPr>
        <w:tabs>
          <w:tab w:val="left" w:pos="5954"/>
        </w:tabs>
        <w:spacing w:after="0" w:line="240" w:lineRule="auto"/>
        <w:jc w:val="both"/>
        <w:rPr>
          <w:rFonts w:eastAsiaTheme="minorHAnsi"/>
          <w:sz w:val="26"/>
          <w:szCs w:val="26"/>
          <w:lang w:eastAsia="en-US"/>
        </w:rPr>
      </w:pPr>
    </w:p>
    <w:p w:rsidR="004C7B2E" w:rsidRPr="00542BCD" w:rsidRDefault="004C7B2E" w:rsidP="004C7B2E">
      <w:pPr>
        <w:contextualSpacing/>
        <w:rPr>
          <w:rFonts w:ascii="Calibri" w:eastAsia="Calibri" w:hAnsi="Calibri" w:cs="Times New Roman"/>
          <w:i/>
          <w:sz w:val="24"/>
          <w:szCs w:val="24"/>
          <w:lang w:eastAsia="en-US"/>
        </w:rPr>
      </w:pPr>
      <w:r w:rsidRPr="00542BCD">
        <w:rPr>
          <w:rFonts w:ascii="Calibri" w:eastAsia="Calibri" w:hAnsi="Calibri" w:cs="Times New Roman"/>
          <w:i/>
          <w:sz w:val="24"/>
          <w:szCs w:val="24"/>
          <w:lang w:eastAsia="en-US"/>
        </w:rPr>
        <w:lastRenderedPageBreak/>
        <w:t>Použitá literatura:</w:t>
      </w:r>
    </w:p>
    <w:p w:rsidR="004C7B2E" w:rsidRPr="00542BCD" w:rsidRDefault="004C7B2E" w:rsidP="004C7B2E">
      <w:pPr>
        <w:contextualSpacing/>
        <w:rPr>
          <w:rFonts w:ascii="Calibri" w:eastAsia="Calibri" w:hAnsi="Calibri" w:cs="Times New Roman"/>
          <w:i/>
          <w:sz w:val="24"/>
          <w:szCs w:val="24"/>
          <w:lang w:eastAsia="en-US"/>
        </w:rPr>
      </w:pPr>
    </w:p>
    <w:p w:rsidR="004C7B2E" w:rsidRDefault="004C7B2E" w:rsidP="004C7B2E">
      <w:pPr>
        <w:contextualSpacing/>
        <w:rPr>
          <w:sz w:val="20"/>
          <w:szCs w:val="20"/>
        </w:rPr>
      </w:pPr>
      <w:r w:rsidRPr="00C016EC">
        <w:rPr>
          <w:sz w:val="20"/>
          <w:szCs w:val="20"/>
        </w:rPr>
        <w:t xml:space="preserve">FLEISCHMANNOVÁ, Emílie, Olga KULDOVÁ a </w:t>
      </w:r>
      <w:proofErr w:type="spellStart"/>
      <w:r w:rsidRPr="00C016EC">
        <w:rPr>
          <w:sz w:val="20"/>
          <w:szCs w:val="20"/>
        </w:rPr>
        <w:t>Rajmund</w:t>
      </w:r>
      <w:proofErr w:type="spellEnd"/>
      <w:r w:rsidRPr="00C016EC">
        <w:rPr>
          <w:sz w:val="20"/>
          <w:szCs w:val="20"/>
        </w:rPr>
        <w:t xml:space="preserve"> ŠEDÝ. Obchodní korespondence: pro střední školy. 2., </w:t>
      </w:r>
      <w:proofErr w:type="spellStart"/>
      <w:r w:rsidRPr="00C016EC">
        <w:rPr>
          <w:sz w:val="20"/>
          <w:szCs w:val="20"/>
        </w:rPr>
        <w:t>upr</w:t>
      </w:r>
      <w:proofErr w:type="spellEnd"/>
      <w:r w:rsidRPr="00C016EC">
        <w:rPr>
          <w:sz w:val="20"/>
          <w:szCs w:val="20"/>
        </w:rPr>
        <w:t xml:space="preserve">. </w:t>
      </w:r>
      <w:proofErr w:type="spellStart"/>
      <w:r w:rsidRPr="00C016EC">
        <w:rPr>
          <w:sz w:val="20"/>
          <w:szCs w:val="20"/>
        </w:rPr>
        <w:t>vyd</w:t>
      </w:r>
      <w:proofErr w:type="spellEnd"/>
      <w:r w:rsidRPr="00C016EC">
        <w:rPr>
          <w:sz w:val="20"/>
          <w:szCs w:val="20"/>
        </w:rPr>
        <w:t>. Praha: Fortuna, 2005, 119 s. ISBN 80-716-8919-X.</w:t>
      </w:r>
    </w:p>
    <w:p w:rsidR="004C7B2E" w:rsidRDefault="004C7B2E" w:rsidP="004C7B2E">
      <w:pPr>
        <w:contextualSpacing/>
        <w:rPr>
          <w:sz w:val="20"/>
          <w:szCs w:val="20"/>
        </w:rPr>
      </w:pPr>
    </w:p>
    <w:p w:rsidR="004C7B2E" w:rsidRPr="007574EF" w:rsidRDefault="004C7B2E" w:rsidP="004C7B2E">
      <w:pPr>
        <w:contextualSpacing/>
        <w:rPr>
          <w:sz w:val="20"/>
          <w:szCs w:val="20"/>
        </w:rPr>
      </w:pPr>
      <w:r w:rsidRPr="00542BCD">
        <w:rPr>
          <w:sz w:val="20"/>
          <w:szCs w:val="20"/>
        </w:rPr>
        <w:t xml:space="preserve">KULDOVÁ, Olga a Emílie FLEISCHMANNOVÁ. </w:t>
      </w:r>
      <w:r w:rsidRPr="00542BCD">
        <w:rPr>
          <w:i/>
          <w:iCs/>
          <w:sz w:val="20"/>
          <w:szCs w:val="20"/>
        </w:rPr>
        <w:t>Jak psát obchodní dopisy a jiné písemnosti: pro střední školy i pro širokou veřejnost</w:t>
      </w:r>
      <w:r w:rsidRPr="00542BCD">
        <w:rPr>
          <w:sz w:val="20"/>
          <w:szCs w:val="20"/>
        </w:rPr>
        <w:t xml:space="preserve">. 6., </w:t>
      </w:r>
      <w:proofErr w:type="spellStart"/>
      <w:r w:rsidRPr="00542BCD">
        <w:rPr>
          <w:sz w:val="20"/>
          <w:szCs w:val="20"/>
        </w:rPr>
        <w:t>upr</w:t>
      </w:r>
      <w:proofErr w:type="spellEnd"/>
      <w:r w:rsidRPr="00542BCD">
        <w:rPr>
          <w:sz w:val="20"/>
          <w:szCs w:val="20"/>
        </w:rPr>
        <w:t xml:space="preserve">. </w:t>
      </w:r>
      <w:proofErr w:type="spellStart"/>
      <w:r w:rsidRPr="00542BCD">
        <w:rPr>
          <w:sz w:val="20"/>
          <w:szCs w:val="20"/>
        </w:rPr>
        <w:t>vyd</w:t>
      </w:r>
      <w:proofErr w:type="spellEnd"/>
      <w:r w:rsidRPr="00542BCD">
        <w:rPr>
          <w:sz w:val="20"/>
          <w:szCs w:val="20"/>
        </w:rPr>
        <w:t>. Praha: Fortuna, 2007, 199 s. ISBN 978-807-3730-093.</w:t>
      </w:r>
    </w:p>
    <w:p w:rsidR="004C7B2E" w:rsidRPr="00C229C7" w:rsidRDefault="004C7B2E" w:rsidP="00C229C7">
      <w:pPr>
        <w:tabs>
          <w:tab w:val="left" w:pos="5954"/>
        </w:tabs>
        <w:spacing w:after="0" w:line="240" w:lineRule="auto"/>
        <w:jc w:val="both"/>
        <w:rPr>
          <w:rFonts w:eastAsiaTheme="minorHAnsi"/>
          <w:sz w:val="26"/>
          <w:szCs w:val="26"/>
          <w:lang w:eastAsia="en-US"/>
        </w:rPr>
      </w:pPr>
    </w:p>
    <w:sectPr w:rsidR="004C7B2E" w:rsidRPr="00C229C7" w:rsidSect="00E16F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590A" w:rsidRDefault="00F7590A" w:rsidP="00F7590A">
      <w:pPr>
        <w:spacing w:after="0" w:line="240" w:lineRule="auto"/>
      </w:pPr>
      <w:r>
        <w:separator/>
      </w:r>
    </w:p>
  </w:endnote>
  <w:endnote w:type="continuationSeparator" w:id="1">
    <w:p w:rsidR="00F7590A" w:rsidRDefault="00F7590A" w:rsidP="00F75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3AA" w:rsidRDefault="000D63AA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3AA" w:rsidRPr="000D63AA" w:rsidRDefault="000D63AA" w:rsidP="000D63AA">
    <w:pP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sz w:val="21"/>
        <w:szCs w:val="21"/>
        <w:lang w:eastAsia="en-US"/>
      </w:rPr>
    </w:pPr>
    <w:r w:rsidRPr="000D63AA">
      <w:rPr>
        <w:rFonts w:ascii="Calibri" w:eastAsia="Calibri" w:hAnsi="Calibri" w:cs="Times New Roman"/>
        <w:sz w:val="21"/>
        <w:szCs w:val="21"/>
        <w:lang w:eastAsia="en-US"/>
      </w:rPr>
      <w:t>Střední škola a Vyšší odborná škola cestovního ruchu, Senovážné náměstí 12, České Budějovice 370 01</w:t>
    </w:r>
  </w:p>
  <w:p w:rsidR="000D63AA" w:rsidRDefault="000D63AA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3AA" w:rsidRDefault="000D63A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590A" w:rsidRDefault="00F7590A" w:rsidP="00F7590A">
      <w:pPr>
        <w:spacing w:after="0" w:line="240" w:lineRule="auto"/>
      </w:pPr>
      <w:r>
        <w:separator/>
      </w:r>
    </w:p>
  </w:footnote>
  <w:footnote w:type="continuationSeparator" w:id="1">
    <w:p w:rsidR="00F7590A" w:rsidRDefault="00F7590A" w:rsidP="00F759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3AA" w:rsidRDefault="000D63AA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3AA" w:rsidRDefault="000D63AA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3AA" w:rsidRDefault="000D63A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61497"/>
    <w:multiLevelType w:val="hybridMultilevel"/>
    <w:tmpl w:val="24CAE5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AD4329"/>
    <w:multiLevelType w:val="hybridMultilevel"/>
    <w:tmpl w:val="8E2CC7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229C7"/>
    <w:rsid w:val="000D63AA"/>
    <w:rsid w:val="00155D2F"/>
    <w:rsid w:val="00241704"/>
    <w:rsid w:val="00361E0D"/>
    <w:rsid w:val="003A77E6"/>
    <w:rsid w:val="004C7B2E"/>
    <w:rsid w:val="005D0F66"/>
    <w:rsid w:val="005D1113"/>
    <w:rsid w:val="00786E09"/>
    <w:rsid w:val="00C229C7"/>
    <w:rsid w:val="00CB5C70"/>
    <w:rsid w:val="00CE4A84"/>
    <w:rsid w:val="00F759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5D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F759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7590A"/>
  </w:style>
  <w:style w:type="paragraph" w:styleId="Zpat">
    <w:name w:val="footer"/>
    <w:basedOn w:val="Normln"/>
    <w:link w:val="ZpatChar"/>
    <w:uiPriority w:val="99"/>
    <w:semiHidden/>
    <w:unhideWhenUsed/>
    <w:rsid w:val="00F759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7590A"/>
  </w:style>
  <w:style w:type="paragraph" w:styleId="Odstavecseseznamem">
    <w:name w:val="List Paragraph"/>
    <w:basedOn w:val="Normln"/>
    <w:uiPriority w:val="34"/>
    <w:qFormat/>
    <w:rsid w:val="00241704"/>
    <w:pPr>
      <w:ind w:left="720"/>
      <w:contextualSpacing/>
    </w:pPr>
  </w:style>
  <w:style w:type="table" w:styleId="Mkatabulky">
    <w:name w:val="Table Grid"/>
    <w:basedOn w:val="Normlntabulka"/>
    <w:uiPriority w:val="59"/>
    <w:rsid w:val="000D63AA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D6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63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52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518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Jindřiška Baronová</cp:lastModifiedBy>
  <cp:revision>10</cp:revision>
  <dcterms:created xsi:type="dcterms:W3CDTF">2013-04-06T17:38:00Z</dcterms:created>
  <dcterms:modified xsi:type="dcterms:W3CDTF">2013-05-29T14:17:00Z</dcterms:modified>
</cp:coreProperties>
</file>