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0CE" w:rsidRDefault="006360CE" w:rsidP="006360CE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0CE" w:rsidRDefault="006360CE" w:rsidP="006360CE">
      <w:pPr>
        <w:spacing w:before="2400"/>
      </w:pPr>
    </w:p>
    <w:p w:rsidR="006360CE" w:rsidRDefault="006360CE" w:rsidP="006360CE">
      <w:pPr>
        <w:jc w:val="center"/>
      </w:pPr>
    </w:p>
    <w:p w:rsidR="006360CE" w:rsidRDefault="006360CE" w:rsidP="006360CE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6360CE" w:rsidRDefault="006360CE" w:rsidP="006360CE">
      <w:pPr>
        <w:jc w:val="center"/>
        <w:rPr>
          <w:smallCaps/>
          <w:sz w:val="52"/>
        </w:rPr>
      </w:pPr>
    </w:p>
    <w:p w:rsidR="006360CE" w:rsidRDefault="006360CE" w:rsidP="006360CE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6360CE" w:rsidTr="001B5023">
        <w:tc>
          <w:tcPr>
            <w:tcW w:w="3369" w:type="dxa"/>
          </w:tcPr>
          <w:p w:rsidR="006360CE" w:rsidRPr="002D6CC0" w:rsidRDefault="006360CE" w:rsidP="001B502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6360CE" w:rsidRPr="00C20CB8" w:rsidRDefault="006360CE" w:rsidP="001B5023">
            <w:pPr>
              <w:jc w:val="center"/>
              <w:rPr>
                <w:smallCaps/>
                <w:sz w:val="24"/>
                <w:szCs w:val="24"/>
              </w:rPr>
            </w:pPr>
            <w:r w:rsidRPr="00C20CB8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6360CE" w:rsidTr="001B5023">
        <w:tc>
          <w:tcPr>
            <w:tcW w:w="3369" w:type="dxa"/>
          </w:tcPr>
          <w:p w:rsidR="006360CE" w:rsidRPr="002D6CC0" w:rsidRDefault="006360CE" w:rsidP="001B502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6360CE" w:rsidRPr="00EF69FD" w:rsidRDefault="000D41A5" w:rsidP="001B5023">
            <w:pPr>
              <w:jc w:val="center"/>
              <w:rPr>
                <w:smallCaps/>
                <w:sz w:val="28"/>
                <w:szCs w:val="28"/>
              </w:rPr>
            </w:pPr>
            <w:r w:rsidRPr="00EF69FD">
              <w:rPr>
                <w:smallCaps/>
                <w:sz w:val="28"/>
                <w:szCs w:val="28"/>
              </w:rPr>
              <w:t>20.</w:t>
            </w:r>
          </w:p>
        </w:tc>
      </w:tr>
      <w:tr w:rsidR="006360CE" w:rsidTr="001B5023">
        <w:tc>
          <w:tcPr>
            <w:tcW w:w="3369" w:type="dxa"/>
          </w:tcPr>
          <w:p w:rsidR="006360CE" w:rsidRPr="002D6CC0" w:rsidRDefault="006360CE" w:rsidP="001B502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6360CE" w:rsidRPr="00C20CB8" w:rsidRDefault="006360CE" w:rsidP="001B5023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C20CB8">
              <w:rPr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6360CE" w:rsidTr="001B5023">
        <w:tc>
          <w:tcPr>
            <w:tcW w:w="3369" w:type="dxa"/>
          </w:tcPr>
          <w:p w:rsidR="006360CE" w:rsidRPr="002D6CC0" w:rsidRDefault="006360CE" w:rsidP="001B502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6360CE" w:rsidRPr="00C20CB8" w:rsidRDefault="006360CE" w:rsidP="001B5023">
            <w:pPr>
              <w:jc w:val="center"/>
              <w:rPr>
                <w:smallCaps/>
                <w:sz w:val="32"/>
                <w:szCs w:val="32"/>
              </w:rPr>
            </w:pPr>
            <w:r w:rsidRPr="00C20CB8">
              <w:rPr>
                <w:smallCaps/>
                <w:sz w:val="32"/>
                <w:szCs w:val="32"/>
              </w:rPr>
              <w:t>Ing. Jindřiška Baronová</w:t>
            </w:r>
          </w:p>
        </w:tc>
      </w:tr>
      <w:tr w:rsidR="006360CE" w:rsidTr="001B5023">
        <w:tc>
          <w:tcPr>
            <w:tcW w:w="3369" w:type="dxa"/>
          </w:tcPr>
          <w:p w:rsidR="006360CE" w:rsidRPr="002D6CC0" w:rsidRDefault="006360CE" w:rsidP="001B502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6360CE" w:rsidRPr="00EF69FD" w:rsidRDefault="00EF69FD" w:rsidP="000D41A5">
            <w:pPr>
              <w:jc w:val="center"/>
              <w:rPr>
                <w:sz w:val="28"/>
                <w:szCs w:val="28"/>
              </w:rPr>
            </w:pPr>
            <w:r w:rsidRPr="00EF69FD">
              <w:rPr>
                <w:sz w:val="28"/>
                <w:szCs w:val="28"/>
              </w:rPr>
              <w:t xml:space="preserve">Ekonomika - </w:t>
            </w:r>
            <w:r w:rsidR="000D41A5" w:rsidRPr="00EF69FD">
              <w:rPr>
                <w:sz w:val="28"/>
                <w:szCs w:val="28"/>
              </w:rPr>
              <w:t>Financování činnosti podniku</w:t>
            </w:r>
          </w:p>
        </w:tc>
      </w:tr>
      <w:tr w:rsidR="006360CE" w:rsidTr="001B5023">
        <w:tc>
          <w:tcPr>
            <w:tcW w:w="3369" w:type="dxa"/>
          </w:tcPr>
          <w:p w:rsidR="006360CE" w:rsidRPr="002D6CC0" w:rsidRDefault="006360CE" w:rsidP="001B502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6360CE" w:rsidRPr="00EF69FD" w:rsidRDefault="00EF69FD" w:rsidP="00EF69FD">
            <w:pPr>
              <w:jc w:val="center"/>
              <w:rPr>
                <w:sz w:val="28"/>
                <w:szCs w:val="28"/>
              </w:rPr>
            </w:pPr>
            <w:r w:rsidRPr="00EF69FD">
              <w:rPr>
                <w:sz w:val="28"/>
                <w:szCs w:val="28"/>
              </w:rPr>
              <w:t>ČK3B – III. ročník, učební obor</w:t>
            </w:r>
          </w:p>
        </w:tc>
      </w:tr>
      <w:tr w:rsidR="006360CE" w:rsidTr="001B5023">
        <w:tc>
          <w:tcPr>
            <w:tcW w:w="3369" w:type="dxa"/>
          </w:tcPr>
          <w:p w:rsidR="006360CE" w:rsidRPr="002D6CC0" w:rsidRDefault="006360CE" w:rsidP="001B502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6360CE" w:rsidRPr="00EF69FD" w:rsidRDefault="000D41A5" w:rsidP="00EF69FD">
            <w:pPr>
              <w:jc w:val="center"/>
              <w:rPr>
                <w:sz w:val="28"/>
                <w:szCs w:val="28"/>
              </w:rPr>
            </w:pPr>
            <w:r w:rsidRPr="00EF69FD">
              <w:rPr>
                <w:sz w:val="28"/>
                <w:szCs w:val="28"/>
              </w:rPr>
              <w:t>září</w:t>
            </w:r>
            <w:r w:rsidR="006360CE" w:rsidRPr="00EF69FD">
              <w:rPr>
                <w:sz w:val="28"/>
                <w:szCs w:val="28"/>
              </w:rPr>
              <w:t xml:space="preserve"> 201</w:t>
            </w:r>
            <w:r w:rsidRPr="00EF69FD">
              <w:rPr>
                <w:sz w:val="28"/>
                <w:szCs w:val="28"/>
              </w:rPr>
              <w:t>2</w:t>
            </w:r>
          </w:p>
        </w:tc>
      </w:tr>
    </w:tbl>
    <w:p w:rsidR="006360CE" w:rsidRDefault="006360CE" w:rsidP="006360CE">
      <w:pPr>
        <w:rPr>
          <w:smallCaps/>
          <w:sz w:val="52"/>
        </w:rPr>
      </w:pPr>
    </w:p>
    <w:p w:rsidR="006360CE" w:rsidRDefault="006360CE" w:rsidP="006360CE">
      <w:pPr>
        <w:rPr>
          <w:smallCaps/>
          <w:sz w:val="52"/>
        </w:rPr>
      </w:pPr>
    </w:p>
    <w:p w:rsidR="006360CE" w:rsidRPr="00A539C2" w:rsidRDefault="006360CE" w:rsidP="006360CE">
      <w:pPr>
        <w:rPr>
          <w:b/>
          <w:smallCaps/>
          <w:sz w:val="52"/>
        </w:rPr>
      </w:pPr>
      <w:r w:rsidRPr="00A539C2">
        <w:rPr>
          <w:b/>
          <w:smallCaps/>
          <w:sz w:val="52"/>
        </w:rPr>
        <w:lastRenderedPageBreak/>
        <w:t>Anotace:</w:t>
      </w:r>
    </w:p>
    <w:p w:rsidR="006360CE" w:rsidRDefault="006360CE" w:rsidP="006360CE">
      <w:pPr>
        <w:rPr>
          <w:sz w:val="28"/>
          <w:szCs w:val="28"/>
        </w:rPr>
      </w:pPr>
      <w:r w:rsidRPr="00A539C2">
        <w:rPr>
          <w:sz w:val="28"/>
          <w:szCs w:val="28"/>
        </w:rPr>
        <w:t xml:space="preserve">Tento digitální učební materiál je zpracován k výuce </w:t>
      </w:r>
      <w:r>
        <w:rPr>
          <w:sz w:val="28"/>
          <w:szCs w:val="28"/>
        </w:rPr>
        <w:t xml:space="preserve">předmětu Ekonomika </w:t>
      </w:r>
      <w:r w:rsidRPr="00A539C2">
        <w:rPr>
          <w:sz w:val="28"/>
          <w:szCs w:val="28"/>
        </w:rPr>
        <w:t xml:space="preserve">ve 3. </w:t>
      </w:r>
      <w:r>
        <w:rPr>
          <w:sz w:val="28"/>
          <w:szCs w:val="28"/>
        </w:rPr>
        <w:t>r</w:t>
      </w:r>
      <w:r w:rsidRPr="00A539C2">
        <w:rPr>
          <w:sz w:val="28"/>
          <w:szCs w:val="28"/>
        </w:rPr>
        <w:t xml:space="preserve">očníku pro </w:t>
      </w:r>
      <w:r>
        <w:rPr>
          <w:sz w:val="28"/>
          <w:szCs w:val="28"/>
        </w:rPr>
        <w:t xml:space="preserve">učební obory </w:t>
      </w:r>
      <w:r w:rsidRPr="00B24117">
        <w:rPr>
          <w:sz w:val="28"/>
          <w:szCs w:val="28"/>
        </w:rPr>
        <w:t>65-51-H/01 Kuchař-číšník, 65-51-H/01 Číšník, 65-51-H/01 Kuchař.</w:t>
      </w:r>
    </w:p>
    <w:p w:rsidR="000D41A5" w:rsidRDefault="000D41A5" w:rsidP="006360CE">
      <w:pPr>
        <w:rPr>
          <w:sz w:val="28"/>
          <w:szCs w:val="28"/>
        </w:rPr>
      </w:pPr>
      <w:r>
        <w:rPr>
          <w:sz w:val="28"/>
          <w:szCs w:val="28"/>
        </w:rPr>
        <w:t>Materiál rozebírá finanční strukturu podniku, vlastní a cizí zdroje financování, krátkodobé a dlouhodobé zdroje a stručně několik ukazatelů pro hodnocení financování.</w:t>
      </w:r>
    </w:p>
    <w:p w:rsidR="006360CE" w:rsidRDefault="006360CE" w:rsidP="006360CE">
      <w:pPr>
        <w:rPr>
          <w:sz w:val="28"/>
          <w:szCs w:val="28"/>
        </w:rPr>
      </w:pPr>
    </w:p>
    <w:p w:rsidR="006360CE" w:rsidRPr="00A539C2" w:rsidRDefault="006360CE" w:rsidP="006360CE">
      <w:pPr>
        <w:rPr>
          <w:smallCaps/>
          <w:sz w:val="52"/>
        </w:rPr>
      </w:pPr>
      <w:r w:rsidRPr="00A539C2">
        <w:rPr>
          <w:b/>
          <w:bCs/>
          <w:smallCaps/>
          <w:sz w:val="52"/>
        </w:rPr>
        <w:t>Metodické pokyny:</w:t>
      </w:r>
    </w:p>
    <w:p w:rsidR="006360CE" w:rsidRDefault="006360CE" w:rsidP="006360CE">
      <w:pPr>
        <w:rPr>
          <w:sz w:val="28"/>
          <w:szCs w:val="28"/>
        </w:rPr>
      </w:pPr>
      <w:r w:rsidRPr="00BA62A0">
        <w:rPr>
          <w:sz w:val="28"/>
          <w:szCs w:val="28"/>
        </w:rPr>
        <w:t xml:space="preserve">Materiál je vytvořen jako </w:t>
      </w:r>
      <w:r>
        <w:rPr>
          <w:sz w:val="28"/>
          <w:szCs w:val="28"/>
        </w:rPr>
        <w:t>textový soubor</w:t>
      </w:r>
      <w:r w:rsidRPr="00BA62A0">
        <w:rPr>
          <w:sz w:val="28"/>
          <w:szCs w:val="28"/>
        </w:rPr>
        <w:t xml:space="preserve"> v programu MS </w:t>
      </w:r>
      <w:r>
        <w:rPr>
          <w:sz w:val="28"/>
          <w:szCs w:val="28"/>
        </w:rPr>
        <w:t>Word</w:t>
      </w:r>
      <w:r w:rsidRPr="00BA62A0">
        <w:rPr>
          <w:sz w:val="28"/>
          <w:szCs w:val="28"/>
        </w:rPr>
        <w:t>. Pro jeho využití je potřeba mít k dispozici počítač nebo notebook, dataprojektor,</w:t>
      </w:r>
      <w:r>
        <w:rPr>
          <w:sz w:val="28"/>
          <w:szCs w:val="28"/>
        </w:rPr>
        <w:t xml:space="preserve"> </w:t>
      </w:r>
      <w:r w:rsidRPr="00BA62A0">
        <w:rPr>
          <w:sz w:val="28"/>
          <w:szCs w:val="28"/>
        </w:rPr>
        <w:t xml:space="preserve">promítací plochu a příslušné programové vybavení. </w:t>
      </w:r>
    </w:p>
    <w:p w:rsidR="006360CE" w:rsidRPr="00BA62A0" w:rsidRDefault="006360CE" w:rsidP="006360CE">
      <w:pPr>
        <w:rPr>
          <w:sz w:val="28"/>
          <w:szCs w:val="28"/>
        </w:rPr>
      </w:pPr>
      <w:r>
        <w:rPr>
          <w:sz w:val="28"/>
          <w:szCs w:val="28"/>
        </w:rPr>
        <w:t xml:space="preserve">Tento materiál je možno využít jako podporu při výkladu daného tématu a zároveň jako podklad pro zápisy studentů. </w:t>
      </w:r>
    </w:p>
    <w:p w:rsidR="006360CE" w:rsidRDefault="006360CE" w:rsidP="006360CE">
      <w:pPr>
        <w:rPr>
          <w:smallCaps/>
          <w:sz w:val="52"/>
        </w:rPr>
      </w:pPr>
    </w:p>
    <w:p w:rsidR="006360CE" w:rsidRDefault="006360CE" w:rsidP="006360CE">
      <w:pPr>
        <w:rPr>
          <w:smallCaps/>
          <w:sz w:val="52"/>
        </w:rPr>
      </w:pPr>
    </w:p>
    <w:p w:rsidR="006360CE" w:rsidRDefault="006360CE" w:rsidP="006360CE">
      <w:pPr>
        <w:rPr>
          <w:smallCaps/>
          <w:sz w:val="52"/>
        </w:rPr>
      </w:pPr>
    </w:p>
    <w:p w:rsidR="006360CE" w:rsidRDefault="006360CE" w:rsidP="006360CE">
      <w:pPr>
        <w:rPr>
          <w:smallCaps/>
          <w:sz w:val="52"/>
        </w:rPr>
      </w:pPr>
    </w:p>
    <w:p w:rsidR="000D41A5" w:rsidRDefault="000D41A5" w:rsidP="006360CE">
      <w:pPr>
        <w:rPr>
          <w:smallCaps/>
          <w:sz w:val="52"/>
        </w:rPr>
      </w:pPr>
    </w:p>
    <w:p w:rsidR="000D41A5" w:rsidRDefault="000D41A5" w:rsidP="006360CE">
      <w:pPr>
        <w:rPr>
          <w:smallCaps/>
          <w:sz w:val="52"/>
        </w:rPr>
      </w:pPr>
    </w:p>
    <w:p w:rsidR="006360CE" w:rsidRDefault="006360CE" w:rsidP="006360CE">
      <w:pPr>
        <w:rPr>
          <w:smallCaps/>
          <w:sz w:val="52"/>
        </w:rPr>
      </w:pPr>
    </w:p>
    <w:p w:rsidR="007553FB" w:rsidRPr="00220BA0" w:rsidRDefault="00230E7C" w:rsidP="00220BA0">
      <w:pPr>
        <w:jc w:val="center"/>
        <w:rPr>
          <w:caps/>
          <w:shadow/>
          <w:sz w:val="40"/>
          <w:szCs w:val="40"/>
        </w:rPr>
      </w:pPr>
      <w:r w:rsidRPr="00220BA0">
        <w:rPr>
          <w:caps/>
          <w:shadow/>
          <w:sz w:val="40"/>
          <w:szCs w:val="40"/>
          <w:highlight w:val="green"/>
        </w:rPr>
        <w:lastRenderedPageBreak/>
        <w:t>Finanční stránka podniku</w:t>
      </w:r>
    </w:p>
    <w:p w:rsidR="00220BA0" w:rsidRPr="00220BA0" w:rsidRDefault="00220BA0" w:rsidP="00220BA0">
      <w:pPr>
        <w:rPr>
          <w:sz w:val="36"/>
          <w:szCs w:val="36"/>
          <w:u w:val="single"/>
        </w:rPr>
      </w:pPr>
      <w:r w:rsidRPr="00220BA0">
        <w:rPr>
          <w:sz w:val="36"/>
          <w:szCs w:val="36"/>
          <w:u w:val="single"/>
        </w:rPr>
        <w:t>Finanční struktura podniku</w:t>
      </w:r>
    </w:p>
    <w:p w:rsidR="00230E7C" w:rsidRPr="00220BA0" w:rsidRDefault="00230E7C">
      <w:pPr>
        <w:rPr>
          <w:sz w:val="28"/>
          <w:szCs w:val="28"/>
        </w:rPr>
      </w:pPr>
      <w:r w:rsidRPr="00220BA0">
        <w:rPr>
          <w:b/>
          <w:sz w:val="28"/>
          <w:szCs w:val="28"/>
        </w:rPr>
        <w:t>Financování podniku</w:t>
      </w:r>
      <w:r w:rsidRPr="00220BA0">
        <w:rPr>
          <w:sz w:val="28"/>
          <w:szCs w:val="28"/>
        </w:rPr>
        <w:t xml:space="preserve"> = získávání, rozdělování a užití finančních prostředků za účelem dosažení hospodářských cílů podniku</w:t>
      </w:r>
    </w:p>
    <w:p w:rsidR="00230E7C" w:rsidRPr="00220BA0" w:rsidRDefault="00230E7C">
      <w:pPr>
        <w:rPr>
          <w:sz w:val="28"/>
          <w:szCs w:val="28"/>
        </w:rPr>
      </w:pPr>
      <w:r w:rsidRPr="00220BA0">
        <w:rPr>
          <w:b/>
          <w:sz w:val="28"/>
          <w:szCs w:val="28"/>
        </w:rPr>
        <w:t>Finanční struktura</w:t>
      </w:r>
      <w:r w:rsidRPr="00220BA0">
        <w:rPr>
          <w:sz w:val="28"/>
          <w:szCs w:val="28"/>
        </w:rPr>
        <w:t xml:space="preserve"> – původ nebo zdroj krytí, ze kterého vznikl majetek podniku.</w:t>
      </w:r>
    </w:p>
    <w:p w:rsidR="00230E7C" w:rsidRPr="00220BA0" w:rsidRDefault="00B75B58">
      <w:pPr>
        <w:rPr>
          <w:sz w:val="28"/>
          <w:szCs w:val="28"/>
        </w:rPr>
      </w:pPr>
      <w:r w:rsidRPr="00220BA0">
        <w:rPr>
          <w:sz w:val="28"/>
          <w:szCs w:val="28"/>
        </w:rPr>
        <w:t>Z</w:t>
      </w:r>
      <w:r w:rsidR="00230E7C" w:rsidRPr="00220BA0">
        <w:rPr>
          <w:sz w:val="28"/>
          <w:szCs w:val="28"/>
        </w:rPr>
        <w:t>droje</w:t>
      </w:r>
      <w:r w:rsidR="00220BA0">
        <w:rPr>
          <w:sz w:val="28"/>
          <w:szCs w:val="28"/>
        </w:rPr>
        <w:t xml:space="preserve">  </w:t>
      </w:r>
      <w:r w:rsidR="00220BA0">
        <w:rPr>
          <w:sz w:val="28"/>
          <w:szCs w:val="28"/>
        </w:rPr>
        <w:sym w:font="Wingdings" w:char="F0E8"/>
      </w:r>
      <w:r w:rsidRPr="00220BA0">
        <w:rPr>
          <w:sz w:val="28"/>
          <w:szCs w:val="28"/>
        </w:rPr>
        <w:tab/>
        <w:t>vlastní (výše nároku podnikatele na majetek podniku)</w:t>
      </w:r>
    </w:p>
    <w:p w:rsidR="00B75B58" w:rsidRDefault="00B75B58">
      <w:pPr>
        <w:rPr>
          <w:sz w:val="28"/>
          <w:szCs w:val="28"/>
        </w:rPr>
      </w:pPr>
      <w:r w:rsidRPr="00220BA0">
        <w:rPr>
          <w:sz w:val="28"/>
          <w:szCs w:val="28"/>
        </w:rPr>
        <w:tab/>
      </w:r>
      <w:r w:rsidR="00220BA0">
        <w:rPr>
          <w:sz w:val="28"/>
          <w:szCs w:val="28"/>
        </w:rPr>
        <w:t xml:space="preserve">  </w:t>
      </w:r>
      <w:r w:rsidR="00220BA0">
        <w:rPr>
          <w:sz w:val="28"/>
          <w:szCs w:val="28"/>
        </w:rPr>
        <w:sym w:font="Wingdings" w:char="F0E8"/>
      </w:r>
      <w:r w:rsidRPr="00220BA0">
        <w:rPr>
          <w:sz w:val="28"/>
          <w:szCs w:val="28"/>
        </w:rPr>
        <w:tab/>
        <w:t>cizí =</w:t>
      </w:r>
      <w:r w:rsidR="00220BA0">
        <w:rPr>
          <w:sz w:val="28"/>
          <w:szCs w:val="28"/>
        </w:rPr>
        <w:t>&gt;</w:t>
      </w:r>
      <w:r w:rsidRPr="00220BA0">
        <w:rPr>
          <w:sz w:val="28"/>
          <w:szCs w:val="28"/>
        </w:rPr>
        <w:t xml:space="preserve"> dluh podnikatele (vůči věřiteli)</w:t>
      </w:r>
    </w:p>
    <w:p w:rsidR="00220BA0" w:rsidRPr="00220BA0" w:rsidRDefault="00220BA0">
      <w:pPr>
        <w:rPr>
          <w:sz w:val="28"/>
          <w:szCs w:val="28"/>
        </w:rPr>
      </w:pPr>
    </w:p>
    <w:p w:rsidR="00B75B58" w:rsidRPr="00220BA0" w:rsidRDefault="00220BA0">
      <w:pPr>
        <w:rPr>
          <w:sz w:val="28"/>
          <w:szCs w:val="28"/>
        </w:rPr>
      </w:pPr>
      <w:r w:rsidRPr="00220BA0">
        <w:rPr>
          <w:sz w:val="28"/>
          <w:szCs w:val="28"/>
          <w:highlight w:val="green"/>
        </w:rPr>
        <w:t>VLASTNÍ ZDROJE:</w:t>
      </w:r>
    </w:p>
    <w:p w:rsidR="00B75B58" w:rsidRPr="00220BA0" w:rsidRDefault="00B75B58">
      <w:pPr>
        <w:rPr>
          <w:sz w:val="28"/>
          <w:szCs w:val="28"/>
        </w:rPr>
      </w:pPr>
      <w:r w:rsidRPr="00220BA0">
        <w:rPr>
          <w:b/>
          <w:sz w:val="28"/>
          <w:szCs w:val="28"/>
          <w:u w:val="single"/>
        </w:rPr>
        <w:t>samofinancování</w:t>
      </w:r>
      <w:r w:rsidRPr="00220BA0">
        <w:rPr>
          <w:sz w:val="28"/>
          <w:szCs w:val="28"/>
        </w:rPr>
        <w:t xml:space="preserve"> =&gt; firma ponechá vlastní vytvořený zisk v podniku (buď jako nerozdělený zisk, nebo dotuje rezervní fond, nebo zvýší vlastní jmění); odpisy</w:t>
      </w:r>
    </w:p>
    <w:p w:rsidR="00B75B58" w:rsidRDefault="00B75B58">
      <w:pPr>
        <w:rPr>
          <w:sz w:val="28"/>
          <w:szCs w:val="28"/>
        </w:rPr>
      </w:pPr>
      <w:r w:rsidRPr="00220BA0">
        <w:rPr>
          <w:b/>
          <w:sz w:val="28"/>
          <w:szCs w:val="28"/>
          <w:u w:val="single"/>
        </w:rPr>
        <w:t>financování formou kapitálových vkladů</w:t>
      </w:r>
      <w:r w:rsidRPr="00220BA0">
        <w:rPr>
          <w:sz w:val="28"/>
          <w:szCs w:val="28"/>
        </w:rPr>
        <w:t xml:space="preserve"> =&gt; vlastník vkládá do podniku další finanční prostředky a tím zvyšuje vlastní jmění podniku</w:t>
      </w:r>
    </w:p>
    <w:p w:rsidR="009F1535" w:rsidRPr="00220BA0" w:rsidRDefault="009F1535">
      <w:pPr>
        <w:rPr>
          <w:sz w:val="28"/>
          <w:szCs w:val="28"/>
        </w:rPr>
      </w:pPr>
    </w:p>
    <w:p w:rsidR="00B75B58" w:rsidRPr="00220BA0" w:rsidRDefault="009F1535">
      <w:pPr>
        <w:rPr>
          <w:sz w:val="28"/>
          <w:szCs w:val="28"/>
        </w:rPr>
      </w:pPr>
      <w:r w:rsidRPr="009F1535">
        <w:rPr>
          <w:sz w:val="28"/>
          <w:szCs w:val="28"/>
          <w:highlight w:val="green"/>
        </w:rPr>
        <w:t>CIZÍ ZDROJE</w:t>
      </w:r>
      <w:r w:rsidRPr="00220BA0">
        <w:rPr>
          <w:sz w:val="28"/>
          <w:szCs w:val="28"/>
        </w:rPr>
        <w:t xml:space="preserve"> </w:t>
      </w:r>
      <w:r w:rsidR="00220BA0">
        <w:rPr>
          <w:sz w:val="28"/>
          <w:szCs w:val="28"/>
        </w:rPr>
        <w:sym w:font="Wingdings" w:char="F0E8"/>
      </w:r>
      <w:r w:rsidR="00220BA0">
        <w:rPr>
          <w:sz w:val="28"/>
          <w:szCs w:val="28"/>
        </w:rPr>
        <w:t xml:space="preserve"> </w:t>
      </w:r>
      <w:r w:rsidR="00B75B58" w:rsidRPr="00220BA0">
        <w:rPr>
          <w:sz w:val="28"/>
          <w:szCs w:val="28"/>
        </w:rPr>
        <w:t>krátkodobý kapitál (splatnost do 1 roku)</w:t>
      </w:r>
    </w:p>
    <w:p w:rsidR="00B75B58" w:rsidRPr="00220BA0" w:rsidRDefault="00220BA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 </w:t>
      </w:r>
      <w:r w:rsidR="009F153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" w:char="F0E8"/>
      </w:r>
      <w:r>
        <w:rPr>
          <w:sz w:val="28"/>
          <w:szCs w:val="28"/>
        </w:rPr>
        <w:t xml:space="preserve"> </w:t>
      </w:r>
      <w:r w:rsidR="00B75B58" w:rsidRPr="00220BA0">
        <w:rPr>
          <w:sz w:val="28"/>
          <w:szCs w:val="28"/>
        </w:rPr>
        <w:t>dlouhodobý kapitál (splatnost &gt; 1 rok)</w:t>
      </w:r>
    </w:p>
    <w:p w:rsidR="00B75B58" w:rsidRPr="00220BA0" w:rsidRDefault="00B75B58">
      <w:pPr>
        <w:rPr>
          <w:sz w:val="28"/>
          <w:szCs w:val="28"/>
        </w:rPr>
      </w:pPr>
    </w:p>
    <w:p w:rsidR="00B75B58" w:rsidRPr="00A71C77" w:rsidRDefault="009F1535">
      <w:pPr>
        <w:rPr>
          <w:sz w:val="32"/>
          <w:szCs w:val="32"/>
          <w:u w:val="single"/>
        </w:rPr>
      </w:pPr>
      <w:r w:rsidRPr="00A71C77">
        <w:rPr>
          <w:sz w:val="32"/>
          <w:szCs w:val="32"/>
          <w:u w:val="single"/>
        </w:rPr>
        <w:t>FORMY CIZÍCH ZDROJŮ FINANCOVÁNÍ PODNIKU</w:t>
      </w:r>
    </w:p>
    <w:p w:rsidR="009F1535" w:rsidRPr="00A71C77" w:rsidRDefault="009F1535" w:rsidP="009F1535">
      <w:pPr>
        <w:spacing w:line="240" w:lineRule="auto"/>
        <w:rPr>
          <w:rFonts w:ascii="Cambria Math" w:hAnsi="Cambria Math"/>
          <w:b/>
          <w:sz w:val="32"/>
          <w:szCs w:val="32"/>
        </w:rPr>
      </w:pPr>
      <w:r w:rsidRPr="00A71C77">
        <w:rPr>
          <w:rFonts w:ascii="Cambria Math" w:hAnsi="Cambria Math"/>
          <w:b/>
          <w:sz w:val="32"/>
          <w:szCs w:val="32"/>
        </w:rPr>
        <w:t>Krátkodobé</w:t>
      </w:r>
      <w:r w:rsidR="00A71C77" w:rsidRPr="00A71C77">
        <w:rPr>
          <w:rFonts w:ascii="Cambria Math" w:hAnsi="Cambria Math"/>
          <w:b/>
          <w:sz w:val="32"/>
          <w:szCs w:val="32"/>
        </w:rPr>
        <w:t xml:space="preserve"> </w:t>
      </w:r>
      <w:r w:rsidRPr="00A71C77">
        <w:rPr>
          <w:rFonts w:ascii="Cambria Math" w:hAnsi="Cambria Math"/>
          <w:b/>
          <w:sz w:val="32"/>
          <w:szCs w:val="32"/>
        </w:rPr>
        <w:t xml:space="preserve">zdroje </w:t>
      </w:r>
    </w:p>
    <w:p w:rsidR="00B75B58" w:rsidRPr="009F1535" w:rsidRDefault="008557F5" w:rsidP="004C457C">
      <w:pPr>
        <w:pStyle w:val="Odstavecseseznamem"/>
        <w:numPr>
          <w:ilvl w:val="0"/>
          <w:numId w:val="2"/>
        </w:numPr>
        <w:spacing w:before="240" w:after="240" w:line="360" w:lineRule="auto"/>
        <w:ind w:left="714" w:hanging="357"/>
        <w:rPr>
          <w:b/>
          <w:sz w:val="28"/>
          <w:szCs w:val="28"/>
        </w:rPr>
      </w:pPr>
      <w:r w:rsidRPr="009F1535">
        <w:rPr>
          <w:sz w:val="28"/>
          <w:szCs w:val="28"/>
          <w:u w:val="single"/>
        </w:rPr>
        <w:t>krátkodobé bankovní úvěry</w:t>
      </w:r>
      <w:r w:rsidRPr="009F1535">
        <w:rPr>
          <w:sz w:val="28"/>
          <w:szCs w:val="28"/>
        </w:rPr>
        <w:t xml:space="preserve"> (překlenutí nedostatku financí)</w:t>
      </w:r>
    </w:p>
    <w:p w:rsidR="00B75B58" w:rsidRDefault="008557F5" w:rsidP="004C457C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9F1535">
        <w:rPr>
          <w:sz w:val="28"/>
          <w:szCs w:val="28"/>
          <w:u w:val="single"/>
        </w:rPr>
        <w:t>obchodní úvěr</w:t>
      </w:r>
      <w:r w:rsidRPr="009F1535">
        <w:rPr>
          <w:sz w:val="28"/>
          <w:szCs w:val="28"/>
        </w:rPr>
        <w:t xml:space="preserve"> (odběratel platí za dodávky od dodavatele až po uplynutí </w:t>
      </w:r>
      <w:r w:rsidR="009F1535" w:rsidRPr="009F1535">
        <w:rPr>
          <w:sz w:val="28"/>
          <w:szCs w:val="28"/>
        </w:rPr>
        <w:t>s</w:t>
      </w:r>
      <w:r w:rsidRPr="009F1535">
        <w:rPr>
          <w:sz w:val="28"/>
          <w:szCs w:val="28"/>
        </w:rPr>
        <w:t>jednané lhůty (14, 30, 60 dní))</w:t>
      </w:r>
    </w:p>
    <w:p w:rsidR="004C457C" w:rsidRPr="009F1535" w:rsidRDefault="004C457C" w:rsidP="004C457C">
      <w:pPr>
        <w:pStyle w:val="Odstavecseseznamem"/>
        <w:spacing w:after="0" w:line="240" w:lineRule="auto"/>
        <w:rPr>
          <w:sz w:val="28"/>
          <w:szCs w:val="28"/>
        </w:rPr>
      </w:pPr>
    </w:p>
    <w:p w:rsidR="008557F5" w:rsidRPr="009F1535" w:rsidRDefault="008557F5" w:rsidP="004C457C">
      <w:pPr>
        <w:pStyle w:val="Odstavecseseznamem"/>
        <w:numPr>
          <w:ilvl w:val="0"/>
          <w:numId w:val="2"/>
        </w:numPr>
        <w:spacing w:after="0"/>
        <w:rPr>
          <w:sz w:val="28"/>
          <w:szCs w:val="28"/>
        </w:rPr>
      </w:pPr>
      <w:r w:rsidRPr="009F1535">
        <w:rPr>
          <w:sz w:val="28"/>
          <w:szCs w:val="28"/>
          <w:u w:val="single"/>
        </w:rPr>
        <w:t>ostatní:</w:t>
      </w:r>
      <w:r w:rsidRPr="009F1535">
        <w:rPr>
          <w:sz w:val="28"/>
          <w:szCs w:val="28"/>
        </w:rPr>
        <w:t xml:space="preserve"> </w:t>
      </w:r>
      <w:r w:rsidR="004C457C">
        <w:rPr>
          <w:sz w:val="28"/>
          <w:szCs w:val="28"/>
        </w:rPr>
        <w:tab/>
      </w:r>
      <w:r w:rsidRPr="009F1535">
        <w:rPr>
          <w:sz w:val="28"/>
          <w:szCs w:val="28"/>
        </w:rPr>
        <w:t xml:space="preserve">závazky </w:t>
      </w:r>
      <w:r w:rsidRPr="009F1535">
        <w:rPr>
          <w:sz w:val="28"/>
          <w:szCs w:val="28"/>
          <w:u w:val="single"/>
        </w:rPr>
        <w:t>vůči zaměstnancům</w:t>
      </w:r>
      <w:r w:rsidRPr="009F1535">
        <w:rPr>
          <w:sz w:val="28"/>
          <w:szCs w:val="28"/>
        </w:rPr>
        <w:t xml:space="preserve"> (mzdy)</w:t>
      </w:r>
    </w:p>
    <w:p w:rsidR="008557F5" w:rsidRPr="00220BA0" w:rsidRDefault="008557F5" w:rsidP="004C457C">
      <w:pPr>
        <w:spacing w:after="0"/>
        <w:ind w:left="2124"/>
        <w:rPr>
          <w:sz w:val="28"/>
          <w:szCs w:val="28"/>
        </w:rPr>
      </w:pPr>
      <w:r w:rsidRPr="00220BA0">
        <w:rPr>
          <w:sz w:val="28"/>
          <w:szCs w:val="28"/>
        </w:rPr>
        <w:t xml:space="preserve">závazky </w:t>
      </w:r>
      <w:r w:rsidRPr="009F1535">
        <w:rPr>
          <w:sz w:val="28"/>
          <w:szCs w:val="28"/>
          <w:u w:val="single"/>
        </w:rPr>
        <w:t>vůči státu</w:t>
      </w:r>
      <w:r w:rsidRPr="00220BA0">
        <w:rPr>
          <w:sz w:val="28"/>
          <w:szCs w:val="28"/>
        </w:rPr>
        <w:t xml:space="preserve"> (daně)</w:t>
      </w:r>
    </w:p>
    <w:p w:rsidR="008557F5" w:rsidRDefault="008557F5" w:rsidP="004C457C">
      <w:pPr>
        <w:spacing w:after="0"/>
        <w:ind w:left="2124"/>
        <w:rPr>
          <w:sz w:val="28"/>
          <w:szCs w:val="28"/>
        </w:rPr>
      </w:pPr>
      <w:r w:rsidRPr="00220BA0">
        <w:rPr>
          <w:sz w:val="28"/>
          <w:szCs w:val="28"/>
        </w:rPr>
        <w:t xml:space="preserve">krátkodobé </w:t>
      </w:r>
      <w:r w:rsidRPr="009F1535">
        <w:rPr>
          <w:sz w:val="28"/>
          <w:szCs w:val="28"/>
          <w:u w:val="single"/>
        </w:rPr>
        <w:t>půjčky od jiných podniků</w:t>
      </w:r>
    </w:p>
    <w:p w:rsidR="009F1535" w:rsidRPr="00220BA0" w:rsidRDefault="009F1535" w:rsidP="009F1535">
      <w:pPr>
        <w:spacing w:after="0" w:line="240" w:lineRule="auto"/>
        <w:ind w:left="2124" w:hanging="2124"/>
        <w:rPr>
          <w:sz w:val="28"/>
          <w:szCs w:val="28"/>
        </w:rPr>
      </w:pPr>
    </w:p>
    <w:p w:rsidR="004C457C" w:rsidRPr="00A71C77" w:rsidRDefault="004C457C" w:rsidP="009F1535">
      <w:pPr>
        <w:spacing w:after="0"/>
        <w:ind w:left="2124" w:hanging="2124"/>
        <w:rPr>
          <w:rFonts w:ascii="Cambria Math" w:hAnsi="Cambria Math"/>
          <w:b/>
          <w:sz w:val="32"/>
          <w:szCs w:val="32"/>
        </w:rPr>
      </w:pPr>
      <w:r w:rsidRPr="00A71C77">
        <w:rPr>
          <w:rFonts w:ascii="Cambria Math" w:hAnsi="Cambria Math"/>
          <w:b/>
          <w:sz w:val="32"/>
          <w:szCs w:val="32"/>
        </w:rPr>
        <w:t>D</w:t>
      </w:r>
      <w:r w:rsidR="008557F5" w:rsidRPr="00A71C77">
        <w:rPr>
          <w:rFonts w:ascii="Cambria Math" w:hAnsi="Cambria Math"/>
          <w:b/>
          <w:sz w:val="32"/>
          <w:szCs w:val="32"/>
        </w:rPr>
        <w:t>louhodobé zdroje</w:t>
      </w:r>
    </w:p>
    <w:p w:rsidR="004C457C" w:rsidRDefault="004C457C" w:rsidP="009F1535">
      <w:pPr>
        <w:spacing w:after="0"/>
        <w:ind w:left="2124" w:hanging="2124"/>
        <w:rPr>
          <w:b/>
          <w:sz w:val="28"/>
          <w:szCs w:val="28"/>
        </w:rPr>
      </w:pPr>
    </w:p>
    <w:p w:rsidR="008557F5" w:rsidRDefault="008557F5" w:rsidP="004C457C">
      <w:pPr>
        <w:pStyle w:val="Odstavecseseznamem"/>
        <w:numPr>
          <w:ilvl w:val="0"/>
          <w:numId w:val="3"/>
        </w:numPr>
        <w:spacing w:after="0"/>
        <w:ind w:left="284" w:hanging="284"/>
        <w:rPr>
          <w:sz w:val="28"/>
          <w:szCs w:val="28"/>
        </w:rPr>
      </w:pPr>
      <w:r w:rsidRPr="00A71C77">
        <w:rPr>
          <w:b/>
          <w:sz w:val="28"/>
          <w:szCs w:val="28"/>
          <w:u w:val="single"/>
        </w:rPr>
        <w:t>dlouhodobé bankovní úvěry</w:t>
      </w:r>
      <w:bookmarkStart w:id="0" w:name="_GoBack"/>
      <w:bookmarkEnd w:id="0"/>
      <w:r w:rsidR="00213254" w:rsidRPr="004C457C">
        <w:rPr>
          <w:sz w:val="28"/>
          <w:szCs w:val="28"/>
        </w:rPr>
        <w:t xml:space="preserve"> (</w:t>
      </w:r>
      <w:proofErr w:type="spellStart"/>
      <w:r w:rsidR="00213254" w:rsidRPr="004C457C">
        <w:rPr>
          <w:sz w:val="28"/>
          <w:szCs w:val="28"/>
        </w:rPr>
        <w:t>spl</w:t>
      </w:r>
      <w:proofErr w:type="spellEnd"/>
      <w:r w:rsidR="00213254" w:rsidRPr="004C457C">
        <w:rPr>
          <w:sz w:val="28"/>
          <w:szCs w:val="28"/>
        </w:rPr>
        <w:t>. &gt;1 rok)</w:t>
      </w:r>
    </w:p>
    <w:p w:rsidR="004C457C" w:rsidRPr="004C457C" w:rsidRDefault="004C457C" w:rsidP="004C457C">
      <w:pPr>
        <w:pStyle w:val="Odstavecseseznamem"/>
        <w:spacing w:after="0"/>
        <w:ind w:left="284"/>
        <w:rPr>
          <w:sz w:val="28"/>
          <w:szCs w:val="28"/>
        </w:rPr>
      </w:pPr>
    </w:p>
    <w:p w:rsidR="00213254" w:rsidRPr="004C457C" w:rsidRDefault="00213254" w:rsidP="004C457C">
      <w:pPr>
        <w:pStyle w:val="Odstavecseseznamem"/>
        <w:numPr>
          <w:ilvl w:val="0"/>
          <w:numId w:val="3"/>
        </w:numPr>
        <w:ind w:left="284" w:hanging="284"/>
        <w:rPr>
          <w:sz w:val="28"/>
          <w:szCs w:val="28"/>
        </w:rPr>
      </w:pPr>
      <w:r w:rsidRPr="00A71C77">
        <w:rPr>
          <w:b/>
          <w:sz w:val="28"/>
          <w:szCs w:val="28"/>
          <w:u w:val="single"/>
        </w:rPr>
        <w:t>emise akcií</w:t>
      </w:r>
      <w:r w:rsidRPr="00A71C77">
        <w:rPr>
          <w:b/>
          <w:sz w:val="28"/>
          <w:szCs w:val="28"/>
        </w:rPr>
        <w:t xml:space="preserve"> </w:t>
      </w:r>
      <w:r w:rsidRPr="004C457C">
        <w:rPr>
          <w:sz w:val="28"/>
          <w:szCs w:val="28"/>
        </w:rPr>
        <w:t>– u a</w:t>
      </w:r>
      <w:r w:rsidR="004C457C" w:rsidRPr="004C457C">
        <w:rPr>
          <w:sz w:val="28"/>
          <w:szCs w:val="28"/>
        </w:rPr>
        <w:t>kciových</w:t>
      </w:r>
      <w:r w:rsidRPr="004C457C">
        <w:rPr>
          <w:sz w:val="28"/>
          <w:szCs w:val="28"/>
        </w:rPr>
        <w:t xml:space="preserve"> s</w:t>
      </w:r>
      <w:r w:rsidR="004C457C" w:rsidRPr="004C457C">
        <w:rPr>
          <w:sz w:val="28"/>
          <w:szCs w:val="28"/>
        </w:rPr>
        <w:t>pol.</w:t>
      </w:r>
      <w:r w:rsidRPr="004C457C">
        <w:rPr>
          <w:sz w:val="28"/>
          <w:szCs w:val="28"/>
        </w:rPr>
        <w:t xml:space="preserve"> – navyšování základního jmění podniku</w:t>
      </w:r>
      <w:r w:rsidR="004C457C" w:rsidRPr="004C457C">
        <w:rPr>
          <w:sz w:val="28"/>
          <w:szCs w:val="28"/>
        </w:rPr>
        <w:t xml:space="preserve"> (a. s.)</w:t>
      </w:r>
      <w:r w:rsidRPr="004C457C">
        <w:rPr>
          <w:sz w:val="28"/>
          <w:szCs w:val="28"/>
        </w:rPr>
        <w:t xml:space="preserve"> vydáváním dalších akcií</w:t>
      </w:r>
    </w:p>
    <w:p w:rsidR="00220BA0" w:rsidRPr="004C457C" w:rsidRDefault="00220BA0" w:rsidP="004C457C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b/>
          <w:sz w:val="28"/>
          <w:szCs w:val="28"/>
        </w:rPr>
      </w:pPr>
      <w:r w:rsidRPr="004C457C">
        <w:rPr>
          <w:b/>
          <w:sz w:val="28"/>
          <w:szCs w:val="28"/>
        </w:rPr>
        <w:t>akcie = cenný papír, s nímž jsou spojena práva akcionáře podílet se na řízení, zisku a likvidačním zůstatku společnosti</w:t>
      </w:r>
    </w:p>
    <w:p w:rsidR="004C457C" w:rsidRPr="004C457C" w:rsidRDefault="004C457C" w:rsidP="004C457C">
      <w:pPr>
        <w:pStyle w:val="Odstavecseseznamem"/>
        <w:ind w:left="284"/>
        <w:rPr>
          <w:sz w:val="28"/>
          <w:szCs w:val="28"/>
        </w:rPr>
      </w:pPr>
    </w:p>
    <w:p w:rsidR="00213254" w:rsidRPr="004C457C" w:rsidRDefault="00213254" w:rsidP="004C457C">
      <w:pPr>
        <w:pStyle w:val="Odstavecseseznamem"/>
        <w:numPr>
          <w:ilvl w:val="0"/>
          <w:numId w:val="3"/>
        </w:numPr>
        <w:ind w:left="284" w:hanging="284"/>
        <w:rPr>
          <w:sz w:val="28"/>
          <w:szCs w:val="28"/>
        </w:rPr>
      </w:pPr>
      <w:r w:rsidRPr="00A71C77">
        <w:rPr>
          <w:b/>
          <w:sz w:val="28"/>
          <w:szCs w:val="28"/>
          <w:u w:val="single"/>
        </w:rPr>
        <w:t>emise obligací</w:t>
      </w:r>
      <w:r w:rsidRPr="00A71C77">
        <w:rPr>
          <w:b/>
          <w:sz w:val="28"/>
          <w:szCs w:val="28"/>
        </w:rPr>
        <w:t xml:space="preserve"> </w:t>
      </w:r>
      <w:r w:rsidRPr="004C457C">
        <w:rPr>
          <w:sz w:val="28"/>
          <w:szCs w:val="28"/>
        </w:rPr>
        <w:t xml:space="preserve">– podnik (emitent) vydá obligace (cen. </w:t>
      </w:r>
      <w:proofErr w:type="gramStart"/>
      <w:r w:rsidRPr="004C457C">
        <w:rPr>
          <w:sz w:val="28"/>
          <w:szCs w:val="28"/>
        </w:rPr>
        <w:t>papíry</w:t>
      </w:r>
      <w:proofErr w:type="gramEnd"/>
      <w:r w:rsidRPr="004C457C">
        <w:rPr>
          <w:sz w:val="28"/>
          <w:szCs w:val="28"/>
        </w:rPr>
        <w:t>) na určitou dobu (5-10 i více let)). Při jejich prodeji získá finanční prostředky a po uplynutí sjednané doby odkupuje obligace zpět a platí věřiteli úrok</w:t>
      </w:r>
    </w:p>
    <w:p w:rsidR="00220BA0" w:rsidRPr="004C457C" w:rsidRDefault="00220BA0" w:rsidP="004C457C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b/>
          <w:sz w:val="28"/>
          <w:szCs w:val="28"/>
        </w:rPr>
      </w:pPr>
      <w:r w:rsidRPr="004C457C">
        <w:rPr>
          <w:b/>
          <w:sz w:val="28"/>
          <w:szCs w:val="28"/>
        </w:rPr>
        <w:t>Obligace = dluhopis (dlužní úpis, závazek), cenný papír, na jehož základě má majitel právo požadovat splacení dlužné částky a vyplacení výnosů k určitému datu. Nemá však právo zasahovat do řízení podniku</w:t>
      </w:r>
    </w:p>
    <w:p w:rsidR="004C457C" w:rsidRPr="004C457C" w:rsidRDefault="004C457C" w:rsidP="004C457C">
      <w:pPr>
        <w:pStyle w:val="Odstavecseseznamem"/>
        <w:ind w:left="284"/>
        <w:rPr>
          <w:sz w:val="28"/>
          <w:szCs w:val="28"/>
        </w:rPr>
      </w:pPr>
    </w:p>
    <w:p w:rsidR="00213254" w:rsidRPr="004C457C" w:rsidRDefault="00213254" w:rsidP="004C457C">
      <w:pPr>
        <w:pStyle w:val="Odstavecseseznamem"/>
        <w:numPr>
          <w:ilvl w:val="0"/>
          <w:numId w:val="3"/>
        </w:numPr>
        <w:ind w:left="284" w:hanging="284"/>
        <w:rPr>
          <w:sz w:val="28"/>
          <w:szCs w:val="28"/>
        </w:rPr>
      </w:pPr>
      <w:r w:rsidRPr="00A71C77">
        <w:rPr>
          <w:b/>
          <w:sz w:val="28"/>
          <w:szCs w:val="28"/>
          <w:u w:val="single"/>
        </w:rPr>
        <w:t>leasing</w:t>
      </w:r>
      <w:r w:rsidRPr="004C457C">
        <w:rPr>
          <w:sz w:val="28"/>
          <w:szCs w:val="28"/>
        </w:rPr>
        <w:t xml:space="preserve"> – pronájem různých částí majetku (strojů, budov) za určitých sjednaných podmínek</w:t>
      </w:r>
    </w:p>
    <w:p w:rsidR="00213254" w:rsidRPr="00A71C77" w:rsidRDefault="00213254" w:rsidP="008557F5">
      <w:pPr>
        <w:ind w:left="2124" w:hanging="2124"/>
        <w:rPr>
          <w:i/>
          <w:sz w:val="28"/>
          <w:szCs w:val="28"/>
        </w:rPr>
      </w:pPr>
      <w:r w:rsidRPr="00A71C77">
        <w:rPr>
          <w:i/>
          <w:sz w:val="28"/>
          <w:szCs w:val="28"/>
          <w:u w:val="wave"/>
        </w:rPr>
        <w:t>výhody leasingu</w:t>
      </w:r>
      <w:r w:rsidRPr="00A71C77">
        <w:rPr>
          <w:i/>
          <w:sz w:val="28"/>
          <w:szCs w:val="28"/>
        </w:rPr>
        <w:t xml:space="preserve"> – </w:t>
      </w:r>
      <w:proofErr w:type="spellStart"/>
      <w:r w:rsidRPr="00A71C77">
        <w:rPr>
          <w:i/>
          <w:sz w:val="28"/>
          <w:szCs w:val="28"/>
        </w:rPr>
        <w:t>leas</w:t>
      </w:r>
      <w:proofErr w:type="spellEnd"/>
      <w:r w:rsidRPr="00A71C77">
        <w:rPr>
          <w:i/>
          <w:sz w:val="28"/>
          <w:szCs w:val="28"/>
        </w:rPr>
        <w:t>. platby jsou součástí nákladů a tím snižují i daňové zatížení</w:t>
      </w:r>
    </w:p>
    <w:p w:rsidR="00213254" w:rsidRPr="00A71C77" w:rsidRDefault="00213254" w:rsidP="008557F5">
      <w:pPr>
        <w:ind w:left="2124" w:hanging="2124"/>
        <w:rPr>
          <w:i/>
          <w:sz w:val="28"/>
          <w:szCs w:val="28"/>
        </w:rPr>
      </w:pPr>
      <w:r w:rsidRPr="00A71C77">
        <w:rPr>
          <w:i/>
          <w:sz w:val="28"/>
          <w:szCs w:val="28"/>
          <w:u w:val="wave"/>
        </w:rPr>
        <w:t>nevýhody leasingu</w:t>
      </w:r>
      <w:r w:rsidRPr="00A71C77">
        <w:rPr>
          <w:i/>
          <w:sz w:val="28"/>
          <w:szCs w:val="28"/>
        </w:rPr>
        <w:t xml:space="preserve"> – celkové nájemné značně převyšuje pořizovací cenu investice</w:t>
      </w:r>
    </w:p>
    <w:p w:rsidR="00213254" w:rsidRPr="00220BA0" w:rsidRDefault="004C457C" w:rsidP="004C457C">
      <w:pPr>
        <w:ind w:left="2268" w:hanging="2268"/>
        <w:rPr>
          <w:sz w:val="28"/>
          <w:szCs w:val="28"/>
        </w:rPr>
      </w:pPr>
      <w:r w:rsidRPr="00220BA0">
        <w:rPr>
          <w:sz w:val="28"/>
          <w:szCs w:val="28"/>
        </w:rPr>
        <w:t xml:space="preserve">DRUHY LEASINGU </w:t>
      </w:r>
      <w:r w:rsidR="00A71C77">
        <w:rPr>
          <w:sz w:val="28"/>
          <w:szCs w:val="28"/>
        </w:rPr>
        <w:t>-</w:t>
      </w:r>
      <w:r w:rsidR="00213254" w:rsidRPr="00220BA0">
        <w:rPr>
          <w:sz w:val="28"/>
          <w:szCs w:val="28"/>
        </w:rPr>
        <w:t xml:space="preserve"> </w:t>
      </w:r>
      <w:r w:rsidR="00213254" w:rsidRPr="004C457C">
        <w:rPr>
          <w:b/>
          <w:sz w:val="28"/>
          <w:szCs w:val="28"/>
          <w:u w:val="single"/>
        </w:rPr>
        <w:t>operativní (provozní</w:t>
      </w:r>
      <w:r w:rsidR="00213254" w:rsidRPr="004C457C">
        <w:rPr>
          <w:sz w:val="28"/>
          <w:szCs w:val="28"/>
          <w:u w:val="wave"/>
        </w:rPr>
        <w:t>)</w:t>
      </w:r>
      <w:r w:rsidR="00213254" w:rsidRPr="00220BA0">
        <w:rPr>
          <w:sz w:val="28"/>
          <w:szCs w:val="28"/>
        </w:rPr>
        <w:t xml:space="preserve"> – krátkodobý pronájem – podnik si pronajme určitou věc na dobu kratší než je její životnost, po skončení pronájmu se věc vrací pronajímateli (př. Pronájem kanceláře s vybavením – telefon, počítač, fax, kopírka…)</w:t>
      </w:r>
    </w:p>
    <w:p w:rsidR="00213254" w:rsidRDefault="00A71C77" w:rsidP="00A71C77">
      <w:pPr>
        <w:ind w:left="2268" w:hanging="141"/>
        <w:rPr>
          <w:sz w:val="28"/>
          <w:szCs w:val="28"/>
        </w:rPr>
      </w:pPr>
      <w:r w:rsidRPr="00A71C77">
        <w:rPr>
          <w:sz w:val="28"/>
          <w:szCs w:val="28"/>
        </w:rPr>
        <w:t xml:space="preserve">- </w:t>
      </w:r>
      <w:r w:rsidR="004C457C" w:rsidRPr="00A71C77">
        <w:rPr>
          <w:b/>
          <w:sz w:val="28"/>
          <w:szCs w:val="28"/>
          <w:u w:val="single"/>
        </w:rPr>
        <w:t>finanční</w:t>
      </w:r>
      <w:r w:rsidR="00213254" w:rsidRPr="00A71C77">
        <w:rPr>
          <w:sz w:val="28"/>
          <w:szCs w:val="28"/>
        </w:rPr>
        <w:t xml:space="preserve"> – dlouhodobý pronájem – nájemce splácí pronajímateli předmět pronájmu na základě smlouvy formou pravidelných splátek, po skončení pronájmu se věc stává majetkem nájemce (př. pronájem </w:t>
      </w:r>
      <w:r w:rsidR="00220BA0" w:rsidRPr="00A71C77">
        <w:rPr>
          <w:sz w:val="28"/>
          <w:szCs w:val="28"/>
        </w:rPr>
        <w:t>auta s jeho následným odkoupením)</w:t>
      </w:r>
    </w:p>
    <w:p w:rsidR="00A71C77" w:rsidRDefault="00A71C77" w:rsidP="00A71C77">
      <w:pPr>
        <w:rPr>
          <w:sz w:val="36"/>
          <w:szCs w:val="36"/>
          <w:u w:val="single"/>
        </w:rPr>
      </w:pPr>
      <w:r w:rsidRPr="00A71C77">
        <w:rPr>
          <w:sz w:val="36"/>
          <w:szCs w:val="36"/>
          <w:u w:val="single"/>
        </w:rPr>
        <w:lastRenderedPageBreak/>
        <w:t>Financování činnosti podniku</w:t>
      </w:r>
    </w:p>
    <w:p w:rsidR="00A71C77" w:rsidRPr="00A71C77" w:rsidRDefault="00A71C77" w:rsidP="00A71C77">
      <w:pPr>
        <w:rPr>
          <w:sz w:val="28"/>
          <w:szCs w:val="28"/>
        </w:rPr>
      </w:pPr>
      <w:r w:rsidRPr="00A71C77">
        <w:rPr>
          <w:sz w:val="28"/>
          <w:szCs w:val="28"/>
        </w:rPr>
        <w:t>Za cizí kapitál se platí úroky a ostatní výdaje spojené s jeho získáním (bankovní poplatky, provize, aj.)</w:t>
      </w:r>
    </w:p>
    <w:p w:rsidR="00A71C77" w:rsidRDefault="00A71C77" w:rsidP="00A71C77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Důvody k použití cizího kapitálu:</w:t>
      </w:r>
    </w:p>
    <w:p w:rsidR="00A71C77" w:rsidRPr="00A71C77" w:rsidRDefault="00A71C77" w:rsidP="00A71C77">
      <w:pPr>
        <w:pStyle w:val="Odstavecseseznamem"/>
        <w:numPr>
          <w:ilvl w:val="0"/>
          <w:numId w:val="9"/>
        </w:numPr>
        <w:ind w:left="851" w:hanging="284"/>
        <w:rPr>
          <w:sz w:val="28"/>
          <w:szCs w:val="28"/>
        </w:rPr>
      </w:pPr>
      <w:r>
        <w:rPr>
          <w:sz w:val="28"/>
          <w:szCs w:val="28"/>
        </w:rPr>
        <w:t>nedostatek</w:t>
      </w:r>
      <w:r w:rsidRPr="00A71C77">
        <w:rPr>
          <w:sz w:val="28"/>
          <w:szCs w:val="28"/>
        </w:rPr>
        <w:t xml:space="preserve"> vlastního kapitálu při zakládání podniku</w:t>
      </w:r>
    </w:p>
    <w:p w:rsidR="00A71C77" w:rsidRDefault="00A71C77" w:rsidP="00A71C77">
      <w:pPr>
        <w:pStyle w:val="Odstavecseseznamem"/>
        <w:numPr>
          <w:ilvl w:val="0"/>
          <w:numId w:val="9"/>
        </w:numPr>
        <w:ind w:left="851" w:hanging="284"/>
        <w:rPr>
          <w:sz w:val="28"/>
          <w:szCs w:val="28"/>
        </w:rPr>
      </w:pPr>
      <w:r>
        <w:rPr>
          <w:sz w:val="28"/>
          <w:szCs w:val="28"/>
        </w:rPr>
        <w:t>přechodný</w:t>
      </w:r>
      <w:r w:rsidRPr="00A71C77">
        <w:rPr>
          <w:sz w:val="28"/>
          <w:szCs w:val="28"/>
        </w:rPr>
        <w:t xml:space="preserve"> nedostatek vlastního kapitálu na nákup strojů, surovin apod.</w:t>
      </w:r>
    </w:p>
    <w:p w:rsidR="00A71C77" w:rsidRDefault="00A71C77" w:rsidP="00A71C77">
      <w:pPr>
        <w:rPr>
          <w:sz w:val="28"/>
          <w:szCs w:val="28"/>
        </w:rPr>
      </w:pPr>
      <w:r>
        <w:rPr>
          <w:sz w:val="28"/>
          <w:szCs w:val="28"/>
        </w:rPr>
        <w:t>ALE! Zvyšuje se zadluženost a tím se snižuje finanční stabilita podniku, což může vést k platební neschopnosti až k bankrotu.</w:t>
      </w:r>
    </w:p>
    <w:p w:rsidR="00A71C77" w:rsidRDefault="00A71C77" w:rsidP="00A71C77">
      <w:pPr>
        <w:rPr>
          <w:sz w:val="28"/>
          <w:szCs w:val="28"/>
        </w:rPr>
      </w:pPr>
      <w:r>
        <w:rPr>
          <w:sz w:val="28"/>
          <w:szCs w:val="28"/>
        </w:rPr>
        <w:tab/>
        <w:t>Příliš zadluženým podnikům již nechce nikdo poskytovat další úvěry.</w:t>
      </w:r>
    </w:p>
    <w:p w:rsidR="00A71C77" w:rsidRDefault="00A71C77" w:rsidP="00A71C77">
      <w:pPr>
        <w:rPr>
          <w:sz w:val="28"/>
          <w:szCs w:val="28"/>
        </w:rPr>
      </w:pPr>
    </w:p>
    <w:p w:rsidR="00A71C77" w:rsidRDefault="00A71C77" w:rsidP="00A71C7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Ke zhodnocení financování se provádí </w:t>
      </w:r>
      <w:r w:rsidR="005E409B" w:rsidRPr="005E409B">
        <w:rPr>
          <w:b/>
          <w:sz w:val="28"/>
          <w:szCs w:val="28"/>
        </w:rPr>
        <w:t>FINANČNÍ ANALÝZA</w:t>
      </w:r>
      <w:r w:rsidR="005E409B">
        <w:rPr>
          <w:b/>
          <w:sz w:val="28"/>
          <w:szCs w:val="28"/>
        </w:rPr>
        <w:t>.</w:t>
      </w:r>
    </w:p>
    <w:p w:rsidR="005E409B" w:rsidRDefault="005E409B" w:rsidP="00A71C77">
      <w:pPr>
        <w:rPr>
          <w:b/>
          <w:sz w:val="28"/>
          <w:szCs w:val="28"/>
        </w:rPr>
      </w:pPr>
    </w:p>
    <w:p w:rsidR="005E409B" w:rsidRPr="005E409B" w:rsidRDefault="005E409B" w:rsidP="00A71C77">
      <w:pPr>
        <w:rPr>
          <w:sz w:val="28"/>
          <w:szCs w:val="28"/>
          <w:u w:val="wave"/>
        </w:rPr>
      </w:pPr>
      <w:r w:rsidRPr="005E409B">
        <w:rPr>
          <w:sz w:val="28"/>
          <w:szCs w:val="28"/>
          <w:highlight w:val="green"/>
          <w:u w:val="wave"/>
        </w:rPr>
        <w:t>Ukazatelé finanční analýzy:</w:t>
      </w:r>
    </w:p>
    <w:p w:rsidR="005E409B" w:rsidRDefault="005E409B" w:rsidP="00A71C77">
      <w:pPr>
        <w:rPr>
          <w:sz w:val="28"/>
          <w:szCs w:val="28"/>
        </w:rPr>
      </w:pPr>
      <w:r w:rsidRPr="005E409B">
        <w:rPr>
          <w:b/>
          <w:sz w:val="28"/>
          <w:szCs w:val="28"/>
          <w:u w:val="single"/>
        </w:rPr>
        <w:t>Likvidita</w:t>
      </w:r>
      <w:r>
        <w:rPr>
          <w:sz w:val="28"/>
          <w:szCs w:val="28"/>
        </w:rPr>
        <w:t xml:space="preserve"> = schopnost podniku (dlužníka) včas hradit svoje závazky</w:t>
      </w:r>
    </w:p>
    <w:p w:rsidR="005E409B" w:rsidRDefault="005E409B" w:rsidP="00A71C77">
      <w:pPr>
        <w:rPr>
          <w:sz w:val="28"/>
          <w:szCs w:val="28"/>
        </w:rPr>
      </w:pPr>
      <w:r w:rsidRPr="005E409B">
        <w:rPr>
          <w:b/>
          <w:sz w:val="28"/>
          <w:szCs w:val="28"/>
          <w:u w:val="single"/>
        </w:rPr>
        <w:t>Rentabilita</w:t>
      </w:r>
      <w:r>
        <w:rPr>
          <w:sz w:val="28"/>
          <w:szCs w:val="28"/>
        </w:rPr>
        <w:t xml:space="preserve"> = výnosnost, ziskovost, poměr mezi ziskem a určitými ekonomickými ukazateli (náklady, výnosy, aj.)</w:t>
      </w:r>
    </w:p>
    <w:p w:rsidR="005E409B" w:rsidRDefault="005E409B" w:rsidP="00A71C77">
      <w:pPr>
        <w:rPr>
          <w:sz w:val="28"/>
          <w:szCs w:val="28"/>
        </w:rPr>
      </w:pPr>
      <w:r w:rsidRPr="005E409B">
        <w:rPr>
          <w:b/>
          <w:sz w:val="28"/>
          <w:szCs w:val="28"/>
          <w:u w:val="single"/>
        </w:rPr>
        <w:t>Zadluženost</w:t>
      </w:r>
      <w:r>
        <w:rPr>
          <w:sz w:val="28"/>
          <w:szCs w:val="28"/>
        </w:rPr>
        <w:t xml:space="preserve"> = poměr cizího a vlastního kapitálu</w:t>
      </w:r>
    </w:p>
    <w:p w:rsidR="005E409B" w:rsidRDefault="005E409B" w:rsidP="00A71C7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- hodnotí podnik z hlediska jeho financování</w:t>
      </w:r>
    </w:p>
    <w:p w:rsidR="008E7F0B" w:rsidRDefault="008E7F0B" w:rsidP="008E7F0B">
      <w:pPr>
        <w:tabs>
          <w:tab w:val="left" w:pos="1110"/>
        </w:tabs>
        <w:rPr>
          <w:rFonts w:ascii="Calibri" w:eastAsia="Times New Roman" w:hAnsi="Calibri" w:cs="Times New Roman"/>
          <w:i/>
          <w:sz w:val="32"/>
          <w:szCs w:val="32"/>
          <w:lang w:eastAsia="cs-CZ"/>
        </w:rPr>
      </w:pPr>
    </w:p>
    <w:p w:rsidR="008E7F0B" w:rsidRDefault="008E7F0B" w:rsidP="008E7F0B">
      <w:pPr>
        <w:tabs>
          <w:tab w:val="left" w:pos="1110"/>
        </w:tabs>
        <w:rPr>
          <w:rFonts w:ascii="Calibri" w:eastAsia="Times New Roman" w:hAnsi="Calibri" w:cs="Times New Roman"/>
          <w:i/>
          <w:sz w:val="32"/>
          <w:szCs w:val="32"/>
          <w:lang w:eastAsia="cs-CZ"/>
        </w:rPr>
      </w:pPr>
    </w:p>
    <w:p w:rsidR="008E7F0B" w:rsidRDefault="008E7F0B" w:rsidP="008E7F0B">
      <w:pPr>
        <w:tabs>
          <w:tab w:val="left" w:pos="1110"/>
        </w:tabs>
        <w:rPr>
          <w:rFonts w:ascii="Calibri" w:eastAsia="Times New Roman" w:hAnsi="Calibri" w:cs="Times New Roman"/>
          <w:i/>
          <w:sz w:val="32"/>
          <w:szCs w:val="32"/>
          <w:lang w:eastAsia="cs-CZ"/>
        </w:rPr>
      </w:pPr>
    </w:p>
    <w:p w:rsidR="008E7F0B" w:rsidRPr="008E7F0B" w:rsidRDefault="008E7F0B" w:rsidP="008E7F0B">
      <w:pPr>
        <w:tabs>
          <w:tab w:val="left" w:pos="1110"/>
        </w:tabs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8E7F0B">
        <w:rPr>
          <w:rFonts w:ascii="Calibri" w:eastAsia="Times New Roman" w:hAnsi="Calibri" w:cs="Times New Roman"/>
          <w:i/>
          <w:sz w:val="24"/>
          <w:szCs w:val="24"/>
          <w:lang w:eastAsia="cs-CZ"/>
        </w:rPr>
        <w:t>Použité zdroje</w:t>
      </w:r>
    </w:p>
    <w:p w:rsidR="008E7F0B" w:rsidRPr="008E7F0B" w:rsidRDefault="008E7F0B" w:rsidP="008E7F0B">
      <w:pPr>
        <w:tabs>
          <w:tab w:val="left" w:pos="1110"/>
        </w:tabs>
        <w:rPr>
          <w:rFonts w:ascii="Calibri" w:eastAsia="Times New Roman" w:hAnsi="Calibri" w:cs="Times New Roman"/>
          <w:i/>
          <w:sz w:val="20"/>
          <w:szCs w:val="20"/>
          <w:lang w:eastAsia="cs-CZ"/>
        </w:rPr>
      </w:pPr>
      <w:r w:rsidRPr="008E7F0B">
        <w:rPr>
          <w:rFonts w:ascii="Calibri" w:eastAsia="Times New Roman" w:hAnsi="Calibri" w:cs="Times New Roman"/>
          <w:i/>
          <w:iCs/>
          <w:sz w:val="20"/>
          <w:szCs w:val="20"/>
          <w:lang w:eastAsia="cs-CZ"/>
        </w:rPr>
        <w:t xml:space="preserve">MACH, Josef. Ekonomika pro střední odborná učiliště obor kuchař/číšník. </w:t>
      </w:r>
      <w:proofErr w:type="spellStart"/>
      <w:r w:rsidRPr="008E7F0B">
        <w:rPr>
          <w:rFonts w:ascii="Calibri" w:eastAsia="Times New Roman" w:hAnsi="Calibri" w:cs="Times New Roman"/>
          <w:i/>
          <w:iCs/>
          <w:sz w:val="20"/>
          <w:szCs w:val="20"/>
          <w:lang w:eastAsia="cs-CZ"/>
        </w:rPr>
        <w:t>Vyd</w:t>
      </w:r>
      <w:proofErr w:type="spellEnd"/>
      <w:r w:rsidRPr="008E7F0B">
        <w:rPr>
          <w:rFonts w:ascii="Calibri" w:eastAsia="Times New Roman" w:hAnsi="Calibri" w:cs="Times New Roman"/>
          <w:i/>
          <w:iCs/>
          <w:sz w:val="20"/>
          <w:szCs w:val="20"/>
          <w:lang w:eastAsia="cs-CZ"/>
        </w:rPr>
        <w:t xml:space="preserve">. 1. Praha: Fortuna, 2000. ISBN 80-716-8729-4. </w:t>
      </w:r>
    </w:p>
    <w:sectPr w:rsidR="008E7F0B" w:rsidRPr="008E7F0B" w:rsidSect="00515D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0CE" w:rsidRDefault="006360CE" w:rsidP="006360CE">
      <w:pPr>
        <w:spacing w:after="0" w:line="240" w:lineRule="auto"/>
      </w:pPr>
      <w:r>
        <w:separator/>
      </w:r>
    </w:p>
  </w:endnote>
  <w:endnote w:type="continuationSeparator" w:id="1">
    <w:p w:rsidR="006360CE" w:rsidRDefault="006360CE" w:rsidP="00636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CE" w:rsidRDefault="006360C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CE" w:rsidRPr="0069323C" w:rsidRDefault="006360CE" w:rsidP="006360CE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  <w:p w:rsidR="006360CE" w:rsidRDefault="006360CE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CE" w:rsidRDefault="006360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0CE" w:rsidRDefault="006360CE" w:rsidP="006360CE">
      <w:pPr>
        <w:spacing w:after="0" w:line="240" w:lineRule="auto"/>
      </w:pPr>
      <w:r>
        <w:separator/>
      </w:r>
    </w:p>
  </w:footnote>
  <w:footnote w:type="continuationSeparator" w:id="1">
    <w:p w:rsidR="006360CE" w:rsidRDefault="006360CE" w:rsidP="00636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CE" w:rsidRDefault="006360C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CE" w:rsidRDefault="006360C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0CE" w:rsidRDefault="006360C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D436A"/>
    <w:multiLevelType w:val="hybridMultilevel"/>
    <w:tmpl w:val="1E305B16"/>
    <w:lvl w:ilvl="0" w:tplc="AFEC64F0">
      <w:start w:val="1"/>
      <w:numFmt w:val="bullet"/>
      <w:lvlText w:val="•"/>
      <w:lvlJc w:val="left"/>
      <w:pPr>
        <w:ind w:left="2847" w:hanging="360"/>
      </w:pPr>
      <w:rPr>
        <w:rFonts w:ascii="Sylfaen" w:hAnsi="Sylfaen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834C9"/>
    <w:multiLevelType w:val="hybridMultilevel"/>
    <w:tmpl w:val="974009CA"/>
    <w:lvl w:ilvl="0" w:tplc="43B6E91C">
      <w:numFmt w:val="bullet"/>
      <w:lvlText w:val="-"/>
      <w:lvlJc w:val="left"/>
      <w:pPr>
        <w:ind w:left="2847" w:hanging="360"/>
      </w:pPr>
      <w:rPr>
        <w:rFonts w:ascii="Calibri" w:eastAsiaTheme="minorHAnsi" w:hAnsi="Calibri" w:cstheme="minorBid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">
    <w:nsid w:val="1E1E2756"/>
    <w:multiLevelType w:val="hybridMultilevel"/>
    <w:tmpl w:val="88C6A4CA"/>
    <w:lvl w:ilvl="0" w:tplc="43B6E91C">
      <w:numFmt w:val="bullet"/>
      <w:lvlText w:val="-"/>
      <w:lvlJc w:val="left"/>
      <w:pPr>
        <w:ind w:left="2847" w:hanging="360"/>
      </w:pPr>
      <w:rPr>
        <w:rFonts w:ascii="Calibri" w:eastAsiaTheme="minorHAnsi" w:hAnsi="Calibri" w:cstheme="minorBid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03226"/>
    <w:multiLevelType w:val="hybridMultilevel"/>
    <w:tmpl w:val="0DD60DCA"/>
    <w:lvl w:ilvl="0" w:tplc="13EC9900">
      <w:numFmt w:val="bullet"/>
      <w:lvlText w:val="-"/>
      <w:lvlJc w:val="left"/>
      <w:pPr>
        <w:ind w:left="19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281E4003"/>
    <w:multiLevelType w:val="hybridMultilevel"/>
    <w:tmpl w:val="2744AB14"/>
    <w:lvl w:ilvl="0" w:tplc="075EE1EE">
      <w:numFmt w:val="bullet"/>
      <w:lvlText w:val="-"/>
      <w:lvlJc w:val="left"/>
      <w:pPr>
        <w:ind w:left="2487" w:hanging="360"/>
      </w:pPr>
      <w:rPr>
        <w:rFonts w:ascii="Calibri" w:eastAsiaTheme="minorHAnsi" w:hAnsi="Calibri" w:cstheme="minorBid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5">
    <w:nsid w:val="47764C27"/>
    <w:multiLevelType w:val="hybridMultilevel"/>
    <w:tmpl w:val="860AC070"/>
    <w:lvl w:ilvl="0" w:tplc="AFEC64F0">
      <w:start w:val="1"/>
      <w:numFmt w:val="bullet"/>
      <w:lvlText w:val="•"/>
      <w:lvlJc w:val="left"/>
      <w:pPr>
        <w:ind w:left="1713" w:hanging="360"/>
      </w:pPr>
      <w:rPr>
        <w:rFonts w:ascii="Sylfaen" w:hAnsi="Sylfaen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485C44A1"/>
    <w:multiLevelType w:val="hybridMultilevel"/>
    <w:tmpl w:val="34029088"/>
    <w:lvl w:ilvl="0" w:tplc="040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6E58772A"/>
    <w:multiLevelType w:val="hybridMultilevel"/>
    <w:tmpl w:val="0DC80B88"/>
    <w:lvl w:ilvl="0" w:tplc="E15C36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3240D"/>
    <w:multiLevelType w:val="hybridMultilevel"/>
    <w:tmpl w:val="76BEB742"/>
    <w:lvl w:ilvl="0" w:tplc="E15C36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7E37F0"/>
    <w:multiLevelType w:val="hybridMultilevel"/>
    <w:tmpl w:val="844E30FE"/>
    <w:lvl w:ilvl="0" w:tplc="CFEE7B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3AAD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8A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149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809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DA4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EC7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32C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7A8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6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6B02"/>
    <w:rsid w:val="000D41A5"/>
    <w:rsid w:val="00213254"/>
    <w:rsid w:val="00220BA0"/>
    <w:rsid w:val="00230E7C"/>
    <w:rsid w:val="003164AF"/>
    <w:rsid w:val="00326B02"/>
    <w:rsid w:val="004C457C"/>
    <w:rsid w:val="00515DCA"/>
    <w:rsid w:val="005E409B"/>
    <w:rsid w:val="006360CE"/>
    <w:rsid w:val="007553FB"/>
    <w:rsid w:val="008254ED"/>
    <w:rsid w:val="008557F5"/>
    <w:rsid w:val="008E7F0B"/>
    <w:rsid w:val="009F1535"/>
    <w:rsid w:val="00A71C77"/>
    <w:rsid w:val="00B75B58"/>
    <w:rsid w:val="00D019FB"/>
    <w:rsid w:val="00E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DC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254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636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60CE"/>
  </w:style>
  <w:style w:type="table" w:styleId="Mkatabulky">
    <w:name w:val="Table Grid"/>
    <w:basedOn w:val="Normlntabulka"/>
    <w:uiPriority w:val="59"/>
    <w:rsid w:val="006360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36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36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60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2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661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vsers</dc:creator>
  <cp:keywords/>
  <dc:description/>
  <cp:lastModifiedBy>Jindřiška Baronová</cp:lastModifiedBy>
  <cp:revision>8</cp:revision>
  <dcterms:created xsi:type="dcterms:W3CDTF">2013-05-07T07:45:00Z</dcterms:created>
  <dcterms:modified xsi:type="dcterms:W3CDTF">2013-05-29T14:59:00Z</dcterms:modified>
</cp:coreProperties>
</file>